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  <w:proofErr w:type="gramStart"/>
      <w:r w:rsidRPr="00475514">
        <w:rPr>
          <w:rFonts w:ascii="Times New Roman" w:hAnsi="Times New Roman"/>
          <w:b/>
          <w:sz w:val="22"/>
          <w:szCs w:val="22"/>
        </w:rPr>
        <w:t>П</w:t>
      </w:r>
      <w:proofErr w:type="gramEnd"/>
      <w:r w:rsidRPr="00475514">
        <w:rPr>
          <w:rFonts w:ascii="Times New Roman" w:hAnsi="Times New Roman"/>
          <w:b/>
          <w:sz w:val="22"/>
          <w:szCs w:val="22"/>
        </w:rPr>
        <w:t xml:space="preserve"> О С Т А Н О В Л Е Н И Е</w:t>
      </w:r>
    </w:p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  <w:r w:rsidRPr="00475514">
        <w:rPr>
          <w:rFonts w:ascii="Times New Roman" w:hAnsi="Times New Roman"/>
          <w:b/>
          <w:sz w:val="22"/>
          <w:szCs w:val="22"/>
        </w:rPr>
        <w:t>Администрации Атяшевского городского поселения</w:t>
      </w:r>
    </w:p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  <w:r w:rsidRPr="00475514">
        <w:rPr>
          <w:rFonts w:ascii="Times New Roman" w:hAnsi="Times New Roman"/>
          <w:b/>
          <w:sz w:val="22"/>
          <w:szCs w:val="22"/>
        </w:rPr>
        <w:t>Атяшевского муниципального района</w:t>
      </w:r>
    </w:p>
    <w:p w:rsidR="00BB1C7E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  <w:r w:rsidRPr="00475514">
        <w:rPr>
          <w:rFonts w:ascii="Times New Roman" w:hAnsi="Times New Roman"/>
          <w:b/>
          <w:sz w:val="22"/>
          <w:szCs w:val="22"/>
        </w:rPr>
        <w:t>Республики Мордовия</w:t>
      </w:r>
    </w:p>
    <w:p w:rsidR="00BB1C7E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</w:p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</w:p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</w:p>
    <w:p w:rsidR="00BB1C7E" w:rsidRDefault="00BB1C7E" w:rsidP="00BB1C7E">
      <w:pPr>
        <w:jc w:val="center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>от 08.02.2016 года                                                                               № 11</w:t>
      </w:r>
    </w:p>
    <w:p w:rsidR="00BB1C7E" w:rsidRPr="00475514" w:rsidRDefault="00BB1C7E" w:rsidP="00BB1C7E">
      <w:pPr>
        <w:jc w:val="center"/>
        <w:rPr>
          <w:rFonts w:ascii="Times New Roman" w:hAnsi="Times New Roman"/>
          <w:b/>
          <w:sz w:val="22"/>
          <w:szCs w:val="22"/>
        </w:rPr>
      </w:pPr>
    </w:p>
    <w:p w:rsidR="00BB1C7E" w:rsidRPr="00475514" w:rsidRDefault="00BB1C7E" w:rsidP="00BB1C7E">
      <w:pPr>
        <w:tabs>
          <w:tab w:val="left" w:pos="6795"/>
        </w:tabs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tabs>
          <w:tab w:val="left" w:pos="6795"/>
        </w:tabs>
        <w:jc w:val="center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>р.п</w:t>
      </w:r>
      <w:proofErr w:type="gramStart"/>
      <w:r w:rsidRPr="00475514">
        <w:rPr>
          <w:rFonts w:ascii="Times New Roman" w:hAnsi="Times New Roman"/>
          <w:sz w:val="22"/>
          <w:szCs w:val="22"/>
        </w:rPr>
        <w:t>.А</w:t>
      </w:r>
      <w:proofErr w:type="gramEnd"/>
      <w:r w:rsidRPr="00475514">
        <w:rPr>
          <w:rFonts w:ascii="Times New Roman" w:hAnsi="Times New Roman"/>
          <w:sz w:val="22"/>
          <w:szCs w:val="22"/>
        </w:rPr>
        <w:t>тяшево</w:t>
      </w:r>
    </w:p>
    <w:p w:rsidR="00BB1C7E" w:rsidRPr="00475514" w:rsidRDefault="00BB1C7E" w:rsidP="00BB1C7E">
      <w:pPr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spacing w:before="108" w:after="108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hyperlink r:id="rId4" w:history="1">
        <w:r w:rsidRPr="00475514">
          <w:rPr>
            <w:rFonts w:ascii="Times New Roman" w:hAnsi="Times New Roman"/>
            <w:b/>
            <w:sz w:val="22"/>
            <w:szCs w:val="22"/>
          </w:rPr>
          <w:t>Об утверждении Порядка формирования, утверждения и ведения плана закупок товаров, работ, услуг для обеспечения муниципальных нужд</w:t>
        </w:r>
      </w:hyperlink>
    </w:p>
    <w:p w:rsidR="00BB1C7E" w:rsidRPr="00475514" w:rsidRDefault="00BB1C7E" w:rsidP="00BB1C7E">
      <w:pPr>
        <w:rPr>
          <w:sz w:val="22"/>
          <w:szCs w:val="22"/>
        </w:rPr>
      </w:pPr>
    </w:p>
    <w:p w:rsidR="00BB1C7E" w:rsidRPr="00475514" w:rsidRDefault="00BB1C7E" w:rsidP="00BB1C7E">
      <w:pPr>
        <w:spacing w:before="108" w:after="108"/>
        <w:ind w:firstLine="567"/>
        <w:jc w:val="both"/>
        <w:outlineLvl w:val="0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475514">
        <w:rPr>
          <w:rFonts w:ascii="Times New Roman" w:hAnsi="Times New Roman"/>
          <w:sz w:val="22"/>
          <w:szCs w:val="22"/>
        </w:rPr>
        <w:t xml:space="preserve">На основании </w:t>
      </w:r>
      <w:hyperlink r:id="rId5" w:history="1">
        <w:r w:rsidRPr="00475514">
          <w:rPr>
            <w:rFonts w:ascii="Times New Roman" w:hAnsi="Times New Roman"/>
            <w:sz w:val="22"/>
            <w:szCs w:val="22"/>
          </w:rPr>
          <w:t>Федерального закон</w:t>
        </w:r>
      </w:hyperlink>
      <w:r w:rsidRPr="00475514">
        <w:rPr>
          <w:rFonts w:ascii="Times New Roman" w:hAnsi="Times New Roman"/>
          <w:sz w:val="22"/>
          <w:szCs w:val="22"/>
        </w:rPr>
        <w:t>а "О контрактной системе в сфере закупок товаров, работ, услуг для обеспечения государственных и муниципальных нужд", в соответствии с требованиями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услуг, утверждённым Постановлением Правительства Российской Федерации от 21</w:t>
      </w:r>
      <w:proofErr w:type="gramEnd"/>
      <w:r w:rsidRPr="00475514">
        <w:rPr>
          <w:rFonts w:ascii="Times New Roman" w:hAnsi="Times New Roman"/>
          <w:sz w:val="22"/>
          <w:szCs w:val="22"/>
        </w:rPr>
        <w:t xml:space="preserve"> ноября 2013 года N 1043</w:t>
      </w:r>
      <w:r w:rsidRPr="00475514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BB1C7E" w:rsidRDefault="00BB1C7E" w:rsidP="00BB1C7E">
      <w:pPr>
        <w:spacing w:before="108" w:after="108"/>
        <w:ind w:firstLine="567"/>
        <w:jc w:val="both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BB1C7E" w:rsidRPr="00475514" w:rsidRDefault="00BB1C7E" w:rsidP="00BB1C7E">
      <w:pPr>
        <w:spacing w:before="108" w:after="108"/>
        <w:ind w:firstLine="567"/>
        <w:jc w:val="both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BB1C7E" w:rsidRPr="00475514" w:rsidRDefault="00BB1C7E" w:rsidP="00BB1C7E">
      <w:pPr>
        <w:spacing w:before="108" w:after="108"/>
        <w:ind w:firstLine="567"/>
        <w:jc w:val="center"/>
        <w:outlineLvl w:val="0"/>
        <w:rPr>
          <w:rFonts w:ascii="Times New Roman" w:hAnsi="Times New Roman"/>
          <w:sz w:val="22"/>
          <w:szCs w:val="22"/>
        </w:rPr>
      </w:pPr>
      <w:proofErr w:type="gramStart"/>
      <w:r w:rsidRPr="00475514">
        <w:rPr>
          <w:rFonts w:ascii="Times New Roman" w:hAnsi="Times New Roman"/>
          <w:sz w:val="22"/>
          <w:szCs w:val="22"/>
        </w:rPr>
        <w:t>П</w:t>
      </w:r>
      <w:proofErr w:type="gramEnd"/>
      <w:r w:rsidRPr="00475514">
        <w:rPr>
          <w:rFonts w:ascii="Times New Roman" w:hAnsi="Times New Roman"/>
          <w:sz w:val="22"/>
          <w:szCs w:val="22"/>
        </w:rPr>
        <w:t xml:space="preserve"> О С Т А Н О В Л Я Е Т :</w:t>
      </w: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 xml:space="preserve">1. Утвердить прилагаемый </w:t>
      </w:r>
      <w:hyperlink w:anchor="sub_1000" w:history="1">
        <w:r w:rsidRPr="00475514">
          <w:rPr>
            <w:rFonts w:ascii="Times New Roman" w:hAnsi="Times New Roman"/>
            <w:sz w:val="22"/>
            <w:szCs w:val="22"/>
          </w:rPr>
          <w:t>Порядок</w:t>
        </w:r>
      </w:hyperlink>
      <w:r w:rsidRPr="00475514">
        <w:rPr>
          <w:rFonts w:ascii="Times New Roman" w:hAnsi="Times New Roman"/>
          <w:sz w:val="22"/>
          <w:szCs w:val="22"/>
        </w:rPr>
        <w:t xml:space="preserve"> формирования, утверждения и ведения плана закупок товаров, работ, услуг для обеспечения муниципальных  нужд.</w:t>
      </w: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 xml:space="preserve">2. </w:t>
      </w:r>
      <w:proofErr w:type="spellStart"/>
      <w:r w:rsidRPr="00475514">
        <w:rPr>
          <w:rFonts w:ascii="Times New Roman" w:hAnsi="Times New Roman"/>
          <w:sz w:val="22"/>
          <w:szCs w:val="22"/>
        </w:rPr>
        <w:t>Бухаркиной</w:t>
      </w:r>
      <w:proofErr w:type="spellEnd"/>
      <w:r w:rsidRPr="00475514">
        <w:rPr>
          <w:rFonts w:ascii="Times New Roman" w:hAnsi="Times New Roman"/>
          <w:sz w:val="22"/>
          <w:szCs w:val="22"/>
        </w:rPr>
        <w:t xml:space="preserve"> Т.А -  ведущему специалисту Администрации Атяшевского городского поселения в течение 3 дней со дня  утверждения настоящего Постановления обеспечить его размещение в  единой информационной системе в сфере закупок.</w:t>
      </w: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 xml:space="preserve">3. Опубликовать настоящее Постановление в Информационном бюллетене Атяшевского городского поселения. </w:t>
      </w: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jc w:val="both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>Глава Администрации</w:t>
      </w:r>
    </w:p>
    <w:p w:rsidR="00BB1C7E" w:rsidRPr="00475514" w:rsidRDefault="00BB1C7E" w:rsidP="00BB1C7E">
      <w:pPr>
        <w:jc w:val="both"/>
        <w:rPr>
          <w:rFonts w:ascii="Times New Roman" w:hAnsi="Times New Roman"/>
          <w:sz w:val="22"/>
          <w:szCs w:val="22"/>
        </w:rPr>
      </w:pPr>
      <w:r w:rsidRPr="00475514">
        <w:rPr>
          <w:rFonts w:ascii="Times New Roman" w:hAnsi="Times New Roman"/>
          <w:sz w:val="22"/>
          <w:szCs w:val="22"/>
        </w:rPr>
        <w:t xml:space="preserve">Атяшевского городского поселения:                                         </w:t>
      </w:r>
      <w:r>
        <w:rPr>
          <w:rFonts w:ascii="Times New Roman" w:hAnsi="Times New Roman"/>
        </w:rPr>
        <w:t xml:space="preserve">                            </w:t>
      </w:r>
      <w:r w:rsidRPr="00475514">
        <w:rPr>
          <w:rFonts w:ascii="Times New Roman" w:hAnsi="Times New Roman"/>
          <w:sz w:val="22"/>
          <w:szCs w:val="22"/>
        </w:rPr>
        <w:t xml:space="preserve">     </w:t>
      </w:r>
      <w:r>
        <w:rPr>
          <w:rFonts w:ascii="Times New Roman" w:hAnsi="Times New Roman"/>
          <w:sz w:val="22"/>
          <w:szCs w:val="22"/>
        </w:rPr>
        <w:t xml:space="preserve">              </w:t>
      </w:r>
      <w:r w:rsidRPr="00475514">
        <w:rPr>
          <w:rFonts w:ascii="Times New Roman" w:hAnsi="Times New Roman"/>
          <w:sz w:val="22"/>
          <w:szCs w:val="22"/>
        </w:rPr>
        <w:t xml:space="preserve">А.Д. </w:t>
      </w:r>
      <w:proofErr w:type="spellStart"/>
      <w:r w:rsidRPr="00475514">
        <w:rPr>
          <w:rFonts w:ascii="Times New Roman" w:hAnsi="Times New Roman"/>
          <w:sz w:val="22"/>
          <w:szCs w:val="22"/>
        </w:rPr>
        <w:t>Чараев</w:t>
      </w:r>
      <w:proofErr w:type="spellEnd"/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Pr="00475514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1C7E" w:rsidRDefault="00BB1C7E" w:rsidP="00BB1C7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Pr="005518AD" w:rsidRDefault="00BB1C7E" w:rsidP="00BB1C7E">
      <w:pPr>
        <w:jc w:val="right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Утверждено</w:t>
      </w:r>
    </w:p>
    <w:p w:rsidR="00BB1C7E" w:rsidRPr="005518AD" w:rsidRDefault="00BB1C7E" w:rsidP="00BB1C7E">
      <w:pPr>
        <w:jc w:val="right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Постановлением Администрации</w:t>
      </w:r>
    </w:p>
    <w:p w:rsidR="00BB1C7E" w:rsidRPr="005518AD" w:rsidRDefault="00BB1C7E" w:rsidP="00BB1C7E">
      <w:pPr>
        <w:jc w:val="right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Атяшевского городского поселения</w:t>
      </w: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От 08.02.2016 года № 11</w:t>
      </w:r>
    </w:p>
    <w:p w:rsidR="00BB1C7E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Pr="005518AD" w:rsidRDefault="00BB1C7E" w:rsidP="00BB1C7E">
      <w:pPr>
        <w:jc w:val="right"/>
        <w:rPr>
          <w:rFonts w:ascii="Times New Roman" w:hAnsi="Times New Roman"/>
          <w:sz w:val="22"/>
          <w:szCs w:val="22"/>
        </w:rPr>
      </w:pPr>
    </w:p>
    <w:p w:rsidR="00BB1C7E" w:rsidRDefault="00BB1C7E" w:rsidP="00BB1C7E">
      <w:pPr>
        <w:spacing w:before="108" w:after="108"/>
        <w:ind w:left="567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5518AD">
        <w:rPr>
          <w:rFonts w:ascii="Times New Roman" w:hAnsi="Times New Roman"/>
          <w:b/>
          <w:sz w:val="22"/>
          <w:szCs w:val="22"/>
        </w:rPr>
        <w:t>Порядок</w:t>
      </w:r>
      <w:r w:rsidRPr="005518AD">
        <w:rPr>
          <w:rFonts w:ascii="Times New Roman" w:hAnsi="Times New Roman"/>
          <w:b/>
          <w:sz w:val="22"/>
          <w:szCs w:val="22"/>
        </w:rPr>
        <w:br/>
        <w:t>формирования, утверждения и ведения плана закупок товаров, работ, услуг для обеспечения муниципальных нужд</w:t>
      </w:r>
    </w:p>
    <w:p w:rsidR="00BB1C7E" w:rsidRDefault="00BB1C7E" w:rsidP="00BB1C7E">
      <w:pPr>
        <w:spacing w:before="108" w:after="108"/>
        <w:ind w:left="567"/>
        <w:jc w:val="center"/>
        <w:outlineLvl w:val="0"/>
        <w:rPr>
          <w:rFonts w:ascii="Times New Roman" w:hAnsi="Times New Roman"/>
          <w:b/>
          <w:sz w:val="22"/>
          <w:szCs w:val="22"/>
        </w:rPr>
      </w:pPr>
    </w:p>
    <w:p w:rsidR="00BB1C7E" w:rsidRPr="005518AD" w:rsidRDefault="00BB1C7E" w:rsidP="00BB1C7E">
      <w:pPr>
        <w:spacing w:before="108" w:after="108"/>
        <w:ind w:firstLine="708"/>
        <w:jc w:val="both"/>
        <w:outlineLvl w:val="0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1. Настоящий Порядок устанавливает правила формирования, утверждения и ведения плана закупок товаров, работ, услуг для обеспечения муниципальных нужд (далее - закупки) в соответствии с </w:t>
      </w:r>
      <w:hyperlink r:id="rId6" w:history="1">
        <w:r w:rsidRPr="005518AD">
          <w:rPr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"О контрактной системе в сфере закупок товаров, работ, услуг для обеспечения государственных и муниципальных нужд".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2. Планы закупок утверждаются в течение 10 рабочих дней:</w:t>
      </w:r>
    </w:p>
    <w:p w:rsidR="00BB1C7E" w:rsidRPr="005518AD" w:rsidRDefault="00BB1C7E" w:rsidP="00BB1C7E">
      <w:pPr>
        <w:ind w:firstLine="567"/>
        <w:jc w:val="both"/>
        <w:rPr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1) муниципальными заказчиками, действующими от имени Атяшевского городского поселения,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</w:t>
      </w:r>
      <w:hyperlink r:id="rId7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2) бюджетными учреждениями, созданными Атяшевским городским поселением, за исключением закупок, осуществляемых в соответствии с </w:t>
      </w:r>
      <w:hyperlink r:id="rId8" w:history="1">
        <w:r w:rsidRPr="005518AD">
          <w:rPr>
            <w:rFonts w:ascii="Times New Roman" w:hAnsi="Times New Roman"/>
            <w:sz w:val="22"/>
            <w:szCs w:val="22"/>
          </w:rPr>
          <w:t>частями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и </w:t>
      </w:r>
      <w:hyperlink r:id="rId9" w:history="1">
        <w:r w:rsidRPr="005518AD">
          <w:rPr>
            <w:rFonts w:ascii="Times New Roman" w:hAnsi="Times New Roman"/>
            <w:sz w:val="22"/>
            <w:szCs w:val="22"/>
          </w:rPr>
          <w:t>6 статьи 15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- после утверждения планов финансово-хозяйственной деятельности;</w:t>
      </w:r>
      <w:proofErr w:type="gramEnd"/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3) автономными учреждениями, созданными Атяшевским городским поселением, муниципальными унитарными предприятиями, в случае, предусмотренном </w:t>
      </w:r>
      <w:hyperlink r:id="rId10" w:history="1">
        <w:r w:rsidRPr="005518AD">
          <w:rPr>
            <w:rFonts w:ascii="Times New Roman" w:hAnsi="Times New Roman"/>
            <w:sz w:val="22"/>
            <w:szCs w:val="22"/>
          </w:rPr>
          <w:t>частью 4 статьи 15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-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 (далее - субсидии</w:t>
      </w:r>
      <w:proofErr w:type="gramEnd"/>
      <w:r w:rsidRPr="005518AD">
        <w:rPr>
          <w:rFonts w:ascii="Times New Roman" w:hAnsi="Times New Roman"/>
          <w:sz w:val="22"/>
          <w:szCs w:val="22"/>
        </w:rPr>
        <w:t>). При этом в план закупок включаются только закупки, которые планируется осуществлять за счет субсидий на осуществление капитальных вложений;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4) бюджетными, автономными учреждениями, созданными Атяшевским городским поселением, или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муниципального образования муниципальных контрактов от лица указанных органов, в случаях, предусмотренных </w:t>
      </w:r>
      <w:hyperlink r:id="rId11" w:history="1">
        <w:r w:rsidRPr="005518AD">
          <w:rPr>
            <w:rFonts w:ascii="Times New Roman" w:hAnsi="Times New Roman"/>
            <w:sz w:val="22"/>
            <w:szCs w:val="22"/>
          </w:rPr>
          <w:t>частью 6 статьи 15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муниципальных нужд",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12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3. Планы закупок для обеспечения муниципальных нужд Атяшевского городского поселения формируются лицами, указанными в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пункте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на очередной финансовый год и плановый период (очередной финансовый год) в сроки, установленные пунктами 4-7 настоящего Порядка.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4. Муниципальные заказчики, указанные в </w:t>
      </w:r>
      <w:hyperlink w:anchor="sub_1021" w:history="1">
        <w:r w:rsidRPr="005518AD">
          <w:rPr>
            <w:rFonts w:ascii="Times New Roman" w:hAnsi="Times New Roman"/>
            <w:sz w:val="22"/>
            <w:szCs w:val="22"/>
          </w:rPr>
          <w:t>подпункте 1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Порядка: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1) формируют планы закупок исходя из целей осуществления закупок, определенных с учетом положений </w:t>
      </w:r>
      <w:hyperlink r:id="rId13" w:history="1">
        <w:r w:rsidRPr="005518AD">
          <w:rPr>
            <w:rFonts w:ascii="Times New Roman" w:hAnsi="Times New Roman"/>
            <w:sz w:val="22"/>
            <w:szCs w:val="22"/>
          </w:rPr>
          <w:t>статьи 13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нужд", в сроки установленные главными </w:t>
      </w:r>
      <w:r w:rsidRPr="005518AD">
        <w:rPr>
          <w:rFonts w:ascii="Times New Roman" w:hAnsi="Times New Roman"/>
          <w:sz w:val="22"/>
          <w:szCs w:val="22"/>
        </w:rPr>
        <w:lastRenderedPageBreak/>
        <w:t xml:space="preserve">распорядителями средств бюджета Атяшевского городского поселения  (далее – главные распорядители) и представляют их не позднее 1 августа текущего года главным распорядителям для формирования </w:t>
      </w:r>
      <w:proofErr w:type="gramStart"/>
      <w:r w:rsidRPr="005518AD">
        <w:rPr>
          <w:rFonts w:ascii="Times New Roman" w:hAnsi="Times New Roman"/>
          <w:sz w:val="22"/>
          <w:szCs w:val="22"/>
        </w:rPr>
        <w:t>на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5518AD">
        <w:rPr>
          <w:rFonts w:ascii="Times New Roman" w:hAnsi="Times New Roman"/>
          <w:sz w:val="22"/>
          <w:szCs w:val="22"/>
        </w:rPr>
        <w:t>их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5518AD">
        <w:rPr>
          <w:rFonts w:ascii="Times New Roman" w:hAnsi="Times New Roman"/>
          <w:sz w:val="22"/>
          <w:szCs w:val="22"/>
        </w:rPr>
        <w:t>основании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в соответствии с </w:t>
      </w:r>
      <w:hyperlink r:id="rId14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 обоснований бюджетных ассигнований на осуществление закупок;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2)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составлении проекта решения о бюджете обоснований бюджетных ассигнований на осуществление закупок в соответствии с </w:t>
      </w:r>
      <w:hyperlink r:id="rId15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3) после уточнения планов закупок и доведения до муниципального  заказчика объема прав в денежном выражении на принятие и (или) исполнение обязательств в соответствии с </w:t>
      </w:r>
      <w:hyperlink r:id="rId16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 утверждают в срок, установленный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пунктом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сформированные планы закупок и уведомляют об этом главного распорядителя.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5. Учреждения, указанные в </w:t>
      </w:r>
      <w:hyperlink w:anchor="sub_1022" w:history="1">
        <w:r w:rsidRPr="005518AD">
          <w:rPr>
            <w:rFonts w:ascii="Times New Roman" w:hAnsi="Times New Roman"/>
            <w:sz w:val="22"/>
            <w:szCs w:val="22"/>
          </w:rPr>
          <w:t>подпункте 2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Порядка: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1) формируют в сроки, установленные органами, осуществляющими функции и полномочия их учредителя, планы закупок при планировании в соответствии с законодательством Российской Федерации их финансово-хозяйственной деятельности и представляют их не позднее 1 августа текущего года органам, осуществляющим функции и полномочия их учредителя, для учета при формировании обоснований бюджетных ассигнований в соответствии с </w:t>
      </w:r>
      <w:hyperlink r:id="rId17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Федерации;</w:t>
      </w:r>
      <w:proofErr w:type="gramEnd"/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2) корректируют при необходимости по согласованию с органами, осуществляющими функции и полномочия их учредителя, планы закупок в процессе составления проектов планов их финансово-хозяйственной деятельности и представления в соответствии с </w:t>
      </w:r>
      <w:hyperlink r:id="rId18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 обоснований бюджетных ассигнований;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3) после уточнения планов закупок и утверждения планов финансово-хозяйственной деятельности утверждают в срок, установленный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пунктом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сформированные планы закупок и уведомляют об этом органы, осуществляющие функции и полномочия их учредителя.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6. Юридические лица, указанные в </w:t>
      </w:r>
      <w:hyperlink w:anchor="sub_1023" w:history="1">
        <w:r w:rsidRPr="005518AD">
          <w:rPr>
            <w:rFonts w:ascii="Times New Roman" w:hAnsi="Times New Roman"/>
            <w:sz w:val="22"/>
            <w:szCs w:val="22"/>
          </w:rPr>
          <w:t>подпункте 3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Порядка: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1) формируют планы закупок в сроки, установленные главными распорядителями, после принятия решений (согласования проектов решений) о предоставлении субсидий на осуществление капитальных вложений;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2) уточняют при необходимости планы закупок, после их уточнения и заключения соглашений о предоставлении субсидий на осуществление капитальных вложений утверждают в срок, установленный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пунктом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планы закупок.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7. Юридические лица, указанные в </w:t>
      </w:r>
      <w:hyperlink w:anchor="sub_1024" w:history="1">
        <w:r w:rsidRPr="005518AD">
          <w:rPr>
            <w:rFonts w:ascii="Times New Roman" w:hAnsi="Times New Roman"/>
            <w:sz w:val="22"/>
            <w:szCs w:val="22"/>
          </w:rPr>
          <w:t>подпункте 4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Порядка: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1) формируют планы закупок в сроки, установленные главными распорядителями, после принятия решений (согласования проектов решений) о подготовке и реализации бюджетных инвестиций в объекты капитального строительства муниципальной собственности Атяшевского городского поселения или приобретение объектов недвижимого имущества в муниципальную собственность Атяшевского городского поселения;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2) уточняют при необходимости планы закупок, после их уточнения и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19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 утверждают в срок, установленный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пунктом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планы закупок.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8.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дополнения к ним параметров второго года планового периода.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9. Планы закупок формируются на срок, соответствующий сроку действия решения Совета депутатов Атяшевского городского поселения о бюджете Атяшевского городского поселения.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10. В планы закупок муниципальных заказчиков, а также в планы закупок юридических лиц, указанных в подпункте 2 и 3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в соответствии с </w:t>
      </w:r>
      <w:hyperlink r:id="rId20" w:history="1">
        <w:r w:rsidRPr="005518AD">
          <w:rPr>
            <w:rFonts w:ascii="Times New Roman" w:hAnsi="Times New Roman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11. </w:t>
      </w:r>
      <w:proofErr w:type="gramStart"/>
      <w:r w:rsidRPr="005518AD">
        <w:rPr>
          <w:rFonts w:ascii="Times New Roman" w:hAnsi="Times New Roman"/>
          <w:sz w:val="22"/>
          <w:szCs w:val="22"/>
        </w:rPr>
        <w:t xml:space="preserve">Лица, указанные в </w:t>
      </w:r>
      <w:hyperlink w:anchor="sub_1002" w:history="1">
        <w:r w:rsidRPr="005518AD">
          <w:rPr>
            <w:rFonts w:ascii="Times New Roman" w:hAnsi="Times New Roman"/>
            <w:sz w:val="22"/>
            <w:szCs w:val="22"/>
          </w:rPr>
          <w:t>пункте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ведут планы закупок в соответствии с положениями </w:t>
      </w:r>
      <w:hyperlink r:id="rId21" w:history="1">
        <w:r w:rsidRPr="005518AD">
          <w:rPr>
            <w:rFonts w:ascii="Times New Roman" w:hAnsi="Times New Roman"/>
            <w:sz w:val="22"/>
            <w:szCs w:val="22"/>
          </w:rPr>
          <w:t>Федерального закона</w:t>
        </w:r>
      </w:hyperlink>
      <w:r w:rsidRPr="005518AD">
        <w:rPr>
          <w:rFonts w:ascii="Times New Roman" w:hAnsi="Times New Roman"/>
          <w:sz w:val="22"/>
          <w:szCs w:val="22"/>
        </w:rPr>
        <w:t xml:space="preserve"> "О контрактной системе в сфере закупок товаров, работ, услуг для обеспечения государственных и муниципальных нужд" и Требований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, работ, услуг, утверждённых </w:t>
      </w:r>
      <w:r w:rsidRPr="005518AD">
        <w:rPr>
          <w:rFonts w:ascii="Times New Roman" w:hAnsi="Times New Roman"/>
          <w:sz w:val="22"/>
          <w:szCs w:val="22"/>
        </w:rPr>
        <w:lastRenderedPageBreak/>
        <w:t xml:space="preserve">Постановлением Правительства Российской Федерации от </w:t>
      </w:r>
      <w:r w:rsidRPr="005518AD">
        <w:rPr>
          <w:rFonts w:ascii="Times New Roman" w:hAnsi="Times New Roman"/>
          <w:bCs/>
          <w:sz w:val="22"/>
          <w:szCs w:val="22"/>
        </w:rPr>
        <w:t>21 ноября 2013 года N 1043</w:t>
      </w:r>
      <w:r w:rsidRPr="005518AD">
        <w:rPr>
          <w:rFonts w:ascii="Times New Roman" w:hAnsi="Times New Roman"/>
          <w:sz w:val="22"/>
          <w:szCs w:val="22"/>
        </w:rPr>
        <w:t>. Основаниями для внесения изменений в утвержденные планы закупок в случае необходимости являются: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1) 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22" w:history="1">
        <w:r w:rsidRPr="005518AD">
          <w:rPr>
            <w:rFonts w:ascii="Times New Roman" w:hAnsi="Times New Roman"/>
            <w:sz w:val="22"/>
            <w:szCs w:val="22"/>
          </w:rPr>
          <w:t>статьи 13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и установленных в соответствии со </w:t>
      </w:r>
      <w:hyperlink r:id="rId23" w:history="1">
        <w:r w:rsidRPr="005518AD">
          <w:rPr>
            <w:rFonts w:ascii="Times New Roman" w:hAnsi="Times New Roman"/>
            <w:sz w:val="22"/>
            <w:szCs w:val="22"/>
          </w:rPr>
          <w:t>статьей 19</w:t>
        </w:r>
      </w:hyperlink>
      <w:r w:rsidRPr="005518AD">
        <w:rPr>
          <w:rFonts w:ascii="Times New Roman" w:hAnsi="Times New Roman"/>
          <w:sz w:val="22"/>
          <w:szCs w:val="22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требований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к закупаемым товарам, работам, услугам (в том числе предельной цены товаров, работ, услуг) и нормативных затрат на обеспечение функций муниципальных органов и подведомственных им казенных учреждений;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2) приведение планов закупок в соответствие с муниципальными правовыми актами о внесении изменений в решение Совета депутатов Атяшевского городского поселения  о бюджете Атяшевского городского поселения на текущий финансовый год (текущий финансовый год и плановый период);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bookmarkStart w:id="0" w:name="sub_1113"/>
      <w:proofErr w:type="gramStart"/>
      <w:r w:rsidRPr="005518AD">
        <w:rPr>
          <w:rFonts w:ascii="Times New Roman" w:hAnsi="Times New Roman"/>
          <w:sz w:val="22"/>
          <w:szCs w:val="22"/>
        </w:rPr>
        <w:t>3) реализация федеральных законов, решений, поручений, указаний Президента Российской Федерации, решений и поручений Правительства Российской Федерации, законов субъектов Российской Федерации, решений, поручений высших исполнительных органов государственной власти субъектов Российской Федерации, муниципальных правовых актов, которые приняты после утверждения планов закупок и не приводят к изменению объема бюджетных ассигнований, утвержденных  решением Совета депутатов Атяшевского городского поселения  о бюджете Атяшевского городского поселения;</w:t>
      </w:r>
      <w:proofErr w:type="gramEnd"/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bookmarkStart w:id="1" w:name="sub_1114"/>
      <w:bookmarkEnd w:id="0"/>
      <w:r w:rsidRPr="005518AD">
        <w:rPr>
          <w:rFonts w:ascii="Times New Roman" w:hAnsi="Times New Roman"/>
          <w:sz w:val="22"/>
          <w:szCs w:val="22"/>
        </w:rPr>
        <w:t>4) реализация решения, принятого муниципальными заказчиками или юридическими лицами по итогам обязательного общественного обсуждения закупки;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5) использование в соответствии с законодательством Российской Федерации экономии, полученной при осуществлении закупки;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6) выдача предписания органами контроля, определенными </w:t>
      </w:r>
      <w:hyperlink r:id="rId24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статьей 99</w:t>
        </w:r>
      </w:hyperlink>
      <w:r w:rsidRPr="005518AD">
        <w:rPr>
          <w:rFonts w:ascii="Times New Roman" w:hAnsi="Times New Roman"/>
          <w:sz w:val="22"/>
          <w:szCs w:val="22"/>
        </w:rPr>
        <w:t xml:space="preserve"> </w:t>
      </w:r>
      <w:hyperlink r:id="rId25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Федерального закона</w:t>
        </w:r>
      </w:hyperlink>
      <w:r w:rsidRPr="005518AD">
        <w:rPr>
          <w:rFonts w:ascii="Times New Roman" w:hAnsi="Times New Roman"/>
          <w:sz w:val="22"/>
          <w:szCs w:val="22"/>
        </w:rPr>
        <w:t xml:space="preserve"> "О контрактной системе в сфере закупок товаров, работ, услуг для обеспечения государственных и муниципальных нужд", в том числе об аннулировании процедуры определения поставщиков (подрядчиков, исполнителей);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5518AD">
        <w:rPr>
          <w:rFonts w:ascii="Times New Roman" w:hAnsi="Times New Roman"/>
          <w:sz w:val="22"/>
          <w:szCs w:val="22"/>
        </w:rPr>
        <w:t xml:space="preserve">7) изменение доведенного до заказчика, указанного в </w:t>
      </w:r>
      <w:hyperlink w:anchor="sub_1021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подпункте 1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объема прав в денежном выражении на принятие и (или) исполнение обязательств в соответствии с </w:t>
      </w:r>
      <w:hyperlink r:id="rId26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бюджетным законодательством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Российской Федерации, изменение показателей планов финансово-хозяйственной деятельности соответствующих муниципальных  бюджетных учреждений, а также изменение соответствующих решений и (или) соглашений о предоставлении субсидий;</w:t>
      </w:r>
      <w:proofErr w:type="gramEnd"/>
    </w:p>
    <w:bookmarkEnd w:id="1"/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>8) изменение сроков и (или) периодичности приобретения товаров, выполнения работ, оказания услуг;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bookmarkStart w:id="2" w:name="sub_1119"/>
      <w:r w:rsidRPr="005518AD">
        <w:rPr>
          <w:rFonts w:ascii="Times New Roman" w:hAnsi="Times New Roman"/>
          <w:sz w:val="22"/>
          <w:szCs w:val="22"/>
        </w:rPr>
        <w:t>9) возникновение иных существенных обстоятельств, предвидеть которые на дату утверждения плана закупок было невозможно.</w:t>
      </w:r>
    </w:p>
    <w:bookmarkEnd w:id="2"/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12. </w:t>
      </w:r>
      <w:proofErr w:type="gramStart"/>
      <w:r w:rsidRPr="005518AD">
        <w:rPr>
          <w:rFonts w:ascii="Times New Roman" w:hAnsi="Times New Roman"/>
          <w:sz w:val="22"/>
          <w:szCs w:val="22"/>
        </w:rPr>
        <w:t xml:space="preserve">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</w:t>
      </w:r>
      <w:hyperlink r:id="rId27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Федеральным законом</w:t>
        </w:r>
      </w:hyperlink>
      <w:r w:rsidRPr="005518AD">
        <w:rPr>
          <w:rFonts w:ascii="Times New Roman" w:hAnsi="Times New Roman"/>
          <w:sz w:val="22"/>
          <w:szCs w:val="22"/>
        </w:rPr>
        <w:t xml:space="preserve"> "О контрактной системе в сфере закупок товаров, работ, услуг для обеспечения государственных и муниципальных нужд" случаях в очередном финансовом году и (или) плановом периоде, а также информация о закупках у единственного</w:t>
      </w:r>
      <w:proofErr w:type="gramEnd"/>
      <w:r w:rsidRPr="005518AD">
        <w:rPr>
          <w:rFonts w:ascii="Times New Roman" w:hAnsi="Times New Roman"/>
          <w:sz w:val="22"/>
          <w:szCs w:val="22"/>
        </w:rPr>
        <w:t xml:space="preserve"> поставщика (подрядчика, исполнителя), контракты с которым планируются к заключению в течение указанного периода.</w:t>
      </w:r>
    </w:p>
    <w:p w:rsidR="00BB1C7E" w:rsidRPr="005518AD" w:rsidRDefault="00BB1C7E" w:rsidP="00BB1C7E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5518AD">
        <w:rPr>
          <w:rFonts w:ascii="Times New Roman" w:hAnsi="Times New Roman"/>
          <w:sz w:val="22"/>
          <w:szCs w:val="22"/>
        </w:rPr>
        <w:t xml:space="preserve">13. Формирование, утверждение и ведение планов закупок заказчиками, указанными в </w:t>
      </w:r>
      <w:hyperlink w:anchor="sub_1024" w:history="1">
        <w:r w:rsidRPr="005518AD">
          <w:rPr>
            <w:rFonts w:ascii="Times New Roman" w:hAnsi="Times New Roman"/>
            <w:color w:val="106BBE"/>
            <w:sz w:val="22"/>
            <w:szCs w:val="22"/>
          </w:rPr>
          <w:t>подпункте 4 пункта 2</w:t>
        </w:r>
      </w:hyperlink>
      <w:r w:rsidRPr="005518AD">
        <w:rPr>
          <w:rFonts w:ascii="Times New Roman" w:hAnsi="Times New Roman"/>
          <w:sz w:val="22"/>
          <w:szCs w:val="22"/>
        </w:rPr>
        <w:t xml:space="preserve"> настоящего Порядка, осуществляются от лица соответствующих органов местного самоуправления (муниципальных органов),  передавших указанным заказчикам свои полномочия.</w:t>
      </w:r>
    </w:p>
    <w:p w:rsidR="00BB1C7E" w:rsidRDefault="00BB1C7E" w:rsidP="00BB1C7E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B1C7E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060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1C7E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C7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152" TargetMode="External"/><Relationship Id="rId13" Type="http://schemas.openxmlformats.org/officeDocument/2006/relationships/hyperlink" Target="garantF1://70253464.13" TargetMode="External"/><Relationship Id="rId18" Type="http://schemas.openxmlformats.org/officeDocument/2006/relationships/hyperlink" Target="garantF1://12012604.4" TargetMode="External"/><Relationship Id="rId26" Type="http://schemas.openxmlformats.org/officeDocument/2006/relationships/hyperlink" Target="garantF1://12012604.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70253464.0" TargetMode="External"/><Relationship Id="rId7" Type="http://schemas.openxmlformats.org/officeDocument/2006/relationships/hyperlink" Target="garantF1://12012604.4" TargetMode="External"/><Relationship Id="rId12" Type="http://schemas.openxmlformats.org/officeDocument/2006/relationships/hyperlink" Target="garantF1://12012604.4" TargetMode="External"/><Relationship Id="rId17" Type="http://schemas.openxmlformats.org/officeDocument/2006/relationships/hyperlink" Target="garantF1://12012604.4" TargetMode="External"/><Relationship Id="rId25" Type="http://schemas.openxmlformats.org/officeDocument/2006/relationships/hyperlink" Target="garantF1://70253464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604.4" TargetMode="External"/><Relationship Id="rId20" Type="http://schemas.openxmlformats.org/officeDocument/2006/relationships/hyperlink" Target="garantF1://12012604.4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70253464.17" TargetMode="External"/><Relationship Id="rId11" Type="http://schemas.openxmlformats.org/officeDocument/2006/relationships/hyperlink" Target="garantF1://70253464.156" TargetMode="External"/><Relationship Id="rId24" Type="http://schemas.openxmlformats.org/officeDocument/2006/relationships/hyperlink" Target="garantF1://70253464.99" TargetMode="External"/><Relationship Id="rId5" Type="http://schemas.openxmlformats.org/officeDocument/2006/relationships/hyperlink" Target="garantF1://70253464.17" TargetMode="External"/><Relationship Id="rId15" Type="http://schemas.openxmlformats.org/officeDocument/2006/relationships/hyperlink" Target="garantF1://12012604.4" TargetMode="External"/><Relationship Id="rId23" Type="http://schemas.openxmlformats.org/officeDocument/2006/relationships/hyperlink" Target="garantF1://70253464.19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70253464.154" TargetMode="External"/><Relationship Id="rId19" Type="http://schemas.openxmlformats.org/officeDocument/2006/relationships/hyperlink" Target="garantF1://12012604.4" TargetMode="External"/><Relationship Id="rId4" Type="http://schemas.openxmlformats.org/officeDocument/2006/relationships/hyperlink" Target="garantF1://70967324.0" TargetMode="External"/><Relationship Id="rId9" Type="http://schemas.openxmlformats.org/officeDocument/2006/relationships/hyperlink" Target="garantF1://70253464.156" TargetMode="External"/><Relationship Id="rId14" Type="http://schemas.openxmlformats.org/officeDocument/2006/relationships/hyperlink" Target="garantF1://12012604.4" TargetMode="External"/><Relationship Id="rId22" Type="http://schemas.openxmlformats.org/officeDocument/2006/relationships/hyperlink" Target="garantF1://70253464.13" TargetMode="External"/><Relationship Id="rId27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2190</Words>
  <Characters>12483</Characters>
  <Application>Microsoft Office Word</Application>
  <DocSecurity>0</DocSecurity>
  <Lines>104</Lines>
  <Paragraphs>29</Paragraphs>
  <ScaleCrop>false</ScaleCrop>
  <Company>Reanimator Extreme Edition</Company>
  <LinksUpToDate>false</LinksUpToDate>
  <CharactersWithSpaces>14644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2016-02-11T13:02:00Z</dcterms:created>
  <dcterms:modified xsi:type="dcterms:W3CDTF">2016-02-11T13:03:00Z</dcterms:modified>
</cp:coreProperties>
</file>