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Администрации Атяшевского городского поселения 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Атяшевского муниципального района 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Республики Мордовия </w:t>
      </w: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15 декабря 2014  года                                                                                                           № 187</w:t>
      </w: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тяшево</w:t>
      </w: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установлении долгосрочных тарифов для нанимателей жилых помещений муниципального жилищного фонда  на  услуги  по содержанию и текущему ремонту жилья, наем жилья, сбору и вывозу твердых бытовых отходов  Муниципального предприятия Атяшевского городского поселения Атяшевского муниципального района Республики Мордовия  «Жилищно-коммунальное хозяйство»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В   соответствии с п. 3, 4  статьи 156 Жилищного Кодекса Российской Федерации, Федеральным Законом от 6 октября 2003 года №131-ФЗ «Об общих принципах организации местного самоуправления в Российской Федерации» и в связи с установлением долгосрочных тарифов на коммунальные услуги и энергоносители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П</w:t>
      </w:r>
      <w:proofErr w:type="gramEnd"/>
      <w:r>
        <w:rPr>
          <w:rFonts w:ascii="Times New Roman" w:hAnsi="Times New Roman" w:cs="Times New Roman"/>
          <w:b/>
        </w:rPr>
        <w:t xml:space="preserve"> О С Т А Н О В Л Я Е Т:</w:t>
      </w: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Утвердить долгосрочные тарифы за наем жилья для нанимателей жилых помещений муниципального жилищного фонда, содержание и текущий ремонт жилья, сбор и вывоз твердых бытовых отходов для нанимателей жилых помещений  муниципального жилищного фонда    </w:t>
      </w:r>
      <w:proofErr w:type="gramStart"/>
      <w:r>
        <w:rPr>
          <w:rFonts w:ascii="Times New Roman" w:hAnsi="Times New Roman" w:cs="Times New Roman"/>
        </w:rPr>
        <w:t>согласно приложения</w:t>
      </w:r>
      <w:proofErr w:type="gramEnd"/>
      <w:r>
        <w:rPr>
          <w:rFonts w:ascii="Times New Roman" w:hAnsi="Times New Roman" w:cs="Times New Roman"/>
        </w:rPr>
        <w:t xml:space="preserve"> №1.</w:t>
      </w:r>
    </w:p>
    <w:p w:rsidR="001F6C66" w:rsidRDefault="001F6C66" w:rsidP="001F6C6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Установить коэффициенты к ставке платы за наем жилья, содержание и текущий ремонт жилья, отражающие качественные характеристики жилищного фонда </w:t>
      </w:r>
      <w:proofErr w:type="gramStart"/>
      <w:r>
        <w:rPr>
          <w:rFonts w:ascii="Times New Roman" w:hAnsi="Times New Roman" w:cs="Times New Roman"/>
        </w:rPr>
        <w:t>согласно приложения</w:t>
      </w:r>
      <w:proofErr w:type="gramEnd"/>
      <w:r>
        <w:rPr>
          <w:rFonts w:ascii="Times New Roman" w:hAnsi="Times New Roman" w:cs="Times New Roman"/>
        </w:rPr>
        <w:t xml:space="preserve"> №2.</w:t>
      </w:r>
    </w:p>
    <w:p w:rsidR="001F6C66" w:rsidRDefault="001F6C66" w:rsidP="001F6C6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Считать утратившим силу Постановление Администрации Атяшевского городского поселения Атяшевского муниципального района Республики Мордовия от 29  мая 2014 года № 79 « Об установлении тарифов для нанимателей жилых помещений муниципального жилищного фонда на услуги по содержанию и текущему ремонту жилья, наем жилья и сбору и вывозу твердых бытовых отходов Муниципального предприятия Атяшевского городского поселения Атяшевского муниципального района РМ «Жилищно-коммунальное хозяйство».</w:t>
      </w:r>
      <w:proofErr w:type="gramEnd"/>
    </w:p>
    <w:p w:rsidR="001F6C66" w:rsidRDefault="001F6C66" w:rsidP="001F6C6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Опубликовать настоящее Постановление в Информационном бюллетене Атяшевского городского поселения Атяшевского муниципального района РМ.</w:t>
      </w:r>
    </w:p>
    <w:p w:rsidR="001F6C66" w:rsidRDefault="001F6C66" w:rsidP="001F6C6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Настоящее постановление вступает в силу с 01 января 2015  года. </w:t>
      </w: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 Администрации                                                    </w:t>
      </w:r>
    </w:p>
    <w:p w:rsidR="001F6C66" w:rsidRDefault="001F6C66" w:rsidP="001F6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Атяшевского городского поселения:                                                                                А.Д. </w:t>
      </w:r>
      <w:proofErr w:type="spellStart"/>
      <w:r>
        <w:rPr>
          <w:rFonts w:ascii="Times New Roman" w:hAnsi="Times New Roman" w:cs="Times New Roman"/>
        </w:rPr>
        <w:t>Чараев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</w:p>
    <w:p w:rsidR="001F6C66" w:rsidRDefault="001F6C66" w:rsidP="001F6C66">
      <w:pPr>
        <w:widowControl/>
        <w:autoSpaceDE/>
        <w:autoSpaceDN/>
        <w:adjustRightInd/>
        <w:rPr>
          <w:sz w:val="22"/>
          <w:szCs w:val="22"/>
        </w:rPr>
        <w:sectPr w:rsidR="001F6C66">
          <w:pgSz w:w="11906" w:h="16838"/>
          <w:pgMar w:top="1134" w:right="851" w:bottom="1134" w:left="907" w:header="709" w:footer="709" w:gutter="0"/>
          <w:cols w:space="720"/>
        </w:sectPr>
      </w:pPr>
    </w:p>
    <w:p w:rsidR="001F6C66" w:rsidRDefault="001F6C66" w:rsidP="001F6C6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Приложение №1</w:t>
      </w:r>
    </w:p>
    <w:p w:rsidR="001F6C66" w:rsidRDefault="001F6C66" w:rsidP="001F6C66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к  постановлению Главы Администрации</w:t>
      </w:r>
    </w:p>
    <w:p w:rsidR="001F6C66" w:rsidRDefault="001F6C66" w:rsidP="001F6C6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Атяшевского городского поселения</w:t>
      </w:r>
    </w:p>
    <w:p w:rsidR="001F6C66" w:rsidRDefault="001F6C66" w:rsidP="001F6C6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от 15.12.2014 года № 187</w:t>
      </w:r>
      <w:r>
        <w:rPr>
          <w:rFonts w:ascii="Times New Roman" w:hAnsi="Times New Roman" w:cs="Times New Roman"/>
        </w:rPr>
        <w:t xml:space="preserve"> 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Тарифы за жилищные услуги</w:t>
      </w:r>
    </w:p>
    <w:tbl>
      <w:tblPr>
        <w:tblW w:w="154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707"/>
        <w:gridCol w:w="1134"/>
        <w:gridCol w:w="993"/>
        <w:gridCol w:w="1559"/>
        <w:gridCol w:w="1559"/>
        <w:gridCol w:w="992"/>
        <w:gridCol w:w="1276"/>
        <w:gridCol w:w="1134"/>
        <w:gridCol w:w="1418"/>
        <w:gridCol w:w="1559"/>
      </w:tblGrid>
      <w:tr w:rsidR="001F6C66" w:rsidTr="001F6C66">
        <w:trPr>
          <w:trHeight w:val="510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Вид услуг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2015 год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2016 год</w:t>
            </w:r>
          </w:p>
        </w:tc>
      </w:tr>
      <w:tr w:rsidR="001F6C66" w:rsidTr="001F6C66">
        <w:trPr>
          <w:trHeight w:val="1201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C66" w:rsidRDefault="001F6C66" w:rsidP="001F6C6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зм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Уровень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платежей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ТАРИФ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 01.01.2015 по 30.06.2015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ТАРИФ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 01.07.2015 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 31.12.205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зм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Уровень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платежей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ТАРИФ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 01.01.2015 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 30.06.2015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ТАРИФ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 01.07.2015 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 31.12.205</w:t>
            </w:r>
          </w:p>
        </w:tc>
      </w:tr>
      <w:tr w:rsidR="001F6C66" w:rsidTr="001F6C6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Наем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Кв.м./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Кв.м./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1,60</w:t>
            </w:r>
          </w:p>
        </w:tc>
      </w:tr>
      <w:tr w:rsidR="001F6C66" w:rsidTr="001F6C6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 текущий ремонт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Кв.м./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Кв.м./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11,40</w:t>
            </w:r>
          </w:p>
        </w:tc>
      </w:tr>
      <w:tr w:rsidR="001F6C66" w:rsidTr="001F6C6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Сбор и вывоз </w:t>
            </w:r>
          </w:p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твердых бытовых отходов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Куб.м.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Куб.м.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287,20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66" w:rsidRDefault="001F6C66" w:rsidP="001F6C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303,00</w:t>
            </w:r>
          </w:p>
        </w:tc>
      </w:tr>
    </w:tbl>
    <w:p w:rsidR="001F6C66" w:rsidRDefault="001F6C66" w:rsidP="001F6C66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Приложение №2</w:t>
      </w:r>
    </w:p>
    <w:p w:rsidR="001F6C66" w:rsidRDefault="001F6C66" w:rsidP="001F6C66">
      <w:pPr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Постановления Главы Администрации</w:t>
      </w:r>
    </w:p>
    <w:p w:rsidR="001F6C66" w:rsidRDefault="001F6C66" w:rsidP="001F6C66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Атяшевского городского поселения</w:t>
      </w:r>
    </w:p>
    <w:p w:rsidR="001F6C66" w:rsidRDefault="001F6C66" w:rsidP="001F6C66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от 15.12.2014 года № 187</w:t>
      </w:r>
    </w:p>
    <w:p w:rsidR="001F6C66" w:rsidRDefault="001F6C66" w:rsidP="001F6C6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КОЭФФИЦИЕНТЫ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  ставке платы за  наем жилья, содержание и текущий ремонт жилья,  отражающие качественные характеристики жилищного фонда</w:t>
      </w:r>
    </w:p>
    <w:p w:rsidR="001F6C66" w:rsidRDefault="001F6C66" w:rsidP="001F6C6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F6C66" w:rsidRDefault="001F6C66" w:rsidP="001F6C6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Капитальные жилые дома</w:t>
      </w:r>
    </w:p>
    <w:p w:rsidR="001F6C66" w:rsidRDefault="001F6C66" w:rsidP="001F6C6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 общежития средней и малой</w:t>
      </w:r>
    </w:p>
    <w:p w:rsidR="001F6C66" w:rsidRDefault="001F6C66" w:rsidP="001F6C6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этажности                                                                                                          1.0</w:t>
      </w:r>
    </w:p>
    <w:p w:rsidR="001F6C66" w:rsidRDefault="001F6C66" w:rsidP="001F6C6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</w:p>
    <w:p w:rsidR="001F6C66" w:rsidRDefault="001F6C66" w:rsidP="001F6C6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Жилые дома без удобств (частный сектор),</w:t>
      </w:r>
    </w:p>
    <w:p w:rsidR="001F6C66" w:rsidRDefault="001F6C66" w:rsidP="001F6C6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общежития коечного типа                                                                                0.5</w:t>
      </w:r>
    </w:p>
    <w:p w:rsidR="004B6D9D" w:rsidRDefault="004B6D9D" w:rsidP="001F6C66">
      <w:pPr>
        <w:jc w:val="both"/>
      </w:pPr>
    </w:p>
    <w:sectPr w:rsidR="004B6D9D" w:rsidSect="001F6C66">
      <w:pgSz w:w="16838" w:h="11906" w:orient="landscape"/>
      <w:pgMar w:top="90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1F6C66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66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131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C6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8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3597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2014-12-25T07:48:00Z</dcterms:created>
  <dcterms:modified xsi:type="dcterms:W3CDTF">2014-12-25T07:50:00Z</dcterms:modified>
</cp:coreProperties>
</file>