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366" w:rsidRPr="006E7344" w:rsidRDefault="003171A8" w:rsidP="00C57366">
      <w:pPr>
        <w:jc w:val="center"/>
        <w:rPr>
          <w:b/>
          <w:sz w:val="32"/>
        </w:rPr>
      </w:pPr>
      <w:r w:rsidRPr="006E7344">
        <w:rPr>
          <w:b/>
          <w:sz w:val="32"/>
        </w:rPr>
        <w:t>РЕСПУБЛИКА МОРДОВИЯ</w:t>
      </w:r>
    </w:p>
    <w:p w:rsidR="00C57366" w:rsidRDefault="00C57366" w:rsidP="00C57366">
      <w:pPr>
        <w:jc w:val="center"/>
        <w:rPr>
          <w:b/>
          <w:sz w:val="24"/>
          <w:szCs w:val="36"/>
        </w:rPr>
      </w:pPr>
      <w:r>
        <w:rPr>
          <w:b/>
          <w:sz w:val="24"/>
          <w:szCs w:val="36"/>
        </w:rPr>
        <w:t>СОВЕТ ДЕПУТАТОВ</w:t>
      </w:r>
    </w:p>
    <w:p w:rsidR="00C57366" w:rsidRDefault="00C57366" w:rsidP="00C57366">
      <w:pPr>
        <w:jc w:val="center"/>
        <w:rPr>
          <w:b/>
          <w:sz w:val="24"/>
          <w:szCs w:val="36"/>
        </w:rPr>
      </w:pPr>
      <w:proofErr w:type="gramStart"/>
      <w:r>
        <w:rPr>
          <w:b/>
          <w:sz w:val="24"/>
          <w:szCs w:val="36"/>
        </w:rPr>
        <w:t>БОЛЬШЕМАНАДЫШСКОГО  СЕЛЬСКОГО</w:t>
      </w:r>
      <w:proofErr w:type="gramEnd"/>
      <w:r>
        <w:rPr>
          <w:b/>
          <w:sz w:val="24"/>
          <w:szCs w:val="36"/>
        </w:rPr>
        <w:t xml:space="preserve"> ПОСЕЛЕНИЯ АТЯШЕВСКОГО МУНИЦИПАЛЬНОГО РАЙОНА</w:t>
      </w:r>
    </w:p>
    <w:p w:rsidR="004E6B12" w:rsidRDefault="006E7344" w:rsidP="004E6B12">
      <w:pPr>
        <w:rPr>
          <w:b/>
          <w:sz w:val="28"/>
        </w:rPr>
      </w:pPr>
      <w:r>
        <w:rPr>
          <w:sz w:val="24"/>
          <w:szCs w:val="28"/>
        </w:rPr>
        <w:t xml:space="preserve">                                                                               </w:t>
      </w:r>
      <w:r w:rsidR="004E6B12">
        <w:rPr>
          <w:b/>
          <w:sz w:val="32"/>
        </w:rPr>
        <w:t xml:space="preserve"> </w:t>
      </w:r>
      <w:r w:rsidR="004E6B12">
        <w:rPr>
          <w:b/>
          <w:sz w:val="28"/>
        </w:rPr>
        <w:t>РЕШЕНИЕ</w:t>
      </w:r>
    </w:p>
    <w:p w:rsidR="004E6B12" w:rsidRPr="004E6B12" w:rsidRDefault="006E7344" w:rsidP="004E6B12">
      <w:pPr>
        <w:rPr>
          <w:b/>
          <w:sz w:val="32"/>
        </w:rPr>
      </w:pPr>
      <w:r>
        <w:rPr>
          <w:b/>
          <w:sz w:val="28"/>
        </w:rPr>
        <w:t xml:space="preserve">         </w:t>
      </w:r>
      <w:r>
        <w:rPr>
          <w:b/>
          <w:sz w:val="32"/>
        </w:rPr>
        <w:t xml:space="preserve">                  </w:t>
      </w:r>
      <w:r w:rsidR="004E6B12">
        <w:rPr>
          <w:b/>
          <w:sz w:val="32"/>
        </w:rPr>
        <w:t xml:space="preserve">  </w:t>
      </w:r>
      <w:r w:rsidR="004E6B12">
        <w:rPr>
          <w:sz w:val="28"/>
        </w:rPr>
        <w:t xml:space="preserve">  от   07 августа 2017 года                      № 42</w:t>
      </w:r>
    </w:p>
    <w:p w:rsidR="004E6B12" w:rsidRDefault="004E6B12" w:rsidP="004E6B12">
      <w:pPr>
        <w:rPr>
          <w:sz w:val="28"/>
        </w:rPr>
      </w:pPr>
      <w:r>
        <w:rPr>
          <w:sz w:val="28"/>
        </w:rPr>
        <w:t xml:space="preserve">                                        </w:t>
      </w:r>
      <w:r w:rsidR="006E7344">
        <w:rPr>
          <w:sz w:val="28"/>
        </w:rPr>
        <w:t xml:space="preserve">           </w:t>
      </w:r>
      <w:r w:rsidR="00FE0BDD">
        <w:rPr>
          <w:sz w:val="28"/>
        </w:rPr>
        <w:t xml:space="preserve"> </w:t>
      </w:r>
      <w:r w:rsidR="006E7344">
        <w:rPr>
          <w:sz w:val="28"/>
        </w:rPr>
        <w:t xml:space="preserve">с. Большие </w:t>
      </w:r>
      <w:proofErr w:type="spellStart"/>
      <w:r w:rsidR="006E7344">
        <w:rPr>
          <w:sz w:val="28"/>
        </w:rPr>
        <w:t>Манадыши</w:t>
      </w:r>
      <w:proofErr w:type="spellEnd"/>
    </w:p>
    <w:p w:rsidR="004C05DF" w:rsidRPr="004C05DF" w:rsidRDefault="00FE0BDD" w:rsidP="006E7344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ОБ УТВЕРЖДЕНИИ ПОРЯДКА ПРОВЕДЕНИЯ ОЦЕНКИ ЭФФЕКТИВНОСТИ ПРЕДОСТАВЛЯЕМЫХ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 ПЛАНИРУЕМЫХ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 ПРЕДОСТАВЛЕНИЮ ) НАЛОГОВЫХ ЛЬГОТ ПО МЕСТНЫМ НАЛОГАМ</w:t>
      </w:r>
    </w:p>
    <w:p w:rsidR="004C05DF" w:rsidRPr="004C05DF" w:rsidRDefault="004C05DF" w:rsidP="004E6B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 целях сокращения малоэффективных налоговых льгот по местным налогам, Совет депутатов </w:t>
      </w:r>
      <w:proofErr w:type="spellStart"/>
      <w:r w:rsidR="005F57EC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сельского поселения </w:t>
      </w:r>
      <w:proofErr w:type="spellStart"/>
      <w:r w:rsidRPr="004C05DF">
        <w:rPr>
          <w:rFonts w:ascii="Times New Roman" w:eastAsia="Times New Roman" w:hAnsi="Times New Roman" w:cs="Times New Roman"/>
          <w:sz w:val="27"/>
          <w:szCs w:val="27"/>
          <w:lang w:eastAsia="ru-RU"/>
        </w:rPr>
        <w:t>Атяшевского</w:t>
      </w:r>
      <w:proofErr w:type="spellEnd"/>
      <w:r w:rsidRPr="004C05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муниципального района Республики Мордовия решил:</w:t>
      </w:r>
    </w:p>
    <w:p w:rsidR="005F57EC" w:rsidRPr="006E7344" w:rsidRDefault="006E7344" w:rsidP="006E73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1.</w:t>
      </w:r>
      <w:r w:rsidR="004C05DF" w:rsidRPr="006E7344">
        <w:rPr>
          <w:rFonts w:ascii="Times New Roman" w:eastAsia="Times New Roman" w:hAnsi="Times New Roman" w:cs="Times New Roman"/>
          <w:sz w:val="27"/>
          <w:szCs w:val="27"/>
          <w:lang w:eastAsia="ru-RU"/>
        </w:rPr>
        <w:t>Утвердить Порядок проведения оценки эффективности предоставляемых</w:t>
      </w:r>
    </w:p>
    <w:p w:rsidR="004C05DF" w:rsidRPr="005F57EC" w:rsidRDefault="004C05DF" w:rsidP="006E7344">
      <w:pPr>
        <w:pStyle w:val="a5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57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gramStart"/>
      <w:r w:rsidRPr="005F57EC">
        <w:rPr>
          <w:rFonts w:ascii="Times New Roman" w:eastAsia="Times New Roman" w:hAnsi="Times New Roman" w:cs="Times New Roman"/>
          <w:sz w:val="27"/>
          <w:szCs w:val="27"/>
          <w:lang w:eastAsia="ru-RU"/>
        </w:rPr>
        <w:t>( планируемых</w:t>
      </w:r>
      <w:proofErr w:type="gramEnd"/>
      <w:r w:rsidRPr="005F57EC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 предоставлению) налоговых льгот по местным налогам.</w:t>
      </w:r>
      <w:bookmarkStart w:id="0" w:name="_GoBack"/>
      <w:bookmarkEnd w:id="0"/>
    </w:p>
    <w:p w:rsidR="004C05DF" w:rsidRPr="004C05DF" w:rsidRDefault="006E7344" w:rsidP="004E6B12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1"/>
      <w:bookmarkEnd w:id="1"/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2.</w:t>
      </w:r>
      <w:r w:rsidR="004C05DF" w:rsidRPr="004C05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Настоящее решение вступает в силу со дня его подписания и </w:t>
      </w:r>
      <w:r w:rsidR="004C05DF" w:rsidRPr="004C05DF">
        <w:rPr>
          <w:rFonts w:ascii="Times New Roman" w:eastAsia="Times New Roman" w:hAnsi="Times New Roman" w:cs="Times New Roman"/>
          <w:color w:val="22272F"/>
          <w:sz w:val="27"/>
          <w:szCs w:val="27"/>
          <w:shd w:val="clear" w:color="auto" w:fill="FFFFFF"/>
          <w:lang w:eastAsia="ru-RU"/>
        </w:rPr>
        <w:t>подлежит </w:t>
      </w:r>
      <w:hyperlink r:id="rId6" w:anchor="/document/9039500/entry/0" w:history="1">
        <w:r w:rsidR="004C05DF" w:rsidRPr="004C05DF">
          <w:rPr>
            <w:rFonts w:ascii="Times New Roman" w:eastAsia="Times New Roman" w:hAnsi="Times New Roman" w:cs="Times New Roman"/>
            <w:color w:val="22272F"/>
            <w:sz w:val="27"/>
            <w:szCs w:val="27"/>
            <w:u w:val="single"/>
            <w:shd w:val="clear" w:color="auto" w:fill="FFFFFF"/>
            <w:lang w:eastAsia="ru-RU"/>
          </w:rPr>
          <w:t>опубликованию</w:t>
        </w:r>
      </w:hyperlink>
      <w:r w:rsidR="004C05DF" w:rsidRPr="004C05DF">
        <w:rPr>
          <w:rFonts w:ascii="Times New Roman" w:eastAsia="Times New Roman" w:hAnsi="Times New Roman" w:cs="Times New Roman"/>
          <w:color w:val="22272F"/>
          <w:sz w:val="27"/>
          <w:szCs w:val="27"/>
          <w:shd w:val="clear" w:color="auto" w:fill="FFFFFF"/>
          <w:lang w:eastAsia="ru-RU"/>
        </w:rPr>
        <w:t xml:space="preserve">  в информационном бюллетене </w:t>
      </w:r>
      <w:proofErr w:type="spellStart"/>
      <w:r w:rsidR="005F57EC">
        <w:rPr>
          <w:rFonts w:ascii="Times New Roman" w:eastAsia="Times New Roman" w:hAnsi="Times New Roman" w:cs="Times New Roman"/>
          <w:color w:val="22272F"/>
          <w:sz w:val="27"/>
          <w:szCs w:val="27"/>
          <w:shd w:val="clear" w:color="auto" w:fill="FFFFFF"/>
          <w:lang w:eastAsia="ru-RU"/>
        </w:rPr>
        <w:t>Большеманадышского</w:t>
      </w:r>
      <w:proofErr w:type="spellEnd"/>
      <w:r w:rsidR="004C05DF" w:rsidRPr="004C05DF">
        <w:rPr>
          <w:rFonts w:ascii="Times New Roman" w:eastAsia="Times New Roman" w:hAnsi="Times New Roman" w:cs="Times New Roman"/>
          <w:color w:val="22272F"/>
          <w:sz w:val="27"/>
          <w:szCs w:val="27"/>
          <w:shd w:val="clear" w:color="auto" w:fill="FFFFFF"/>
          <w:lang w:eastAsia="ru-RU"/>
        </w:rPr>
        <w:t xml:space="preserve"> сельского поселения </w:t>
      </w:r>
      <w:proofErr w:type="spellStart"/>
      <w:r w:rsidR="004C05DF" w:rsidRPr="004C05DF">
        <w:rPr>
          <w:rFonts w:ascii="Times New Roman" w:eastAsia="Times New Roman" w:hAnsi="Times New Roman" w:cs="Times New Roman"/>
          <w:color w:val="22272F"/>
          <w:sz w:val="27"/>
          <w:szCs w:val="27"/>
          <w:shd w:val="clear" w:color="auto" w:fill="FFFFFF"/>
          <w:lang w:eastAsia="ru-RU"/>
        </w:rPr>
        <w:t>Атяшевского</w:t>
      </w:r>
      <w:proofErr w:type="spellEnd"/>
      <w:r w:rsidR="004C05DF" w:rsidRPr="004C05DF">
        <w:rPr>
          <w:rFonts w:ascii="Times New Roman" w:eastAsia="Times New Roman" w:hAnsi="Times New Roman" w:cs="Times New Roman"/>
          <w:color w:val="22272F"/>
          <w:sz w:val="27"/>
          <w:szCs w:val="27"/>
          <w:shd w:val="clear" w:color="auto" w:fill="FFFFFF"/>
          <w:lang w:eastAsia="ru-RU"/>
        </w:rPr>
        <w:t xml:space="preserve"> муниципального района Республики Мордовия и размещению на официальном сайте органов местного самоуправления </w:t>
      </w:r>
      <w:proofErr w:type="spellStart"/>
      <w:r w:rsidR="004C05DF" w:rsidRPr="004C05DF">
        <w:rPr>
          <w:rFonts w:ascii="Times New Roman" w:eastAsia="Times New Roman" w:hAnsi="Times New Roman" w:cs="Times New Roman"/>
          <w:color w:val="22272F"/>
          <w:sz w:val="27"/>
          <w:szCs w:val="27"/>
          <w:shd w:val="clear" w:color="auto" w:fill="FFFFFF"/>
          <w:lang w:eastAsia="ru-RU"/>
        </w:rPr>
        <w:t>Атяшевского</w:t>
      </w:r>
      <w:proofErr w:type="spellEnd"/>
      <w:r w:rsidR="004C05DF" w:rsidRPr="004C05DF">
        <w:rPr>
          <w:rFonts w:ascii="Times New Roman" w:eastAsia="Times New Roman" w:hAnsi="Times New Roman" w:cs="Times New Roman"/>
          <w:color w:val="22272F"/>
          <w:sz w:val="27"/>
          <w:szCs w:val="27"/>
          <w:shd w:val="clear" w:color="auto" w:fill="FFFFFF"/>
          <w:lang w:eastAsia="ru-RU"/>
        </w:rPr>
        <w:t xml:space="preserve"> муниципального района в сети "Интернет".</w:t>
      </w:r>
    </w:p>
    <w:p w:rsidR="004C05DF" w:rsidRPr="004C05DF" w:rsidRDefault="004C05DF" w:rsidP="004E6B12">
      <w:pPr>
        <w:spacing w:before="108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2"/>
      <w:bookmarkEnd w:id="2"/>
    </w:p>
    <w:p w:rsidR="005F57EC" w:rsidRDefault="004C05DF" w:rsidP="004C05DF">
      <w:pPr>
        <w:spacing w:before="108" w:after="108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C05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Глава </w:t>
      </w:r>
      <w:proofErr w:type="spellStart"/>
      <w:r w:rsidR="005F57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Большеманадышского</w:t>
      </w:r>
      <w:proofErr w:type="spellEnd"/>
    </w:p>
    <w:p w:rsidR="004C05DF" w:rsidRPr="004C05DF" w:rsidRDefault="004C05DF" w:rsidP="004C05DF">
      <w:pPr>
        <w:spacing w:before="108" w:after="10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сельского поселения</w:t>
      </w:r>
      <w:r w:rsidR="005F57E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Л.Е. Федорова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8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8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8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8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8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7EC" w:rsidRDefault="005F57EC" w:rsidP="005F57EC">
      <w:pPr>
        <w:spacing w:before="108" w:after="108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7EC" w:rsidRDefault="005F57EC" w:rsidP="005F57EC">
      <w:pPr>
        <w:spacing w:before="108" w:after="108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7EC" w:rsidRDefault="005F57EC" w:rsidP="005F57EC">
      <w:pPr>
        <w:spacing w:before="108" w:after="108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7EC" w:rsidRDefault="005F57EC" w:rsidP="005F57EC">
      <w:pPr>
        <w:spacing w:before="108" w:after="108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7EC" w:rsidRDefault="005F57EC" w:rsidP="005F57EC">
      <w:pPr>
        <w:spacing w:before="108" w:after="108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7D99" w:rsidRDefault="005F57EC" w:rsidP="002F4C3C">
      <w:pPr>
        <w:spacing w:before="108" w:after="108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F4C3C" w:rsidRDefault="004C05DF" w:rsidP="002F4C3C">
      <w:pPr>
        <w:spacing w:before="108" w:after="108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</w:t>
      </w:r>
    </w:p>
    <w:p w:rsidR="004C05DF" w:rsidRPr="004C05DF" w:rsidRDefault="004C05DF" w:rsidP="002F4C3C">
      <w:pPr>
        <w:spacing w:before="108" w:after="108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Совета депутатов</w:t>
      </w:r>
    </w:p>
    <w:p w:rsidR="004C05DF" w:rsidRPr="004C05DF" w:rsidRDefault="005F57EC" w:rsidP="005F57EC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="004C05DF"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</w:t>
      </w:r>
    </w:p>
    <w:p w:rsidR="004C05DF" w:rsidRPr="004C05DF" w:rsidRDefault="004C05DF" w:rsidP="005F57EC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4C05DF" w:rsidRPr="004C05DF" w:rsidRDefault="004C05DF" w:rsidP="005F57EC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4C05DF" w:rsidRPr="004C05DF" w:rsidRDefault="004E6B12" w:rsidP="005F57EC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07.08.2017г                № 42</w:t>
      </w:r>
    </w:p>
    <w:p w:rsidR="004C05DF" w:rsidRPr="004C05DF" w:rsidRDefault="004C05DF" w:rsidP="002F4C3C">
      <w:pPr>
        <w:spacing w:before="108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 проведения</w:t>
      </w: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оценки эффективности предоставляемых (планируемых к предоставлению) налоговых льгот по местным налогам</w:t>
      </w: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bookmarkStart w:id="3" w:name="sub_100"/>
      <w:bookmarkEnd w:id="3"/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sub_101"/>
      <w:bookmarkEnd w:id="4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Порядок проведения оценки эффективности предоставляемых (планируемых к предоставлению) налоговых льгот по местным налогам (далее - Порядок) определяет правила предоставления налоговых льгот с учетом оценки эффективности их предоставления. Применение настоящего Порядка позволит обеспечить регулярную оценку планируемых и фактических результатов предоставления налоговых льгот по местным </w:t>
      </w:r>
      <w:proofErr w:type="spellStart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налогам.Оценка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эффективности налоговых льгот по местным налогам производится в целях оптимизации перечня действующих налоговых льгот, их соответствия общественным интересам, повышения точности прогнозирования результатов предоставления налоговых льгот, обеспечения оптимального выбора объектов для предоставления финансовой поддержки в форме налоговых льгот, сокращения потерь местного бюджета.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Настоящий Порядок распространяется на предоставленные решениями Совета депутатов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а также планируемые к предоставлению налоговые льготы по местным налогам (далее - налоговые льготы).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sub_103"/>
      <w:bookmarkEnd w:id="5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3. В настоящем Порядке используются следующие основные понятия и термины:</w:t>
      </w:r>
    </w:p>
    <w:p w:rsidR="002F4C3C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налоговая льгота</w:t>
      </w: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предоставляемое отдельным категориям налогоплательщиков преимущество по сравнению с другими налогоплательщиками, включая возможность не уплачивать налог либо уплачивать его в меньшем размере;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оценка эффективности</w:t>
      </w: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анализ влияния результатов предоставления налоговых льгот отдельным категориям на показатели бюджетной и социальной эффективности развития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разрезе отраслей (видов деятельности);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бюджетная эффективность</w:t>
      </w: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оценка результата хозяйственной деятельности категорий налогоплательщиков, которым предоставлены налоговые льготы с точки зрения влияния на доходы бюджета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социальная эффективность</w:t>
      </w: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социальные последствия от предоставления налоговых льгот, которые выражаются в сохранении (увеличении) численности работников и повышении их благосостояния.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 Оценка производится администрацией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разрезе отдельно взятых видов местных налогов, в отношении каждой из предоставленных льгот и по каждой категории получателей в разрезе отдельных отраслей экономики (видов деятельности).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sub_5"/>
      <w:bookmarkEnd w:id="6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5. Оценка эффективности налоговых льгот производится в следующие сроки: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планируемым к предоставлению налоговым льготам - в течение месяца со дня поступления предложений о предоставлении налоговых льгот;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предоставленным налоговым льготам по состоянию на конец отчетного года - в срок до 1 июня года, следующего за отчетным.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sub_7"/>
      <w:bookmarkEnd w:id="7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Источником информации для расчетов оценки эффективности налоговых льгот служат данные налоговой отчетности (отчет о задолженности по налоговым платежам в бюджетную систему РФ по </w:t>
      </w:r>
      <w:hyperlink r:id="rId7" w:history="1">
        <w:r w:rsidRPr="004C05DF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форме 4-НМ</w:t>
        </w:r>
      </w:hyperlink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отчет о базе налогообложения по основным видам налогов по </w:t>
      </w:r>
      <w:hyperlink r:id="rId8" w:history="1">
        <w:r w:rsidRPr="004C05DF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форме 5-МН</w:t>
        </w:r>
      </w:hyperlink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также иная достоверная информация. При отсутствии необходимых данных в этих видах отчетности (или их недоступности) используется статистическая отчетность, представляемая органами статистики и иные виды информации, включая оценки экспертов и данные, представленные получателями налоговых льгот или претендующими на их получение по запросу уполномоченного органа.</w:t>
      </w:r>
    </w:p>
    <w:p w:rsidR="004C05DF" w:rsidRPr="004C05DF" w:rsidRDefault="004C05DF" w:rsidP="004C05D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sub_200"/>
      <w:bookmarkEnd w:id="8"/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Основные принципы и цели установления налоговых льгот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sub_10"/>
      <w:bookmarkEnd w:id="9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7. Установление налоговых льгот осуществляется с соблюдением следующего основного принципа: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налоговые льготы устанавливаются в пределах полномочий органов местного самоуправления, установленных законодательством;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налоговые льготы устанавливаются отдельным категориям налогоплательщиков.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sub_11"/>
      <w:bookmarkEnd w:id="10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8. Основными целями предоставления налоговых льгот являются: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роста налогооблагаемой базы и обеспечение прироста налоговых платежей в местный бюджет;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благоприятных экономических условий для деятельности предприятий, применяющих труд социально незащищенных категорий населения;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экономической заинтересованности юридических и физических лиц в расширении приоритетных для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видов хозяйственной деятельности;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необходимых экономических условий для развития инвестицио</w:t>
      </w:r>
      <w:r w:rsidR="00CE5C92">
        <w:rPr>
          <w:rFonts w:ascii="Times New Roman" w:eastAsia="Times New Roman" w:hAnsi="Times New Roman" w:cs="Times New Roman"/>
          <w:sz w:val="24"/>
          <w:szCs w:val="24"/>
          <w:lang w:eastAsia="ru-RU"/>
        </w:rPr>
        <w:t>нной деятельности в Большеманадышском</w:t>
      </w: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 поселении.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Оценка эффективности предоставленных налоговых льгот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9. Объектом предстоящей оценки является бюджетная и социальная эффективность от предоставления налоговых льгот по земельному налогу и налогу на имущество физических лиц.</w:t>
      </w:r>
    </w:p>
    <w:p w:rsidR="002F4C3C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sub_13"/>
      <w:bookmarkEnd w:id="11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10. Оценка эффективности налоговых льгот производится уполномоченным органом в 4 этапа.</w:t>
      </w:r>
      <w:bookmarkStart w:id="12" w:name="sub_14"/>
      <w:bookmarkEnd w:id="12"/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11. На первом этапе производится инвентаризация налоговых льгот, предоставленных в соответствии с решениями Совета депутатов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инвентаризации составляется реестр предоставленных налоговых льгот. Ведение реестра осуществляется по форме согласно </w:t>
      </w:r>
      <w:hyperlink w:anchor="sub_10000" w:history="1">
        <w:r w:rsidRPr="004C05DF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приложению 1</w:t>
        </w:r>
      </w:hyperlink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Порядку.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предоставлении новых налоговых льгот по местным налогам, отмене льгот или изменении содержания льготы в реестр вносятся соответствующие поправки.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sub_16"/>
      <w:bookmarkEnd w:id="13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На втором этапе определяются потери (суммы недополученных доходов) бюджета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обусловленные предоставлением налоговых льгот.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потерь производится по следующим формулам:</w:t>
      </w:r>
    </w:p>
    <w:p w:rsidR="002F4C3C" w:rsidRPr="002F4C3C" w:rsidRDefault="002F4C3C" w:rsidP="002F4C3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4C3C"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4C05DF" w:rsidRPr="002F4C3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предоставление льготы заключается в освобождении от налогообложения части базы налога:</w:t>
      </w:r>
    </w:p>
    <w:p w:rsidR="004C05DF" w:rsidRPr="002F4C3C" w:rsidRDefault="004C05DF" w:rsidP="002F4C3C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4C3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</w:t>
      </w:r>
      <w:proofErr w:type="spellEnd"/>
      <w:r w:rsidRPr="002F4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сумма потерь (сумма недополученных доходов) бюджета </w:t>
      </w:r>
      <w:proofErr w:type="spellStart"/>
      <w:r w:rsidR="005F57EC" w:rsidRPr="002F4C3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2F4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Сснб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сумма (размер) сокращения налоговой базы по причине предоставления льгот;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НС - действующая в период предоставления льгот ставка налога;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2) в случае если предоставление льготы заключается в обложении части базы налога по пониженной налоговой ставке: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сумма потерь (сумма недополученных доходов) бюджета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БНл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размер базы налога, на которую распространяется действие льготной ставки;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НСб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действующая (предполагаемая) в период предоставления льгот базовая ставка налога;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НСл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льготная ставка налога.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(размер) сокращения базы налога по причине предоставления льгот (</w:t>
      </w:r>
      <w:proofErr w:type="spellStart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Сснб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представляет собой: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земельному налогу - кадастровую стоимость земельных участков, освобождаемых от налогообложения, облагаемых по более низкой налоговой ставке;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налогу на имущество физических лиц - инвентаризационную стоимость строений, помещений и сооружений, освобождаемых от налогообложения или облагаемых по более низкой налоговой ставке.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Сводная оценка потерь бюджета при использовании налоговых льгот осуществляется по форме согласно </w:t>
      </w:r>
      <w:hyperlink w:anchor="sub_2000" w:history="1">
        <w:r w:rsidRPr="004C05DF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приложению 2</w:t>
        </w:r>
      </w:hyperlink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Порядку.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sub_17"/>
      <w:bookmarkEnd w:id="14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13. На третьем этапе производится оценка бюджетной и социальной эффективности предоставления налоговых льгот.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Оценка бюджетной эффективности предоставленных налоговых льгот осуществляется на основании расчета коэффициента бюджетной эффективности по следующей формуле: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КБэф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коэффициент бюджетной эффективности предоставленных налоговых льгот;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Hi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сумма уплаченных налогов в бюджет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за отчетный период по категории налогоплательщиков, получивших налоговые льготы;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Hi-1 - сумма уплаченных налогов в бюджет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поселения, за год, предшествующий отчетному периоду, по категории налогоплательщиков, получивших налоговые льготы.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значении коэффициента меньше единицы налоговые льготы не имеют бюджетной эффективности.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значении коэффициента равном или больше единицы, налоговые льготы имеют бюджетный эффект.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социальной эффективности предоставленных налоговых льгот осуществляется на основании динамики следующих показателей по категориям налогоплательщиков: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среднесписочная численность работников за отчетный период и за год, предшествующий отчетному периоду;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среднемесячная заработная плата на одного работника за отчетный период и за год, предшествующий отчетному периоду.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Налоговые льготы имеют положительную социальную эффективность, если достигнуто улучшение значения по сравнению с предыдущим отчетным периодом по одному из указанных показателей.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оценки эффективности предоставленных налоговых льгот оформляются согласно </w:t>
      </w:r>
      <w:hyperlink w:anchor="sub_3000" w:history="1">
        <w:r w:rsidRPr="004C05DF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приложениям 3</w:t>
        </w:r>
      </w:hyperlink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w:anchor="sub_4000" w:history="1">
        <w:r w:rsidRPr="004C05DF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4</w:t>
        </w:r>
      </w:hyperlink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каждой категории налоговых льгот и в разрезе налогоплательщиков.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sub_18"/>
      <w:bookmarkEnd w:id="15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Администрация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месячный срок осуществляет подготовку заключений по результатам оценки эффективности налоговых льгот и проектов решений об отмене или изменении налоговых льгот согласно </w:t>
      </w:r>
      <w:hyperlink w:anchor="sub_5000" w:history="1">
        <w:r w:rsidRPr="004C05DF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приложению 5</w:t>
        </w:r>
      </w:hyperlink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вносит их на рассмотрение Совета депутатов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 проекты должны быть приняты Советом депутатов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до принятия бюджета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на очередной финансовый год.</w:t>
      </w:r>
    </w:p>
    <w:p w:rsidR="004C05DF" w:rsidRPr="004C05DF" w:rsidRDefault="004C05DF" w:rsidP="004C05D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sub_500"/>
      <w:bookmarkEnd w:id="16"/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 Применение результатов оценки эффективности предоставления налоговых льгот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sub_20"/>
      <w:bookmarkEnd w:id="17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15. По результатам проведения оценки составляется аналитическая записка, которая представляется: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налоговым льготам за истекший финансовый год - Главе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и в Совет депутатов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срок до 10 июня года, следующего за отчетным;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планируемым к предоставлению налоговым льготам - Главе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течение месяца со дня поступления предложений о предоставлении налоговых льгот.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sub_21"/>
      <w:bookmarkEnd w:id="18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16. Аналитическая записка по результатам оценки эффективности налоговых льгот за истекший финансовый год должна содержать: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полный перечень предоставленных на территории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налоговых льгот;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полную информацию о потерях бюджета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(планируемых и фактических) по причине предоставления льгот;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бюджетной и социальной эффективности действующих налоговых льгот в динамике (не менее 3-х лет);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сохранению, корректировке или отмене налоговых льгот в зависимости от результатов оценки эффективности;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sub_22"/>
      <w:bookmarkEnd w:id="19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17. Аналитическая записка по результатам оценки эффективности планируемых к предоставлению налоговых льгот должна содержать: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полную информацию о прогнозируемых потерях бюджета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в случае принятия решения о предоставлении льгот;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 бюджетной и социальной эффективности планируемых к предоставлению налоговых льгот в динамике по годам на среднесрочную перспективу (не менее 3-х лет);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обоснованные предложения по предоставлению иных мер муниципальной поддержки, помимо налоговых льгот (муниципальные гарантии, отсрочки, рассрочки, налоговые или бюджетные кредиты и др.) с использованием методик, утверждаемых Порядком проведения оценки эффективности и результативности предоставления бюджетных средств по видам бюджетной поддержки;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формы муниципальной поддержки, предоставленные в настоящий момент данной категории налогоплательщиков.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sub_23"/>
      <w:bookmarkEnd w:id="20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18. Результаты оценки эффективности налоговых льгот используются для: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разработки бюджета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на очередной финансовый год и среднесрочную перспективу;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своевременного принятия мер по отмене неэффективных налоговых льгот;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разработки предложений Администрацией </w:t>
      </w:r>
      <w:proofErr w:type="spellStart"/>
      <w:r w:rsidR="005F57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по совершенствованию мер поддержки отдельных категорий налогоплательщиков;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введения новых видов налоговых льгот (внесения изменений в предоставленные налоговые льготы).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sub_10000"/>
      <w:bookmarkEnd w:id="21"/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7EC" w:rsidRDefault="005F57E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Приложение 1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Реестр</w:t>
      </w: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предоставленных налоговых льгот</w:t>
      </w: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по состоянию на "__" ________ 20___ года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8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7"/>
        <w:gridCol w:w="1919"/>
        <w:gridCol w:w="1755"/>
        <w:gridCol w:w="2036"/>
        <w:gridCol w:w="1919"/>
        <w:gridCol w:w="1834"/>
      </w:tblGrid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налога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льготы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предоставления</w:t>
            </w: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получателей, отрасли экономики (виды деятельности)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Нормативный правовой акт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sub_2000"/>
      <w:bookmarkEnd w:id="22"/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Приложение 2</w:t>
      </w:r>
      <w:r w:rsidRPr="004C05D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Сводная отчетная форма</w:t>
      </w: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 xml:space="preserve">для оценки потерь бюджета </w:t>
      </w:r>
      <w:proofErr w:type="spellStart"/>
      <w:r w:rsidR="005F57E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Большеманадышского</w:t>
      </w:r>
      <w:proofErr w:type="spellEnd"/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при использовании налоговых льгот по состоянию</w:t>
      </w: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на "__" ________ 20___ г.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Вид налога _________________________________________________________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Содержание налоговой льготы ________________________________________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Категория получателей льготы (наименование отраслей экономики, на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которые распространяется налоговая льгота) 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08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20"/>
        <w:gridCol w:w="4196"/>
        <w:gridCol w:w="1425"/>
        <w:gridCol w:w="3739"/>
      </w:tblGrid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Стр.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показателя по годам (не менее трех лет)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Налоговая база по налогу за период с начала года, тыс. руб.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сокращения налоговой базы по налогу за период с начала года, тыс. руб.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освобождении от налогообложения части базы налога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Базовая ставка налога, зачисляемого в бюджет муниципального образования, %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Льготная ставка налога, зачисляемого в бюджет муниципального образования, %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применении пониженной ставки налога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4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потерь бюджета (сумма недополученных доходов) по причине предоставления налоговых льгот, тыс. руб.</w:t>
            </w:r>
          </w:p>
        </w:tc>
        <w:tc>
          <w:tcPr>
            <w:tcW w:w="11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37D99" w:rsidRDefault="00937D99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sub_3000"/>
      <w:bookmarkEnd w:id="23"/>
    </w:p>
    <w:p w:rsidR="004C05DF" w:rsidRPr="004C05DF" w:rsidRDefault="004C05DF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Приложение 3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_____________________________________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(</w:t>
      </w:r>
      <w:proofErr w:type="gramStart"/>
      <w:r w:rsidRPr="004C05DF">
        <w:rPr>
          <w:rFonts w:ascii="Times New Roman" w:eastAsia="Times New Roman" w:hAnsi="Times New Roman" w:cs="Times New Roman"/>
          <w:lang w:eastAsia="ru-RU"/>
        </w:rPr>
        <w:t>В</w:t>
      </w:r>
      <w:proofErr w:type="gramEnd"/>
      <w:r w:rsidRPr="004C05DF">
        <w:rPr>
          <w:rFonts w:ascii="Times New Roman" w:eastAsia="Times New Roman" w:hAnsi="Times New Roman" w:cs="Times New Roman"/>
          <w:lang w:eastAsia="ru-RU"/>
        </w:rPr>
        <w:t xml:space="preserve"> орган исполнительной власти)</w:t>
      </w:r>
    </w:p>
    <w:p w:rsidR="004C05DF" w:rsidRPr="004C05DF" w:rsidRDefault="004C05DF" w:rsidP="004C05D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Расчет</w:t>
      </w: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оценки эффективности предоставленных налоговых льгот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53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705"/>
        <w:gridCol w:w="1825"/>
      </w:tblGrid>
      <w:tr w:rsidR="004C05DF" w:rsidRPr="004C05DF" w:rsidTr="004C05DF">
        <w:trPr>
          <w:tblCellSpacing w:w="0" w:type="dxa"/>
        </w:trPr>
        <w:tc>
          <w:tcPr>
            <w:tcW w:w="432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составления (высылки)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получения (проставляется органом исполнительной власти)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5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37D99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Полное наименование налогоплательщика 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Ответственное лицо _____________________________, тел. 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Наименование налога ________________________________________________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Содержание налоговой льготы ________________________________________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(размер налоговой ставки в % или освобождение)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Категория налоговой льготы _________________________________________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Отчетный период ________ год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5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40"/>
        <w:gridCol w:w="2708"/>
        <w:gridCol w:w="1450"/>
        <w:gridCol w:w="2075"/>
        <w:gridCol w:w="1269"/>
        <w:gridCol w:w="1813"/>
      </w:tblGrid>
      <w:tr w:rsidR="004C05DF" w:rsidRPr="004C05DF" w:rsidTr="004C05DF">
        <w:trPr>
          <w:tblCellSpacing w:w="0" w:type="dxa"/>
        </w:trPr>
        <w:tc>
          <w:tcPr>
            <w:tcW w:w="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N</w:t>
            </w:r>
          </w:p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 </w:t>
            </w:r>
            <w:proofErr w:type="spellStart"/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Год, предшествующий отчетному периоду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период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эффективности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= 5 / 4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бюджетной эффективности (стр. 1.1)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уплаченных налогов в местный бюджет (наименование </w:t>
            </w:r>
            <w:proofErr w:type="spellStart"/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</w:t>
            </w:r>
            <w:proofErr w:type="spellEnd"/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образования)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 рублей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социальной эффективности (стр. 2.2 или стр. 2.3 &gt; 1)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 рублей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Среднесписочная численность работников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3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Среднемесячная заработная плата на одного работника</w:t>
            </w:r>
          </w:p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(стр. 2.1 / стр. 2.2 / количество месяцев)</w:t>
            </w:r>
          </w:p>
        </w:tc>
        <w:tc>
          <w:tcPr>
            <w:tcW w:w="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</w:t>
            </w:r>
          </w:p>
        </w:tc>
        <w:tc>
          <w:tcPr>
            <w:tcW w:w="12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Руководитель организации _________________ 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(подпись) (расшифровка подписи)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Главный бухгалтер _________________ 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(подпись) (расшифровка подписи)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64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40"/>
      </w:tblGrid>
      <w:tr w:rsidR="004C05DF" w:rsidRPr="004C05DF" w:rsidTr="004C05DF">
        <w:trPr>
          <w:tblCellSpacing w:w="0" w:type="dxa"/>
        </w:trPr>
        <w:tc>
          <w:tcPr>
            <w:tcW w:w="5430" w:type="dxa"/>
            <w:hideMark/>
          </w:tcPr>
          <w:p w:rsidR="004C05DF" w:rsidRPr="004C05DF" w:rsidRDefault="004C05DF" w:rsidP="004C05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4C05DF" w:rsidRPr="004C05DF" w:rsidRDefault="004C05DF" w:rsidP="004C05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части налогов - ФНС России по РМ</w:t>
            </w:r>
          </w:p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lastRenderedPageBreak/>
        <w:t>Приложение: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 xml:space="preserve">1. Бухгалтерский баланс на ______________ 20___ г., форма по </w:t>
      </w:r>
      <w:hyperlink r:id="rId9" w:history="1">
        <w:r w:rsidRPr="004C05DF">
          <w:rPr>
            <w:rFonts w:ascii="Times New Roman" w:eastAsia="Times New Roman" w:hAnsi="Times New Roman" w:cs="Times New Roman"/>
            <w:color w:val="000080"/>
            <w:u w:val="single"/>
            <w:lang w:eastAsia="ru-RU"/>
          </w:rPr>
          <w:t>ОКУД 0710001</w:t>
        </w:r>
      </w:hyperlink>
      <w:r w:rsidRPr="004C05DF">
        <w:rPr>
          <w:rFonts w:ascii="Times New Roman" w:eastAsia="Times New Roman" w:hAnsi="Times New Roman" w:cs="Times New Roman"/>
          <w:lang w:eastAsia="ru-RU"/>
        </w:rPr>
        <w:t>;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(отчетный год)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2. Отчет о финансовых результатах за ______________ 20___г., форма по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(отчетный год)</w:t>
      </w:r>
      <w:hyperlink r:id="rId10" w:history="1">
        <w:r w:rsidRPr="004C05DF">
          <w:rPr>
            <w:rFonts w:ascii="Times New Roman" w:eastAsia="Times New Roman" w:hAnsi="Times New Roman" w:cs="Times New Roman"/>
            <w:color w:val="000080"/>
            <w:u w:val="single"/>
            <w:lang w:eastAsia="ru-RU"/>
          </w:rPr>
          <w:t>ОКУД 0710002</w:t>
        </w:r>
      </w:hyperlink>
      <w:r w:rsidRPr="004C05DF">
        <w:rPr>
          <w:rFonts w:ascii="Times New Roman" w:eastAsia="Times New Roman" w:hAnsi="Times New Roman" w:cs="Times New Roman"/>
          <w:lang w:eastAsia="ru-RU"/>
        </w:rPr>
        <w:t>.</w:t>
      </w:r>
    </w:p>
    <w:p w:rsidR="004C05DF" w:rsidRPr="004C05DF" w:rsidRDefault="00937D99" w:rsidP="00937D9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sub_4000"/>
      <w:bookmarkEnd w:id="24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</w:t>
      </w:r>
      <w:r w:rsidR="004C05DF" w:rsidRPr="004C05D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Приложение 4</w:t>
      </w:r>
    </w:p>
    <w:p w:rsidR="002F4C3C" w:rsidRDefault="004C05DF" w:rsidP="002F4C3C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Расчет</w:t>
      </w: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оценки эффективности предоставленных налоговых льгот по категориям налогоплательщиков</w:t>
      </w:r>
    </w:p>
    <w:p w:rsidR="004C05DF" w:rsidRPr="004C05DF" w:rsidRDefault="004C05DF" w:rsidP="002F4C3C">
      <w:pPr>
        <w:spacing w:before="108" w:after="108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Орган исполнительной власти ________________________________________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Ответственное лицо _____________________________, тел. 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Наименование налога ________________________________________________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Содержание налоговой льготы ________________________________________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(размер налоговой ставки в % или освобождение)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Категория налоговой льготы _________________________________________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Отчетный период ________ год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4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40"/>
        <w:gridCol w:w="2798"/>
        <w:gridCol w:w="1450"/>
        <w:gridCol w:w="2075"/>
        <w:gridCol w:w="1269"/>
        <w:gridCol w:w="1813"/>
      </w:tblGrid>
      <w:tr w:rsidR="004C05DF" w:rsidRPr="004C05DF" w:rsidTr="004C05DF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 </w:t>
            </w:r>
            <w:proofErr w:type="spellStart"/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3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Год, предшествующий отчетному периоду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период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эффективности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= 5 / 4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бюджетной эффективности (стр. 1.1) *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уплаченных налогов в местный бюджет (наименование </w:t>
            </w:r>
            <w:proofErr w:type="spellStart"/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</w:t>
            </w:r>
            <w:proofErr w:type="spellEnd"/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образования)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 рублей</w:t>
            </w:r>
          </w:p>
        </w:tc>
        <w:tc>
          <w:tcPr>
            <w:tcW w:w="13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социальной эффективности (стр. 2.2 или стр. 2.3 &gt; 1)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Фонд заработной платы, начисленной работникам среднесписочного состава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 рублей</w:t>
            </w:r>
          </w:p>
        </w:tc>
        <w:tc>
          <w:tcPr>
            <w:tcW w:w="13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Среднесписочная численность работников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13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C05DF" w:rsidRPr="004C05DF" w:rsidTr="004C05DF">
        <w:trPr>
          <w:tblCellSpacing w:w="0" w:type="dxa"/>
        </w:trPr>
        <w:tc>
          <w:tcPr>
            <w:tcW w:w="3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Среднемесячная заработная плата на одного работника</w:t>
            </w:r>
          </w:p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(стр. 2.1 / стр. 2.2 / количество месяцев)</w:t>
            </w:r>
          </w:p>
        </w:tc>
        <w:tc>
          <w:tcPr>
            <w:tcW w:w="10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</w:t>
            </w:r>
          </w:p>
        </w:tc>
        <w:tc>
          <w:tcPr>
            <w:tcW w:w="13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sub_5000"/>
      <w:bookmarkEnd w:id="25"/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F4C3C" w:rsidRDefault="002F4C3C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37D99" w:rsidRDefault="00937D99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37D99" w:rsidRDefault="00937D99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240" w:line="240" w:lineRule="auto"/>
        <w:ind w:firstLine="69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Приложение 5</w:t>
      </w:r>
    </w:p>
    <w:p w:rsidR="004C05DF" w:rsidRPr="004C05DF" w:rsidRDefault="004C05DF" w:rsidP="004C05DF">
      <w:pPr>
        <w:spacing w:before="108" w:after="108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Результаты</w:t>
      </w:r>
      <w:r w:rsidRPr="004C05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оценки эффективности предоставленных налоговых льгот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05DF">
        <w:rPr>
          <w:rFonts w:ascii="Times New Roman" w:eastAsia="Times New Roman" w:hAnsi="Times New Roman" w:cs="Times New Roman"/>
          <w:lang w:eastAsia="ru-RU"/>
        </w:rPr>
        <w:t>Отчетный период ________ год</w:t>
      </w: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9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34"/>
        <w:gridCol w:w="1016"/>
        <w:gridCol w:w="2087"/>
        <w:gridCol w:w="2087"/>
        <w:gridCol w:w="2071"/>
      </w:tblGrid>
      <w:tr w:rsidR="004C05DF" w:rsidRPr="004C05DF" w:rsidTr="004C05DF">
        <w:trPr>
          <w:tblCellSpacing w:w="0" w:type="dxa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налогоплательщика</w:t>
            </w: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налога</w:t>
            </w:r>
          </w:p>
        </w:tc>
        <w:tc>
          <w:tcPr>
            <w:tcW w:w="1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бюджетной эффективности</w:t>
            </w:r>
          </w:p>
        </w:tc>
        <w:tc>
          <w:tcPr>
            <w:tcW w:w="1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Коэффициент социальной эффективности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эффективности (да, нет)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05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C05DF" w:rsidRPr="004C05DF" w:rsidTr="004C05DF">
        <w:trPr>
          <w:tblCellSpacing w:w="0" w:type="dxa"/>
        </w:trPr>
        <w:tc>
          <w:tcPr>
            <w:tcW w:w="22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C05DF" w:rsidRPr="004C05DF" w:rsidRDefault="004C05DF" w:rsidP="004C05D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5DF" w:rsidRPr="004C05DF" w:rsidRDefault="004C05DF" w:rsidP="004C05D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2513" w:rsidRDefault="00572513"/>
    <w:sectPr w:rsidR="00572513" w:rsidSect="002F4C3C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7F03E2"/>
    <w:multiLevelType w:val="hybridMultilevel"/>
    <w:tmpl w:val="A63028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5643A4"/>
    <w:multiLevelType w:val="hybridMultilevel"/>
    <w:tmpl w:val="A6A46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DF"/>
    <w:rsid w:val="002F4C3C"/>
    <w:rsid w:val="003171A8"/>
    <w:rsid w:val="004C05DF"/>
    <w:rsid w:val="004E6B12"/>
    <w:rsid w:val="00572513"/>
    <w:rsid w:val="005F57EC"/>
    <w:rsid w:val="006E7344"/>
    <w:rsid w:val="00937D99"/>
    <w:rsid w:val="00C32EF5"/>
    <w:rsid w:val="00C57366"/>
    <w:rsid w:val="00CE5C92"/>
    <w:rsid w:val="00E96A19"/>
    <w:rsid w:val="00FE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662021"/>
  <w15:chartTrackingRefBased/>
  <w15:docId w15:val="{60A7BEBC-0432-4445-A9A5-C0E53C04E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05DF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4C05D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5F57E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37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37D99"/>
    <w:rPr>
      <w:rFonts w:ascii="Segoe UI" w:hAnsi="Segoe UI" w:cs="Segoe UI"/>
      <w:sz w:val="18"/>
      <w:szCs w:val="18"/>
    </w:rPr>
  </w:style>
  <w:style w:type="paragraph" w:styleId="a8">
    <w:name w:val="Title"/>
    <w:basedOn w:val="a"/>
    <w:link w:val="a9"/>
    <w:uiPriority w:val="99"/>
    <w:qFormat/>
    <w:rsid w:val="004E6B1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9">
    <w:name w:val="Заголовок Знак"/>
    <w:basedOn w:val="a0"/>
    <w:link w:val="a8"/>
    <w:uiPriority w:val="99"/>
    <w:rsid w:val="004E6B1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6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57046.1200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437190.3000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79139.710002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9139.71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337A1-195F-4CB7-B53A-B4ED8D872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2693</Words>
  <Characters>15356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2017-09-04T12:32:00Z</cp:lastPrinted>
  <dcterms:created xsi:type="dcterms:W3CDTF">2017-09-13T12:11:00Z</dcterms:created>
  <dcterms:modified xsi:type="dcterms:W3CDTF">2017-09-15T06:56:00Z</dcterms:modified>
</cp:coreProperties>
</file>