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C3" w:rsidRPr="005B3938" w:rsidRDefault="00310BC3" w:rsidP="00310BC3">
      <w:pPr>
        <w:tabs>
          <w:tab w:val="left" w:pos="5040"/>
          <w:tab w:val="left" w:pos="6804"/>
        </w:tabs>
        <w:suppressAutoHyphens/>
        <w:jc w:val="both"/>
        <w:rPr>
          <w:rFonts w:ascii="Times New Roman" w:hAnsi="Times New Roman"/>
          <w:sz w:val="28"/>
          <w:szCs w:val="28"/>
        </w:rPr>
      </w:pP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</w:t>
      </w:r>
      <w:r w:rsidRPr="005B3938">
        <w:rPr>
          <w:rFonts w:ascii="Times New Roman" w:hAnsi="Times New Roman"/>
          <w:b/>
        </w:rPr>
        <w:t>ШЕНИЕ</w:t>
      </w: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  <w:r w:rsidRPr="005B3938">
        <w:rPr>
          <w:rFonts w:ascii="Times New Roman" w:hAnsi="Times New Roman"/>
          <w:b/>
        </w:rPr>
        <w:t>Совета депутатов Атяшевского городского поселения</w:t>
      </w: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  <w:r w:rsidRPr="005B3938">
        <w:rPr>
          <w:rFonts w:ascii="Times New Roman" w:hAnsi="Times New Roman"/>
          <w:b/>
        </w:rPr>
        <w:t>Атяшевского муниципального района Республики Мордовия</w:t>
      </w: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</w:p>
    <w:p w:rsidR="00310BC3" w:rsidRPr="005B3938" w:rsidRDefault="00310BC3" w:rsidP="00310BC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</w:pPr>
      <w:r w:rsidRPr="005B3938">
        <w:t xml:space="preserve">   </w:t>
      </w:r>
      <w:r>
        <w:t xml:space="preserve">        </w:t>
      </w:r>
      <w:r w:rsidRPr="005B3938">
        <w:t xml:space="preserve">   </w:t>
      </w:r>
      <w:r>
        <w:t xml:space="preserve">     </w:t>
      </w:r>
      <w:r w:rsidRPr="005B3938">
        <w:t xml:space="preserve">от </w:t>
      </w:r>
      <w:r>
        <w:t>28.12.</w:t>
      </w:r>
      <w:r w:rsidRPr="005B3938">
        <w:t xml:space="preserve">2017  года                                                      </w:t>
      </w:r>
      <w:r>
        <w:t xml:space="preserve">                      </w:t>
      </w:r>
      <w:r w:rsidRPr="005B3938">
        <w:t xml:space="preserve">       № </w:t>
      </w:r>
      <w:r>
        <w:t>83</w:t>
      </w: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  <w:b/>
        </w:rPr>
      </w:pPr>
    </w:p>
    <w:p w:rsidR="00310BC3" w:rsidRPr="005B3938" w:rsidRDefault="00310BC3" w:rsidP="00310BC3">
      <w:pPr>
        <w:ind w:firstLine="540"/>
        <w:jc w:val="center"/>
        <w:rPr>
          <w:rFonts w:ascii="Times New Roman" w:hAnsi="Times New Roman"/>
        </w:rPr>
      </w:pPr>
      <w:r w:rsidRPr="005B3938">
        <w:rPr>
          <w:rFonts w:ascii="Times New Roman" w:hAnsi="Times New Roman"/>
        </w:rPr>
        <w:t>Р.п. Атяшево</w:t>
      </w:r>
    </w:p>
    <w:p w:rsidR="00310BC3" w:rsidRPr="005B3938" w:rsidRDefault="00310BC3" w:rsidP="00310BC3">
      <w:pPr>
        <w:rPr>
          <w:rFonts w:ascii="Times New Roman" w:hAnsi="Times New Roman"/>
        </w:rPr>
      </w:pPr>
    </w:p>
    <w:p w:rsidR="00310BC3" w:rsidRPr="005B3938" w:rsidRDefault="00310BC3" w:rsidP="00310BC3">
      <w:pPr>
        <w:jc w:val="center"/>
        <w:rPr>
          <w:rFonts w:ascii="Times New Roman" w:hAnsi="Times New Roman"/>
          <w:b/>
        </w:rPr>
      </w:pPr>
      <w:r w:rsidRPr="005B3938">
        <w:rPr>
          <w:rFonts w:ascii="Times New Roman" w:hAnsi="Times New Roman"/>
          <w:b/>
        </w:rPr>
        <w:t>Об утверждении Правил формирования, ведения и обязательного опубликования перечня муниципального имущества Атяшевского городского поселения, свободного от прав третьих лиц (за исключением имущественных прав субъектов малого и среднего предпринимательства)</w:t>
      </w:r>
    </w:p>
    <w:p w:rsidR="00310BC3" w:rsidRPr="005B3938" w:rsidRDefault="00310BC3" w:rsidP="00310BC3">
      <w:pPr>
        <w:jc w:val="center"/>
        <w:rPr>
          <w:rFonts w:ascii="Times New Roman" w:hAnsi="Times New Roman"/>
        </w:rPr>
      </w:pPr>
    </w:p>
    <w:p w:rsidR="00310BC3" w:rsidRPr="005B3938" w:rsidRDefault="00310BC3" w:rsidP="00310BC3">
      <w:pPr>
        <w:jc w:val="center"/>
        <w:rPr>
          <w:rFonts w:ascii="Times New Roman" w:hAnsi="Times New Roman"/>
        </w:rPr>
      </w:pPr>
    </w:p>
    <w:p w:rsidR="00310BC3" w:rsidRPr="005B3938" w:rsidRDefault="00310BC3" w:rsidP="00310BC3">
      <w:pPr>
        <w:ind w:firstLine="720"/>
        <w:jc w:val="both"/>
        <w:rPr>
          <w:rFonts w:ascii="Times New Roman" w:hAnsi="Times New Roman"/>
        </w:rPr>
      </w:pPr>
      <w:proofErr w:type="gramStart"/>
      <w:r w:rsidRPr="005B3938">
        <w:rPr>
          <w:rFonts w:ascii="Times New Roman" w:hAnsi="Times New Roman"/>
        </w:rPr>
        <w:t xml:space="preserve">Руководствуясь </w:t>
      </w:r>
      <w:hyperlink r:id="rId4" w:history="1">
        <w:r w:rsidRPr="005B3938">
          <w:rPr>
            <w:rFonts w:ascii="Times New Roman" w:hAnsi="Times New Roman"/>
          </w:rPr>
          <w:t>Федеральным законом</w:t>
        </w:r>
      </w:hyperlink>
      <w:r w:rsidRPr="005B3938">
        <w:rPr>
          <w:rFonts w:ascii="Times New Roman" w:hAnsi="Times New Roman"/>
        </w:rPr>
        <w:t xml:space="preserve"> от 22.07.2008 года 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5" w:history="1">
        <w:r w:rsidRPr="005B3938">
          <w:rPr>
            <w:rStyle w:val="a4"/>
            <w:rFonts w:ascii="Times New Roman" w:hAnsi="Times New Roman"/>
            <w:b w:val="0"/>
          </w:rPr>
          <w:t>Федеральным законом</w:t>
        </w:r>
      </w:hyperlink>
      <w:r w:rsidRPr="005B3938">
        <w:rPr>
          <w:rFonts w:ascii="Times New Roman" w:hAnsi="Times New Roman"/>
          <w:b/>
        </w:rPr>
        <w:t xml:space="preserve"> </w:t>
      </w:r>
      <w:r w:rsidRPr="005B3938">
        <w:rPr>
          <w:rFonts w:ascii="Times New Roman" w:hAnsi="Times New Roman"/>
        </w:rPr>
        <w:t>от 24.07.2007 г. N 209-ФЗ "О развитии малого и среднего предпринимательства в Российской Федерации" (с изменениями и</w:t>
      </w:r>
      <w:proofErr w:type="gramEnd"/>
      <w:r w:rsidRPr="005B3938">
        <w:rPr>
          <w:rFonts w:ascii="Times New Roman" w:hAnsi="Times New Roman"/>
        </w:rPr>
        <w:t xml:space="preserve"> дополнениями), в целях поддержки малого и среднего предпринимательства, эффективного использования муниципального имущества Атяшевского городского поселения, Совет депутатов решил:</w:t>
      </w:r>
    </w:p>
    <w:p w:rsidR="00310BC3" w:rsidRPr="005B3938" w:rsidRDefault="00310BC3" w:rsidP="00310BC3">
      <w:pPr>
        <w:ind w:firstLine="720"/>
        <w:jc w:val="both"/>
        <w:rPr>
          <w:rFonts w:ascii="Times New Roman" w:hAnsi="Times New Roman"/>
        </w:rPr>
      </w:pPr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</w:rPr>
      </w:pPr>
      <w:r w:rsidRPr="005B3938">
        <w:rPr>
          <w:rFonts w:ascii="Times New Roman" w:hAnsi="Times New Roman"/>
        </w:rPr>
        <w:t xml:space="preserve">1. Принять прилагаемые </w:t>
      </w:r>
      <w:hyperlink w:anchor="sub_1000" w:history="1">
        <w:r w:rsidRPr="005B3938">
          <w:rPr>
            <w:rStyle w:val="a4"/>
            <w:rFonts w:ascii="Times New Roman" w:hAnsi="Times New Roman"/>
            <w:b w:val="0"/>
          </w:rPr>
          <w:t>Правила</w:t>
        </w:r>
      </w:hyperlink>
      <w:r w:rsidRPr="005B3938">
        <w:rPr>
          <w:rFonts w:ascii="Times New Roman" w:hAnsi="Times New Roman"/>
        </w:rPr>
        <w:t xml:space="preserve"> формирования, ведения и обязательного опубликования перечня муниципального имущества Атяшевского городского поселения, свободного от прав третьих лиц (за исключением имущественных прав субъектов малого и среднего предпринимательства).</w:t>
      </w:r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</w:rPr>
      </w:pPr>
      <w:r w:rsidRPr="005B3938">
        <w:rPr>
          <w:rFonts w:ascii="Times New Roman" w:hAnsi="Times New Roman"/>
        </w:rPr>
        <w:t xml:space="preserve">2. </w:t>
      </w:r>
      <w:proofErr w:type="gramStart"/>
      <w:r w:rsidRPr="005B3938">
        <w:rPr>
          <w:rFonts w:ascii="Times New Roman" w:hAnsi="Times New Roman"/>
        </w:rPr>
        <w:t xml:space="preserve">Признать утратившим силу </w:t>
      </w:r>
      <w:hyperlink r:id="rId6" w:history="1">
        <w:r w:rsidRPr="005B3938">
          <w:rPr>
            <w:rStyle w:val="a4"/>
            <w:rFonts w:ascii="Times New Roman" w:hAnsi="Times New Roman"/>
            <w:b w:val="0"/>
          </w:rPr>
          <w:t>решение</w:t>
        </w:r>
      </w:hyperlink>
      <w:r w:rsidRPr="005B3938">
        <w:rPr>
          <w:rFonts w:ascii="Times New Roman" w:hAnsi="Times New Roman"/>
          <w:b/>
        </w:rPr>
        <w:t xml:space="preserve"> </w:t>
      </w:r>
      <w:r w:rsidRPr="005B3938">
        <w:rPr>
          <w:rFonts w:ascii="Times New Roman" w:hAnsi="Times New Roman"/>
        </w:rPr>
        <w:t>Совета депутатов Атяшевского городского поселения от 11 августа 2009 года № 140 "Об утверждении Положения о порядке формирования, ведения и опубликования Перечня муниципального имущества, свободного от прав третьих лиц, а также порядок и условия  предоставления в аренду  (в том числе льготы для субъектов малого и среднего  занимающихся социально значимыми видами деятельности) включенного в них муниципального имущества.</w:t>
      </w:r>
      <w:proofErr w:type="gramEnd"/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  <w:b/>
        </w:rPr>
      </w:pPr>
      <w:r w:rsidRPr="005B3938">
        <w:rPr>
          <w:rFonts w:ascii="Times New Roman" w:hAnsi="Times New Roman"/>
        </w:rPr>
        <w:t xml:space="preserve">3. Настоящее решение вступает в силу со дня его </w:t>
      </w:r>
      <w:hyperlink r:id="rId7" w:history="1">
        <w:r w:rsidRPr="005B3938">
          <w:rPr>
            <w:rStyle w:val="a4"/>
            <w:rFonts w:ascii="Times New Roman" w:hAnsi="Times New Roman"/>
            <w:b w:val="0"/>
          </w:rPr>
          <w:t>официального опубликования</w:t>
        </w:r>
      </w:hyperlink>
      <w:r w:rsidRPr="005B3938">
        <w:rPr>
          <w:rFonts w:ascii="Times New Roman" w:hAnsi="Times New Roman"/>
          <w:b/>
        </w:rPr>
        <w:t xml:space="preserve">. </w:t>
      </w:r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  <w:b/>
        </w:rPr>
      </w:pPr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</w:rPr>
      </w:pPr>
    </w:p>
    <w:p w:rsidR="00310BC3" w:rsidRPr="005B3938" w:rsidRDefault="00310BC3" w:rsidP="00310BC3">
      <w:pPr>
        <w:ind w:firstLine="708"/>
        <w:jc w:val="both"/>
        <w:rPr>
          <w:rFonts w:ascii="Times New Roman" w:hAnsi="Times New Roman"/>
        </w:rPr>
      </w:pPr>
    </w:p>
    <w:p w:rsidR="00310BC3" w:rsidRPr="005B3938" w:rsidRDefault="00310BC3" w:rsidP="00310BC3">
      <w:pPr>
        <w:tabs>
          <w:tab w:val="left" w:pos="5040"/>
          <w:tab w:val="left" w:pos="6804"/>
        </w:tabs>
        <w:suppressAutoHyphens/>
        <w:jc w:val="both"/>
        <w:rPr>
          <w:rFonts w:ascii="Times New Roman" w:hAnsi="Times New Roman"/>
        </w:rPr>
      </w:pPr>
      <w:r w:rsidRPr="005B3938">
        <w:rPr>
          <w:rFonts w:ascii="Times New Roman" w:hAnsi="Times New Roman"/>
        </w:rPr>
        <w:t xml:space="preserve">Глава Атяшевского городского поселения:                            </w:t>
      </w:r>
      <w:r>
        <w:rPr>
          <w:rFonts w:ascii="Times New Roman" w:hAnsi="Times New Roman"/>
        </w:rPr>
        <w:t xml:space="preserve">                   </w:t>
      </w:r>
      <w:r w:rsidRPr="005B3938">
        <w:rPr>
          <w:rFonts w:ascii="Times New Roman" w:hAnsi="Times New Roman"/>
        </w:rPr>
        <w:t xml:space="preserve"> В.Д. </w:t>
      </w:r>
      <w:proofErr w:type="spellStart"/>
      <w:r w:rsidRPr="005B3938">
        <w:rPr>
          <w:rFonts w:ascii="Times New Roman" w:hAnsi="Times New Roman"/>
        </w:rPr>
        <w:t>Кумакшева</w:t>
      </w:r>
      <w:proofErr w:type="spellEnd"/>
    </w:p>
    <w:p w:rsidR="00310BC3" w:rsidRPr="005B3938" w:rsidRDefault="00310BC3" w:rsidP="00310BC3">
      <w:pPr>
        <w:tabs>
          <w:tab w:val="left" w:pos="5040"/>
          <w:tab w:val="left" w:pos="6804"/>
        </w:tabs>
        <w:suppressAutoHyphens/>
        <w:rPr>
          <w:rFonts w:ascii="Times New Roman" w:hAnsi="Times New Roman"/>
        </w:rPr>
      </w:pPr>
    </w:p>
    <w:p w:rsidR="00310BC3" w:rsidRDefault="00310BC3" w:rsidP="00310BC3">
      <w:pPr>
        <w:tabs>
          <w:tab w:val="left" w:pos="5040"/>
          <w:tab w:val="left" w:pos="6804"/>
        </w:tabs>
        <w:suppressAutoHyphens/>
        <w:rPr>
          <w:rFonts w:ascii="Times New Roman" w:hAnsi="Times New Roman"/>
          <w:sz w:val="28"/>
          <w:szCs w:val="28"/>
        </w:rPr>
      </w:pPr>
    </w:p>
    <w:p w:rsidR="00310BC3" w:rsidRDefault="00310BC3" w:rsidP="00310BC3">
      <w:pPr>
        <w:ind w:firstLine="698"/>
        <w:jc w:val="right"/>
        <w:rPr>
          <w:rStyle w:val="a3"/>
          <w:rFonts w:ascii="Times New Roman" w:hAnsi="Times New Roman"/>
          <w:b w:val="0"/>
        </w:rPr>
      </w:pPr>
    </w:p>
    <w:p w:rsidR="00310BC3" w:rsidRDefault="00310BC3" w:rsidP="00310BC3">
      <w:pPr>
        <w:ind w:firstLine="698"/>
        <w:jc w:val="right"/>
        <w:rPr>
          <w:rStyle w:val="a3"/>
          <w:rFonts w:ascii="Times New Roman" w:hAnsi="Times New Roman"/>
          <w:b w:val="0"/>
        </w:rPr>
      </w:pPr>
    </w:p>
    <w:p w:rsidR="00310BC3" w:rsidRDefault="00310BC3" w:rsidP="00310BC3">
      <w:pPr>
        <w:ind w:firstLine="698"/>
        <w:jc w:val="right"/>
        <w:rPr>
          <w:rStyle w:val="a3"/>
          <w:rFonts w:ascii="Times New Roman" w:hAnsi="Times New Roman"/>
          <w:b w:val="0"/>
        </w:rPr>
      </w:pPr>
    </w:p>
    <w:p w:rsidR="00310BC3" w:rsidRPr="009B4F94" w:rsidRDefault="00310BC3" w:rsidP="00310BC3">
      <w:pPr>
        <w:ind w:firstLine="698"/>
        <w:jc w:val="right"/>
        <w:rPr>
          <w:rFonts w:ascii="Times New Roman" w:hAnsi="Times New Roman"/>
          <w:b/>
        </w:rPr>
      </w:pPr>
      <w:r w:rsidRPr="009B4F94">
        <w:rPr>
          <w:rStyle w:val="a3"/>
          <w:rFonts w:ascii="Times New Roman" w:hAnsi="Times New Roman"/>
          <w:b w:val="0"/>
        </w:rPr>
        <w:t>Приложение</w:t>
      </w:r>
      <w:r w:rsidRPr="009B4F94">
        <w:rPr>
          <w:rStyle w:val="a3"/>
          <w:rFonts w:ascii="Times New Roman" w:hAnsi="Times New Roman"/>
          <w:b w:val="0"/>
        </w:rPr>
        <w:br/>
        <w:t xml:space="preserve">к </w:t>
      </w:r>
      <w:hyperlink w:anchor="sub_0" w:history="1">
        <w:r w:rsidRPr="009B4F94">
          <w:rPr>
            <w:rStyle w:val="a4"/>
            <w:rFonts w:ascii="Times New Roman" w:hAnsi="Times New Roman"/>
            <w:b w:val="0"/>
          </w:rPr>
          <w:t>решению</w:t>
        </w:r>
      </w:hyperlink>
      <w:r w:rsidRPr="009B4F94">
        <w:rPr>
          <w:rStyle w:val="a3"/>
          <w:rFonts w:ascii="Times New Roman" w:hAnsi="Times New Roman"/>
          <w:b w:val="0"/>
        </w:rPr>
        <w:t xml:space="preserve"> Совета депутатов</w:t>
      </w:r>
      <w:r w:rsidRPr="009B4F94">
        <w:rPr>
          <w:rStyle w:val="a3"/>
          <w:rFonts w:ascii="Times New Roman" w:hAnsi="Times New Roman"/>
          <w:b w:val="0"/>
        </w:rPr>
        <w:br/>
        <w:t>Атяшевского городского поселения</w:t>
      </w:r>
      <w:r w:rsidRPr="009B4F94">
        <w:rPr>
          <w:rStyle w:val="a3"/>
          <w:rFonts w:ascii="Times New Roman" w:hAnsi="Times New Roman"/>
          <w:b w:val="0"/>
        </w:rPr>
        <w:br/>
        <w:t xml:space="preserve">от </w:t>
      </w:r>
      <w:r>
        <w:rPr>
          <w:rStyle w:val="a3"/>
          <w:rFonts w:ascii="Times New Roman" w:hAnsi="Times New Roman"/>
          <w:b w:val="0"/>
        </w:rPr>
        <w:t>28.12.</w:t>
      </w:r>
      <w:r w:rsidRPr="009B4F94">
        <w:rPr>
          <w:rStyle w:val="a3"/>
          <w:rFonts w:ascii="Times New Roman" w:hAnsi="Times New Roman"/>
          <w:b w:val="0"/>
        </w:rPr>
        <w:t xml:space="preserve"> 2017 г. №</w:t>
      </w:r>
      <w:r>
        <w:rPr>
          <w:rStyle w:val="a3"/>
          <w:rFonts w:ascii="Times New Roman" w:hAnsi="Times New Roman"/>
          <w:b w:val="0"/>
        </w:rPr>
        <w:t xml:space="preserve"> 83</w:t>
      </w:r>
    </w:p>
    <w:p w:rsidR="00310BC3" w:rsidRPr="009E325C" w:rsidRDefault="00310BC3" w:rsidP="00310BC3">
      <w:pPr>
        <w:rPr>
          <w:rFonts w:ascii="Times New Roman" w:hAnsi="Times New Roman"/>
          <w:sz w:val="28"/>
          <w:szCs w:val="28"/>
        </w:rPr>
      </w:pPr>
    </w:p>
    <w:p w:rsidR="00310BC3" w:rsidRPr="009B4F94" w:rsidRDefault="00310BC3" w:rsidP="00310BC3">
      <w:pPr>
        <w:pStyle w:val="1"/>
        <w:rPr>
          <w:rFonts w:ascii="Times New Roman" w:hAnsi="Times New Roman"/>
          <w:color w:val="auto"/>
          <w:sz w:val="22"/>
          <w:szCs w:val="22"/>
        </w:rPr>
      </w:pPr>
      <w:r w:rsidRPr="009B4F94">
        <w:rPr>
          <w:rFonts w:ascii="Times New Roman" w:hAnsi="Times New Roman"/>
          <w:color w:val="auto"/>
          <w:sz w:val="22"/>
          <w:szCs w:val="22"/>
        </w:rPr>
        <w:t>Правила</w:t>
      </w:r>
      <w:r w:rsidRPr="009B4F94">
        <w:rPr>
          <w:rFonts w:ascii="Times New Roman" w:hAnsi="Times New Roman"/>
          <w:color w:val="auto"/>
          <w:sz w:val="22"/>
          <w:szCs w:val="22"/>
        </w:rPr>
        <w:br/>
        <w:t>формирования, ведения и обязательного опубликования перечня муниципального имущества Атяшевского городского поселения, свободного от прав третьих лиц (за исключением имущественных прав субъектов малого и среднего предпринимательства)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1. </w:t>
      </w:r>
      <w:proofErr w:type="gramStart"/>
      <w:r w:rsidRPr="009B4F94">
        <w:rPr>
          <w:rFonts w:ascii="Times New Roman" w:hAnsi="Times New Roman"/>
          <w:sz w:val="22"/>
          <w:szCs w:val="22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Атяшевского городского поселения,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8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частью 4 статьи 18</w:t>
        </w:r>
      </w:hyperlink>
      <w:r w:rsidRPr="009B4F94">
        <w:rPr>
          <w:rFonts w:ascii="Times New Roman" w:hAnsi="Times New Roman"/>
          <w:sz w:val="22"/>
          <w:szCs w:val="22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</w:t>
      </w:r>
      <w:proofErr w:type="gramEnd"/>
      <w:r w:rsidRPr="009B4F94">
        <w:rPr>
          <w:rFonts w:ascii="Times New Roman" w:hAnsi="Times New Roman"/>
          <w:sz w:val="22"/>
          <w:szCs w:val="22"/>
        </w:rPr>
        <w:t>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2. Формирование, ведение перечней и внесение в них изменений осуществляется Администрацией Атяшевского городского поселения.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3.  Перечни ведутся на русском языке и в электронной форме.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4. В перечень вносятся сведения о муниципальном имуществе, соответствующем следующим критериям: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б) муниципальное имущество не ограничено в обороте;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в) муниципальное имущество не является объектом религиозного назначения;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г) муниципальное имущество не является объектом незавершенного строительства;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proofErr w:type="spellStart"/>
      <w:r w:rsidRPr="009B4F94">
        <w:rPr>
          <w:rFonts w:ascii="Times New Roman" w:hAnsi="Times New Roman"/>
          <w:sz w:val="22"/>
          <w:szCs w:val="22"/>
        </w:rPr>
        <w:t>д</w:t>
      </w:r>
      <w:proofErr w:type="spellEnd"/>
      <w:r w:rsidRPr="009B4F94">
        <w:rPr>
          <w:rFonts w:ascii="Times New Roman" w:hAnsi="Times New Roman"/>
          <w:sz w:val="22"/>
          <w:szCs w:val="22"/>
        </w:rPr>
        <w:t>) в отношении муниципального имущества не принято решение Администрации Атяшевского городского поселения о предоставлении его иным лицам;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е) муниципальное имущество не включено в прогнозный план (программу) приватизации муниципального имущества Атяшевского городского поселения;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ж) муниципальное имущество не признано аварийным и подлежащим сносу или реконструкции.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5 . Перечни утверждаются  постановлением Администрации Атяшевского городского поселения.  Изменения в перечни вносятся постановлением Администрации Атяшевского городского поселения.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6. </w:t>
      </w:r>
      <w:proofErr w:type="gramStart"/>
      <w:r w:rsidRPr="009B4F94">
        <w:rPr>
          <w:rFonts w:ascii="Times New Roman" w:hAnsi="Times New Roman"/>
          <w:sz w:val="22"/>
          <w:szCs w:val="22"/>
        </w:rPr>
        <w:t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Атяшевского городского поселения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</w:t>
      </w:r>
      <w:proofErr w:type="gramEnd"/>
      <w:r w:rsidRPr="009B4F94">
        <w:rPr>
          <w:rFonts w:ascii="Times New Roman" w:hAnsi="Times New Roman"/>
          <w:sz w:val="22"/>
          <w:szCs w:val="22"/>
        </w:rPr>
        <w:t xml:space="preserve">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310BC3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9B4F94">
        <w:rPr>
          <w:rFonts w:ascii="Times New Roman" w:hAnsi="Times New Roman"/>
          <w:sz w:val="22"/>
          <w:szCs w:val="22"/>
        </w:rPr>
        <w:t>с даты внесения</w:t>
      </w:r>
      <w:proofErr w:type="gramEnd"/>
      <w:r w:rsidRPr="009B4F94">
        <w:rPr>
          <w:rFonts w:ascii="Times New Roman" w:hAnsi="Times New Roman"/>
          <w:sz w:val="22"/>
          <w:szCs w:val="22"/>
        </w:rPr>
        <w:t xml:space="preserve"> соответствующих изменений в реестр муниципального имущества.</w:t>
      </w:r>
    </w:p>
    <w:p w:rsidR="00310BC3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7. Рассмотрение предложения, указанного в </w:t>
      </w:r>
      <w:hyperlink w:anchor="sub_1003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пункте 6</w:t>
        </w:r>
      </w:hyperlink>
      <w:r w:rsidRPr="009B4F94">
        <w:rPr>
          <w:rFonts w:ascii="Times New Roman" w:hAnsi="Times New Roman"/>
          <w:sz w:val="22"/>
          <w:szCs w:val="22"/>
        </w:rPr>
        <w:t xml:space="preserve"> настоящих Правил, осуществляется администрацией Атяшевского городского поселения в течение 30 календарных дней </w:t>
      </w:r>
      <w:proofErr w:type="gramStart"/>
      <w:r w:rsidRPr="009B4F94">
        <w:rPr>
          <w:rFonts w:ascii="Times New Roman" w:hAnsi="Times New Roman"/>
          <w:sz w:val="22"/>
          <w:szCs w:val="22"/>
        </w:rPr>
        <w:t>с даты</w:t>
      </w:r>
      <w:proofErr w:type="gramEnd"/>
      <w:r w:rsidRPr="009B4F94">
        <w:rPr>
          <w:rFonts w:ascii="Times New Roman" w:hAnsi="Times New Roman"/>
          <w:sz w:val="22"/>
          <w:szCs w:val="22"/>
        </w:rPr>
        <w:t xml:space="preserve"> его поступления. По результатам рассмотрения предложения администрацией Атяшевского городского поселения принимается одно из следующих решений: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w:anchor="sub_1002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пунктом 4</w:t>
        </w:r>
      </w:hyperlink>
      <w:r w:rsidRPr="009B4F94">
        <w:rPr>
          <w:rFonts w:ascii="Times New Roman" w:hAnsi="Times New Roman"/>
          <w:sz w:val="22"/>
          <w:szCs w:val="22"/>
        </w:rPr>
        <w:t xml:space="preserve"> настоящих Правил;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w:anchor="sub_1006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пунктов 9</w:t>
        </w:r>
      </w:hyperlink>
      <w:r w:rsidRPr="009B4F94">
        <w:rPr>
          <w:rFonts w:ascii="Times New Roman" w:hAnsi="Times New Roman"/>
          <w:sz w:val="22"/>
          <w:szCs w:val="22"/>
        </w:rPr>
        <w:t xml:space="preserve"> и 10 настоящих Правил;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lastRenderedPageBreak/>
        <w:t>в) об отказе в учете предложения.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8. В случае принятия решения об отказе в учете предложения, указанного в </w:t>
      </w:r>
      <w:hyperlink w:anchor="sub_1003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пункте 6</w:t>
        </w:r>
      </w:hyperlink>
      <w:r w:rsidRPr="009B4F94">
        <w:rPr>
          <w:rFonts w:ascii="Times New Roman" w:hAnsi="Times New Roman"/>
          <w:sz w:val="22"/>
          <w:szCs w:val="22"/>
        </w:rPr>
        <w:t xml:space="preserve"> настоящих Правил, администрация Атяшевского городского поселения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9.  Администрация Атяшевского городского поселения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9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Федеральным законом</w:t>
        </w:r>
      </w:hyperlink>
      <w:r w:rsidRPr="009B4F94">
        <w:rPr>
          <w:rFonts w:ascii="Times New Roman" w:hAnsi="Times New Roman"/>
          <w:sz w:val="22"/>
          <w:szCs w:val="22"/>
        </w:rPr>
        <w:t xml:space="preserve"> от 26.07.2006 г. № 135-ФЗ «О защите конкуренции».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10. Администрация Атяшевского городского поселения исключает сведения о муниципальном имуществе из перечня в одном из следующих случаев: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 xml:space="preserve">11. Сведения о муниципальном имуществе вносятся в перечень в составе и по форме, которые установлены в соответствии с </w:t>
      </w:r>
      <w:hyperlink r:id="rId10" w:history="1">
        <w:r w:rsidRPr="009B4F94">
          <w:rPr>
            <w:rStyle w:val="a4"/>
            <w:rFonts w:ascii="Times New Roman" w:hAnsi="Times New Roman"/>
            <w:b w:val="0"/>
            <w:sz w:val="22"/>
            <w:szCs w:val="22"/>
          </w:rPr>
          <w:t>частью 4.4 статьи 18</w:t>
        </w:r>
      </w:hyperlink>
      <w:r w:rsidRPr="009B4F94">
        <w:rPr>
          <w:rFonts w:ascii="Times New Roman" w:hAnsi="Times New Roman"/>
          <w:sz w:val="22"/>
          <w:szCs w:val="22"/>
        </w:rPr>
        <w:t xml:space="preserve"> Федерального закона от 24.07.2007 г. N 209-ФЗ "О развитии малого и среднего предпринимательства в Российской Федерации" (приложение к Правилам).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12. Перечень и внесенные в него изменения подлежат: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310BC3" w:rsidRPr="009B4F94" w:rsidRDefault="00310BC3" w:rsidP="00310BC3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9B4F94">
        <w:rPr>
          <w:rFonts w:ascii="Times New Roman" w:hAnsi="Times New Roman"/>
          <w:sz w:val="22"/>
          <w:szCs w:val="22"/>
        </w:rPr>
        <w:t>б) размещению на официальном сайте органов местного самоуправления Атяшевского городского поселения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jc w:val="both"/>
        <w:rPr>
          <w:rFonts w:ascii="Times New Roman" w:hAnsi="Times New Roman"/>
          <w:sz w:val="22"/>
          <w:szCs w:val="22"/>
        </w:rPr>
      </w:pPr>
    </w:p>
    <w:p w:rsidR="00310BC3" w:rsidRPr="009B4F94" w:rsidRDefault="00310BC3" w:rsidP="00310BC3">
      <w:pPr>
        <w:jc w:val="both"/>
        <w:rPr>
          <w:rFonts w:ascii="Times New Roman" w:hAnsi="Times New Roman"/>
          <w:sz w:val="22"/>
          <w:szCs w:val="22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0BC3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 xml:space="preserve">Приложение к Правилам формирования, ведения </w:t>
      </w:r>
    </w:p>
    <w:p w:rsidR="00310BC3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>и обязательного опубликования перечней</w:t>
      </w:r>
    </w:p>
    <w:p w:rsidR="00310BC3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 xml:space="preserve"> муниципального имущества</w:t>
      </w:r>
    </w:p>
    <w:p w:rsidR="00310BC3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 xml:space="preserve"> Атяшевского городского поселения </w:t>
      </w:r>
    </w:p>
    <w:p w:rsidR="00310BC3" w:rsidRDefault="00310BC3" w:rsidP="00310BC3">
      <w:pPr>
        <w:jc w:val="right"/>
        <w:rPr>
          <w:rFonts w:ascii="Times New Roman" w:hAnsi="Times New Roman"/>
        </w:rPr>
      </w:pPr>
      <w:proofErr w:type="gramStart"/>
      <w:r w:rsidRPr="00D83A06">
        <w:rPr>
          <w:rFonts w:ascii="Times New Roman" w:hAnsi="Times New Roman"/>
        </w:rPr>
        <w:t>свободного</w:t>
      </w:r>
      <w:proofErr w:type="gramEnd"/>
      <w:r w:rsidRPr="00D83A06">
        <w:rPr>
          <w:rFonts w:ascii="Times New Roman" w:hAnsi="Times New Roman"/>
        </w:rPr>
        <w:t xml:space="preserve"> от прав третьих лиц </w:t>
      </w:r>
    </w:p>
    <w:p w:rsidR="00310BC3" w:rsidRDefault="00310BC3" w:rsidP="00310BC3">
      <w:pPr>
        <w:jc w:val="right"/>
        <w:rPr>
          <w:rFonts w:ascii="Times New Roman" w:hAnsi="Times New Roman"/>
        </w:rPr>
      </w:pPr>
      <w:proofErr w:type="gramStart"/>
      <w:r w:rsidRPr="00D83A06">
        <w:rPr>
          <w:rFonts w:ascii="Times New Roman" w:hAnsi="Times New Roman"/>
        </w:rPr>
        <w:t xml:space="preserve">(за исключением имущественных  </w:t>
      </w:r>
      <w:proofErr w:type="gramEnd"/>
    </w:p>
    <w:p w:rsidR="00310BC3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>прав субъектов малого и</w:t>
      </w:r>
    </w:p>
    <w:p w:rsidR="00310BC3" w:rsidRPr="00D83A06" w:rsidRDefault="00310BC3" w:rsidP="00310BC3">
      <w:pPr>
        <w:jc w:val="right"/>
        <w:rPr>
          <w:rFonts w:ascii="Times New Roman" w:hAnsi="Times New Roman"/>
        </w:rPr>
      </w:pPr>
      <w:r w:rsidRPr="00D83A06">
        <w:rPr>
          <w:rFonts w:ascii="Times New Roman" w:hAnsi="Times New Roman"/>
        </w:rPr>
        <w:t xml:space="preserve"> среднего предпринимательства)</w:t>
      </w:r>
    </w:p>
    <w:p w:rsidR="00310BC3" w:rsidRPr="00D83A06" w:rsidRDefault="00310BC3" w:rsidP="00310BC3">
      <w:pPr>
        <w:jc w:val="right"/>
        <w:rPr>
          <w:rFonts w:ascii="Times New Roman" w:hAnsi="Times New Roman"/>
        </w:rPr>
      </w:pPr>
    </w:p>
    <w:p w:rsidR="00310BC3" w:rsidRPr="00D83A06" w:rsidRDefault="00310BC3" w:rsidP="00310BC3">
      <w:pPr>
        <w:jc w:val="right"/>
        <w:rPr>
          <w:rFonts w:ascii="Times New Roman" w:hAnsi="Times New Roman"/>
        </w:rPr>
      </w:pPr>
    </w:p>
    <w:p w:rsidR="00310BC3" w:rsidRPr="009B4F94" w:rsidRDefault="00310BC3" w:rsidP="00310BC3">
      <w:pPr>
        <w:pStyle w:val="1"/>
        <w:rPr>
          <w:rFonts w:ascii="Times New Roman" w:hAnsi="Times New Roman"/>
          <w:b w:val="0"/>
          <w:color w:val="auto"/>
        </w:rPr>
      </w:pPr>
      <w:r w:rsidRPr="009B4F94">
        <w:rPr>
          <w:rFonts w:ascii="Times New Roman" w:hAnsi="Times New Roman"/>
          <w:b w:val="0"/>
          <w:color w:val="auto"/>
        </w:rPr>
        <w:lastRenderedPageBreak/>
        <w:t>Форма и состав сведений</w:t>
      </w:r>
      <w:r w:rsidRPr="009B4F94">
        <w:rPr>
          <w:rFonts w:ascii="Times New Roman" w:hAnsi="Times New Roman"/>
          <w:b w:val="0"/>
          <w:color w:val="auto"/>
        </w:rPr>
        <w:br/>
        <w:t>об утвержденных перечнях государственного имущества и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перечень</w:t>
      </w:r>
    </w:p>
    <w:p w:rsidR="00310BC3" w:rsidRPr="009B4F94" w:rsidRDefault="00310BC3" w:rsidP="00310BC3">
      <w:pPr>
        <w:rPr>
          <w:rFonts w:ascii="Times New Roman" w:hAnsi="Times New Roman"/>
        </w:rPr>
      </w:pPr>
    </w:p>
    <w:p w:rsidR="00310BC3" w:rsidRPr="009B4F94" w:rsidRDefault="00310BC3" w:rsidP="00310BC3">
      <w:pPr>
        <w:ind w:firstLine="708"/>
        <w:rPr>
          <w:rFonts w:ascii="Times New Roman" w:hAnsi="Times New Roman"/>
        </w:rPr>
      </w:pPr>
      <w:r w:rsidRPr="009B4F94">
        <w:rPr>
          <w:rFonts w:ascii="Times New Roman" w:hAnsi="Times New Roman"/>
        </w:rPr>
        <w:t>Наименование публично-правового образования _____________________</w:t>
      </w:r>
    </w:p>
    <w:p w:rsidR="00310BC3" w:rsidRPr="009B4F94" w:rsidRDefault="00310BC3" w:rsidP="00310BC3">
      <w:pPr>
        <w:ind w:firstLine="708"/>
        <w:rPr>
          <w:rFonts w:ascii="Times New Roman" w:hAnsi="Times New Roman"/>
        </w:rPr>
      </w:pPr>
      <w:r w:rsidRPr="009B4F94">
        <w:rPr>
          <w:rFonts w:ascii="Times New Roman" w:hAnsi="Times New Roman"/>
        </w:rPr>
        <w:t>Данные о федеральном органе исполнительной власти Российской Федерации (органе исполнительной власти субъекта Российской Федерации, органе местного самоуправления), наделенном полномочиями по управлению соответствующим имуществом:</w:t>
      </w:r>
    </w:p>
    <w:p w:rsidR="00310BC3" w:rsidRPr="009B4F94" w:rsidRDefault="00310BC3" w:rsidP="00310BC3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Ф.И.</w:t>
            </w:r>
            <w:proofErr w:type="gramStart"/>
            <w:r w:rsidRPr="009B4F94">
              <w:rPr>
                <w:rFonts w:ascii="Times New Roman" w:hAnsi="Times New Roman"/>
              </w:rPr>
              <w:t>О</w:t>
            </w:r>
            <w:proofErr w:type="gramEnd"/>
            <w:r w:rsidRPr="009B4F94">
              <w:rPr>
                <w:rFonts w:ascii="Times New Roman" w:hAnsi="Times New Roman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5"/>
              <w:rPr>
                <w:rFonts w:ascii="Times New Roman" w:hAnsi="Times New Roman"/>
              </w:rPr>
            </w:pPr>
            <w:r w:rsidRPr="009B4F94">
              <w:rPr>
                <w:rFonts w:ascii="Times New Roman" w:hAnsi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310BC3" w:rsidRPr="009B4F94" w:rsidRDefault="00310BC3" w:rsidP="00310BC3">
      <w:pPr>
        <w:rPr>
          <w:rFonts w:ascii="Times New Roman" w:hAnsi="Times New Roman"/>
        </w:rPr>
      </w:pPr>
    </w:p>
    <w:p w:rsidR="00310BC3" w:rsidRPr="00A448C4" w:rsidRDefault="00310BC3" w:rsidP="00310BC3">
      <w:pPr>
        <w:rPr>
          <w:rFonts w:ascii="Times New Roman" w:hAnsi="Times New Roman"/>
          <w:sz w:val="28"/>
          <w:szCs w:val="28"/>
        </w:rPr>
        <w:sectPr w:rsidR="00310BC3" w:rsidRPr="00A448C4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579"/>
        <w:gridCol w:w="445"/>
        <w:gridCol w:w="33"/>
        <w:gridCol w:w="471"/>
        <w:gridCol w:w="473"/>
        <w:gridCol w:w="295"/>
        <w:gridCol w:w="177"/>
        <w:gridCol w:w="809"/>
        <w:gridCol w:w="117"/>
        <w:gridCol w:w="68"/>
        <w:gridCol w:w="518"/>
        <w:gridCol w:w="758"/>
        <w:gridCol w:w="62"/>
        <w:gridCol w:w="221"/>
        <w:gridCol w:w="1345"/>
        <w:gridCol w:w="534"/>
        <w:gridCol w:w="457"/>
        <w:gridCol w:w="74"/>
        <w:gridCol w:w="307"/>
        <w:gridCol w:w="596"/>
        <w:gridCol w:w="239"/>
        <w:gridCol w:w="884"/>
        <w:gridCol w:w="96"/>
        <w:gridCol w:w="288"/>
        <w:gridCol w:w="567"/>
        <w:gridCol w:w="27"/>
        <w:gridCol w:w="471"/>
        <w:gridCol w:w="636"/>
        <w:gridCol w:w="15"/>
        <w:gridCol w:w="694"/>
        <w:gridCol w:w="235"/>
        <w:gridCol w:w="190"/>
        <w:gridCol w:w="283"/>
        <w:gridCol w:w="510"/>
        <w:gridCol w:w="1191"/>
      </w:tblGrid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lastRenderedPageBreak/>
              <w:t xml:space="preserve">N </w:t>
            </w:r>
            <w:proofErr w:type="spellStart"/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п</w:t>
            </w:r>
            <w:proofErr w:type="spellEnd"/>
            <w:proofErr w:type="gramEnd"/>
            <w:r w:rsidRPr="009B4F94">
              <w:rPr>
                <w:rFonts w:ascii="Times New Roman" w:hAnsi="Times New Roman"/>
                <w:sz w:val="14"/>
                <w:szCs w:val="16"/>
              </w:rPr>
              <w:t>/</w:t>
            </w:r>
            <w:proofErr w:type="spellStart"/>
            <w:r w:rsidRPr="009B4F94">
              <w:rPr>
                <w:rFonts w:ascii="Times New Roman" w:hAnsi="Times New Roman"/>
                <w:sz w:val="14"/>
                <w:szCs w:val="16"/>
              </w:rPr>
              <w:t>п</w:t>
            </w:r>
            <w:proofErr w:type="spellEnd"/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Номер в реестре имущества</w:t>
            </w:r>
            <w:hyperlink w:anchor="sub_2111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*(1)</w:t>
              </w:r>
            </w:hyperlink>
          </w:p>
        </w:tc>
        <w:tc>
          <w:tcPr>
            <w:tcW w:w="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Адрес (местоположение) объекта</w:t>
            </w:r>
            <w:hyperlink w:anchor="sub_2112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*(2)</w:t>
              </w:r>
            </w:hyperlink>
          </w:p>
        </w:tc>
        <w:tc>
          <w:tcPr>
            <w:tcW w:w="1266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Структурированный адрес объекта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0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9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субъекта Российской Федерации</w:t>
            </w:r>
            <w:hyperlink w:anchor="sub_2113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*(3)</w:t>
              </w:r>
            </w:hyperlink>
          </w:p>
        </w:tc>
        <w:tc>
          <w:tcPr>
            <w:tcW w:w="1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 xml:space="preserve">Наименование муниципального </w:t>
            </w: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района/ городского округа/ 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городского поселения/ сельского поселения/ внутригородского района городского округа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Вид населенного пункта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населенного пункта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Тип элемента планировочной структуры</w:t>
            </w:r>
          </w:p>
        </w:tc>
        <w:tc>
          <w:tcPr>
            <w:tcW w:w="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Тип элемента улично-дорожной сети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элемента улично-дорожной сети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Номер дома (включая литеру)</w:t>
            </w:r>
            <w:hyperlink w:anchor="sub_2114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*(4)</w:t>
              </w:r>
            </w:hyperlink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Тип и номер корпуса, строения, владения</w:t>
            </w:r>
            <w:hyperlink w:anchor="sub_2115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*(5)</w:t>
              </w:r>
            </w:hyperlink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</w:t>
            </w:r>
          </w:p>
        </w:tc>
        <w:tc>
          <w:tcPr>
            <w:tcW w:w="1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4</w:t>
            </w:r>
          </w:p>
        </w:tc>
        <w:tc>
          <w:tcPr>
            <w:tcW w:w="1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5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6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7</w:t>
            </w:r>
          </w:p>
        </w:tc>
        <w:tc>
          <w:tcPr>
            <w:tcW w:w="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8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9</w:t>
            </w:r>
          </w:p>
        </w:tc>
        <w:tc>
          <w:tcPr>
            <w:tcW w:w="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10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12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14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15309" w:type="dxa"/>
            <w:gridSpan w:val="36"/>
            <w:tcBorders>
              <w:top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rPr>
                <w:sz w:val="14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1701" w:type="dxa"/>
            <w:gridSpan w:val="4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Вид объекта недвижимости; движимое имущество</w:t>
            </w:r>
            <w:hyperlink w:anchor="sub_2116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*(6)</w:t>
              </w:r>
            </w:hyperlink>
          </w:p>
        </w:tc>
        <w:tc>
          <w:tcPr>
            <w:tcW w:w="13608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Сведения о недвижимом имуществе или его части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1701" w:type="dxa"/>
            <w:gridSpan w:val="4"/>
            <w:vMerge/>
            <w:tcBorders>
              <w:top w:val="nil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4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Кадастровый номер</w:t>
            </w:r>
            <w:hyperlink w:anchor="sub_2117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*(7)</w:t>
              </w:r>
            </w:hyperlink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*(8)</w:t>
              </w:r>
            </w:hyperlink>
          </w:p>
        </w:tc>
        <w:tc>
          <w:tcPr>
            <w:tcW w:w="793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Основная характеристика объекта недвижимости</w:t>
            </w:r>
            <w:hyperlink w:anchor="sub_2119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*(9)</w:t>
              </w:r>
            </w:hyperlink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объекта учета</w:t>
            </w:r>
            <w:hyperlink w:anchor="sub_2120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*(10)</w:t>
              </w:r>
            </w:hyperlink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01" w:type="dxa"/>
            <w:gridSpan w:val="4"/>
            <w:vMerge/>
            <w:tcBorders>
              <w:top w:val="nil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693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2410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 xml:space="preserve">Фактическое </w:t>
            </w: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значение</w:t>
            </w:r>
            <w:proofErr w:type="gramEnd"/>
            <w:r w:rsidRPr="009B4F94">
              <w:rPr>
                <w:rFonts w:ascii="Times New Roman" w:hAnsi="Times New Roman"/>
                <w:sz w:val="14"/>
                <w:szCs w:val="16"/>
              </w:rPr>
              <w:t>/ Проектируемое значение (для объектов незавершенного строительства)</w:t>
            </w:r>
          </w:p>
        </w:tc>
        <w:tc>
          <w:tcPr>
            <w:tcW w:w="2835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984" w:type="dxa"/>
            <w:gridSpan w:val="3"/>
            <w:vMerge/>
            <w:tcBorders>
              <w:top w:val="nil"/>
              <w:left w:val="single" w:sz="4" w:space="0" w:color="auto"/>
              <w:bottom w:val="nil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01" w:type="dxa"/>
            <w:gridSpan w:val="4"/>
            <w:vMerge/>
            <w:tcBorders>
              <w:top w:val="nil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Номер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Тип (кадастровый, условный, устаревший)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69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410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835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984" w:type="dxa"/>
            <w:gridSpan w:val="3"/>
            <w:vMerge/>
            <w:tcBorders>
              <w:top w:val="nil"/>
              <w:left w:val="single" w:sz="4" w:space="0" w:color="auto"/>
              <w:bottom w:val="nil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170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15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16</w:t>
            </w:r>
          </w:p>
        </w:tc>
        <w:tc>
          <w:tcPr>
            <w:tcW w:w="1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18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19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20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21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22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15309" w:type="dxa"/>
            <w:gridSpan w:val="36"/>
            <w:tcBorders>
              <w:top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5670" w:type="dxa"/>
            <w:gridSpan w:val="15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Сведения о движимом имуществе</w:t>
            </w:r>
            <w:hyperlink w:anchor="sub_2121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*(11)</w:t>
              </w:r>
            </w:hyperlink>
          </w:p>
        </w:tc>
        <w:tc>
          <w:tcPr>
            <w:tcW w:w="963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*(12)</w:t>
              </w:r>
            </w:hyperlink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5670" w:type="dxa"/>
            <w:gridSpan w:val="15"/>
            <w:vMerge/>
            <w:tcBorders>
              <w:top w:val="nil"/>
              <w:bottom w:val="single" w:sz="4" w:space="0" w:color="auto"/>
              <w:right w:val="nil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53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2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субъекта малого и среднего предпринимательства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122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9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Государственный регистрационный знак (при наличии)</w:t>
            </w:r>
          </w:p>
        </w:tc>
        <w:tc>
          <w:tcPr>
            <w:tcW w:w="9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объекта учета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Марка, модель</w:t>
            </w:r>
          </w:p>
        </w:tc>
        <w:tc>
          <w:tcPr>
            <w:tcW w:w="7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Год выпуска</w:t>
            </w:r>
          </w:p>
        </w:tc>
        <w:tc>
          <w:tcPr>
            <w:tcW w:w="1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в</w:t>
            </w:r>
            <w:proofErr w:type="gramEnd"/>
            <w:r w:rsidRPr="009B4F94">
              <w:rPr>
                <w:rFonts w:ascii="Times New Roman" w:hAnsi="Times New Roman"/>
                <w:sz w:val="14"/>
                <w:szCs w:val="16"/>
              </w:rPr>
              <w:t xml:space="preserve"> (</w:t>
            </w:r>
            <w:proofErr w:type="gramStart"/>
            <w:r w:rsidRPr="009B4F94">
              <w:rPr>
                <w:rFonts w:ascii="Times New Roman" w:hAnsi="Times New Roman"/>
                <w:sz w:val="14"/>
                <w:szCs w:val="16"/>
              </w:rPr>
              <w:t>на</w:t>
            </w:r>
            <w:proofErr w:type="gramEnd"/>
            <w:r w:rsidRPr="009B4F94">
              <w:rPr>
                <w:rFonts w:ascii="Times New Roman" w:hAnsi="Times New Roman"/>
                <w:sz w:val="14"/>
                <w:szCs w:val="16"/>
              </w:rPr>
              <w:t>) котором расположен объект</w:t>
            </w:r>
          </w:p>
        </w:tc>
        <w:tc>
          <w:tcPr>
            <w:tcW w:w="3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Правообладатель</w:t>
            </w:r>
          </w:p>
        </w:tc>
        <w:tc>
          <w:tcPr>
            <w:tcW w:w="1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Документы основание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Правообладатель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Документы основание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1223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94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94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7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04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Полное наименование</w:t>
            </w: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ОГРН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ИНН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Дата заключения договора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Дата окончания действия договора</w:t>
            </w:r>
          </w:p>
        </w:tc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Полное 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ОГРН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ИНН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Дата заключения договора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Дата окончания действия договора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12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23</w:t>
            </w:r>
          </w:p>
        </w:tc>
        <w:tc>
          <w:tcPr>
            <w:tcW w:w="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24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26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27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28</w:t>
            </w:r>
          </w:p>
        </w:tc>
        <w:tc>
          <w:tcPr>
            <w:tcW w:w="1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29</w:t>
            </w:r>
          </w:p>
        </w:tc>
        <w:tc>
          <w:tcPr>
            <w:tcW w:w="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30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31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32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33</w:t>
            </w:r>
          </w:p>
        </w:tc>
        <w:tc>
          <w:tcPr>
            <w:tcW w:w="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38</w:t>
            </w:r>
          </w:p>
        </w:tc>
      </w:tr>
    </w:tbl>
    <w:p w:rsidR="00310BC3" w:rsidRPr="009B4F94" w:rsidRDefault="00310BC3" w:rsidP="00310BC3">
      <w:pPr>
        <w:rPr>
          <w:rFonts w:ascii="Times New Roman" w:hAnsi="Times New Roman"/>
          <w:sz w:val="14"/>
          <w:szCs w:val="16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8"/>
        <w:gridCol w:w="2127"/>
        <w:gridCol w:w="1842"/>
        <w:gridCol w:w="2268"/>
        <w:gridCol w:w="6804"/>
      </w:tblGrid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Указать одно из значений: в перечне (изменениях в перечни)</w:t>
            </w:r>
            <w:hyperlink w:anchor="sub_2123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*(13)</w:t>
              </w:r>
            </w:hyperlink>
          </w:p>
        </w:tc>
        <w:tc>
          <w:tcPr>
            <w:tcW w:w="13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9B4F94">
                <w:rPr>
                  <w:rStyle w:val="a4"/>
                  <w:rFonts w:ascii="Times New Roman" w:hAnsi="Times New Roman"/>
                  <w:sz w:val="14"/>
                  <w:szCs w:val="16"/>
                </w:rPr>
                <w:t>*(14)</w:t>
              </w:r>
            </w:hyperlink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Наименование органа, принявшего документ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Вид документа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Реквизиты документа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rPr>
                <w:rFonts w:ascii="Times New Roman" w:hAnsi="Times New Roman"/>
                <w:sz w:val="14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Дата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 xml:space="preserve">Номер   </w:t>
            </w:r>
          </w:p>
        </w:tc>
      </w:tr>
      <w:tr w:rsidR="00310BC3" w:rsidRPr="009B4F94" w:rsidTr="0003226E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42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0BC3" w:rsidRPr="009B4F94" w:rsidRDefault="00310BC3" w:rsidP="0003226E">
            <w:pPr>
              <w:pStyle w:val="a6"/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9B4F94">
              <w:rPr>
                <w:rFonts w:ascii="Times New Roman" w:hAnsi="Times New Roman"/>
                <w:sz w:val="14"/>
                <w:szCs w:val="16"/>
              </w:rPr>
              <w:t>43</w:t>
            </w:r>
          </w:p>
        </w:tc>
      </w:tr>
    </w:tbl>
    <w:p w:rsidR="00310BC3" w:rsidRPr="009B4F94" w:rsidRDefault="00310BC3" w:rsidP="00310BC3">
      <w:pPr>
        <w:rPr>
          <w:rFonts w:ascii="Times New Roman" w:hAnsi="Times New Roman"/>
          <w:sz w:val="14"/>
          <w:szCs w:val="16"/>
        </w:rPr>
        <w:sectPr w:rsidR="00310BC3" w:rsidRPr="009B4F94" w:rsidSect="007017BD">
          <w:pgSz w:w="16840" w:h="11907" w:orient="landscape" w:code="9"/>
          <w:pgMar w:top="567" w:right="5103" w:bottom="567" w:left="567" w:header="720" w:footer="720" w:gutter="0"/>
          <w:cols w:space="720"/>
          <w:noEndnote/>
        </w:sectPr>
      </w:pPr>
    </w:p>
    <w:p w:rsidR="00310BC3" w:rsidRPr="00D83A06" w:rsidRDefault="00310BC3" w:rsidP="00310BC3">
      <w:pPr>
        <w:rPr>
          <w:rFonts w:ascii="Times New Roman" w:hAnsi="Times New Roman"/>
        </w:rPr>
      </w:pPr>
    </w:p>
    <w:p w:rsidR="00310BC3" w:rsidRPr="00D83A06" w:rsidRDefault="00310BC3" w:rsidP="00310BC3">
      <w:pPr>
        <w:rPr>
          <w:rFonts w:ascii="Times New Roman" w:hAnsi="Times New Roman"/>
        </w:rPr>
      </w:pPr>
      <w:r w:rsidRPr="00D83A06">
        <w:rPr>
          <w:rFonts w:ascii="Times New Roman" w:hAnsi="Times New Roman"/>
        </w:rPr>
        <w:t>_____________________________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0" w:name="sub_2111"/>
      <w:r w:rsidRPr="009B4F94">
        <w:rPr>
          <w:rFonts w:ascii="Times New Roman" w:hAnsi="Times New Roman"/>
          <w:sz w:val="20"/>
          <w:szCs w:val="20"/>
        </w:rPr>
        <w:t>*(1) Указывается уникальный номер объекта в реестре государственного или муниципального имущества.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1" w:name="sub_2112"/>
      <w:bookmarkEnd w:id="0"/>
      <w:proofErr w:type="gramStart"/>
      <w:r w:rsidRPr="009B4F94">
        <w:rPr>
          <w:rFonts w:ascii="Times New Roman" w:hAnsi="Times New Roman"/>
          <w:sz w:val="20"/>
          <w:szCs w:val="20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  <w:proofErr w:type="gramEnd"/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2" w:name="sub_2113"/>
      <w:bookmarkEnd w:id="1"/>
      <w:r w:rsidRPr="009B4F94">
        <w:rPr>
          <w:rFonts w:ascii="Times New Roman" w:hAnsi="Times New Roman"/>
          <w:sz w:val="20"/>
          <w:szCs w:val="20"/>
        </w:rPr>
        <w:t>*(3) Указывается полное наименование субъекта Российской Федерации.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3" w:name="sub_2114"/>
      <w:bookmarkEnd w:id="2"/>
      <w:r w:rsidRPr="009B4F94">
        <w:rPr>
          <w:rFonts w:ascii="Times New Roman" w:hAnsi="Times New Roman"/>
          <w:sz w:val="20"/>
          <w:szCs w:val="20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4" w:name="sub_2115"/>
      <w:bookmarkEnd w:id="3"/>
      <w:r w:rsidRPr="009B4F94">
        <w:rPr>
          <w:rFonts w:ascii="Times New Roman" w:hAnsi="Times New Roman"/>
          <w:sz w:val="20"/>
          <w:szCs w:val="20"/>
        </w:rPr>
        <w:t>*(5) Указывается номер корпуса, строения или владения согласно почтовому адресу объекта.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5" w:name="sub_2116"/>
      <w:bookmarkEnd w:id="4"/>
      <w:r w:rsidRPr="009B4F94">
        <w:rPr>
          <w:rFonts w:ascii="Times New Roman" w:hAnsi="Times New Roman"/>
          <w:sz w:val="20"/>
          <w:szCs w:val="20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6" w:name="sub_2117"/>
      <w:bookmarkEnd w:id="5"/>
      <w:r w:rsidRPr="009B4F94">
        <w:rPr>
          <w:rFonts w:ascii="Times New Roman" w:hAnsi="Times New Roman"/>
          <w:sz w:val="20"/>
          <w:szCs w:val="20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7" w:name="sub_2118"/>
      <w:bookmarkEnd w:id="6"/>
      <w:r w:rsidRPr="009B4F94">
        <w:rPr>
          <w:rFonts w:ascii="Times New Roman" w:hAnsi="Times New Roman"/>
          <w:sz w:val="20"/>
          <w:szCs w:val="20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8" w:name="sub_2119"/>
      <w:bookmarkEnd w:id="7"/>
      <w:r w:rsidRPr="009B4F94">
        <w:rPr>
          <w:rFonts w:ascii="Times New Roman" w:hAnsi="Times New Roman"/>
          <w:sz w:val="20"/>
          <w:szCs w:val="20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8"/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r w:rsidRPr="009B4F94">
        <w:rPr>
          <w:rFonts w:ascii="Times New Roman" w:hAnsi="Times New Roman"/>
          <w:sz w:val="20"/>
          <w:szCs w:val="20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r w:rsidRPr="009B4F94">
        <w:rPr>
          <w:rFonts w:ascii="Times New Roman" w:hAnsi="Times New Roman"/>
          <w:sz w:val="20"/>
          <w:szCs w:val="20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9" w:name="sub_2120"/>
      <w:r w:rsidRPr="009B4F94">
        <w:rPr>
          <w:rFonts w:ascii="Times New Roman" w:hAnsi="Times New Roman"/>
          <w:sz w:val="20"/>
          <w:szCs w:val="20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10" w:name="sub_2121"/>
      <w:bookmarkEnd w:id="9"/>
      <w:r w:rsidRPr="009B4F94">
        <w:rPr>
          <w:rFonts w:ascii="Times New Roman" w:hAnsi="Times New Roman"/>
          <w:sz w:val="20"/>
          <w:szCs w:val="20"/>
        </w:rPr>
        <w:t>*(11) Указываются характеристики движимого имущества (при наличии).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11" w:name="sub_2122"/>
      <w:bookmarkEnd w:id="10"/>
      <w:proofErr w:type="gramStart"/>
      <w:r w:rsidRPr="009B4F94">
        <w:rPr>
          <w:rFonts w:ascii="Times New Roman" w:hAnsi="Times New Roman"/>
          <w:sz w:val="20"/>
          <w:szCs w:val="20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</w:t>
      </w:r>
      <w:proofErr w:type="gramEnd"/>
      <w:r w:rsidRPr="009B4F94">
        <w:rPr>
          <w:rFonts w:ascii="Times New Roman" w:hAnsi="Times New Roman"/>
          <w:sz w:val="20"/>
          <w:szCs w:val="20"/>
        </w:rPr>
        <w:t xml:space="preserve"> Заполняется при наличии соответствующего права аренды или безвозмездного пользования имуществом.</w:t>
      </w:r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12" w:name="sub_2123"/>
      <w:bookmarkEnd w:id="11"/>
      <w:proofErr w:type="gramStart"/>
      <w:r w:rsidRPr="009B4F94">
        <w:rPr>
          <w:rFonts w:ascii="Times New Roman" w:hAnsi="Times New Roman"/>
          <w:sz w:val="20"/>
          <w:szCs w:val="20"/>
        </w:rPr>
        <w:t xml:space="preserve">*(13) Указываются сведения о наличии объекта имущества в утвержденном перечне государственного или муниципального имущества, указанном в </w:t>
      </w:r>
      <w:hyperlink r:id="rId11" w:history="1">
        <w:r w:rsidRPr="009B4F94">
          <w:rPr>
            <w:rStyle w:val="a4"/>
            <w:rFonts w:ascii="Times New Roman" w:hAnsi="Times New Roman"/>
            <w:sz w:val="20"/>
            <w:szCs w:val="20"/>
          </w:rPr>
          <w:t>части 4 статьи 18</w:t>
        </w:r>
      </w:hyperlink>
      <w:r w:rsidRPr="009B4F94">
        <w:rPr>
          <w:rFonts w:ascii="Times New Roman" w:hAnsi="Times New Roman"/>
          <w:sz w:val="20"/>
          <w:szCs w:val="20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</w:t>
      </w:r>
      <w:proofErr w:type="gramEnd"/>
      <w:r w:rsidRPr="009B4F94">
        <w:rPr>
          <w:rFonts w:ascii="Times New Roman" w:hAnsi="Times New Roman"/>
          <w:sz w:val="20"/>
          <w:szCs w:val="20"/>
        </w:rPr>
        <w:t xml:space="preserve"> 2008, N 30, ст. 3615, 3616; 2009, N 31, ст. 3923; N 52, ст. 6441; 2010, N 28, ст. 3553; 2011, N 27, ст. 3880; N 50, ст. 7343; 2013, N 27, ст. 3436, 3477; N 30, ст. 4071; N 52, ст. 6961; 2015, N 27, ст. 3947; </w:t>
      </w:r>
      <w:proofErr w:type="gramStart"/>
      <w:r w:rsidRPr="009B4F94">
        <w:rPr>
          <w:rFonts w:ascii="Times New Roman" w:hAnsi="Times New Roman"/>
          <w:sz w:val="20"/>
          <w:szCs w:val="20"/>
        </w:rPr>
        <w:t>2016, N 1, ст. 28), либо в утвержденных изменениях, внесенных в такой перечень.</w:t>
      </w:r>
      <w:proofErr w:type="gramEnd"/>
    </w:p>
    <w:p w:rsidR="00310BC3" w:rsidRPr="009B4F94" w:rsidRDefault="00310BC3" w:rsidP="00310BC3">
      <w:pPr>
        <w:jc w:val="both"/>
        <w:rPr>
          <w:rFonts w:ascii="Times New Roman" w:hAnsi="Times New Roman"/>
          <w:sz w:val="20"/>
          <w:szCs w:val="20"/>
        </w:rPr>
      </w:pPr>
      <w:bookmarkStart w:id="13" w:name="sub_2124"/>
      <w:bookmarkEnd w:id="12"/>
      <w:r w:rsidRPr="009B4F94">
        <w:rPr>
          <w:rFonts w:ascii="Times New Roman" w:hAnsi="Times New Roman"/>
          <w:sz w:val="20"/>
          <w:szCs w:val="20"/>
        </w:rPr>
        <w:t xml:space="preserve">*(14) Указываются реквизиты нормативного правового акта, которым утвержден перечень государственного или муниципального имущества, указанный в </w:t>
      </w:r>
      <w:hyperlink r:id="rId12" w:history="1">
        <w:r w:rsidRPr="009B4F94">
          <w:rPr>
            <w:rStyle w:val="a4"/>
            <w:rFonts w:ascii="Times New Roman" w:hAnsi="Times New Roman"/>
            <w:sz w:val="20"/>
            <w:szCs w:val="20"/>
          </w:rPr>
          <w:t>части 4 статьи 18</w:t>
        </w:r>
      </w:hyperlink>
      <w:r w:rsidRPr="009B4F94">
        <w:rPr>
          <w:rFonts w:ascii="Times New Roman" w:hAnsi="Times New Roman"/>
          <w:sz w:val="20"/>
          <w:szCs w:val="20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13"/>
    <w:p w:rsidR="00310BC3" w:rsidRPr="00D83A06" w:rsidRDefault="00310BC3" w:rsidP="00310BC3">
      <w:pPr>
        <w:rPr>
          <w:rFonts w:ascii="Times New Roman" w:hAnsi="Times New Roman"/>
        </w:rPr>
      </w:pPr>
    </w:p>
    <w:p w:rsidR="00310BC3" w:rsidRDefault="00310BC3" w:rsidP="00310BC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10BC3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BC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5529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C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0BC3"/>
    <w:pPr>
      <w:spacing w:before="108" w:after="108"/>
      <w:jc w:val="center"/>
      <w:outlineLvl w:val="0"/>
    </w:pPr>
    <w:rPr>
      <w:rFonts w:cs="Times New Roman"/>
      <w:b/>
      <w:bCs/>
      <w:color w:val="00008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0BC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310BC3"/>
    <w:rPr>
      <w:b/>
      <w:bCs/>
      <w:color w:val="000080"/>
    </w:rPr>
  </w:style>
  <w:style w:type="character" w:customStyle="1" w:styleId="a4">
    <w:name w:val="Гипертекстовая ссылка"/>
    <w:uiPriority w:val="99"/>
    <w:rsid w:val="00310BC3"/>
    <w:rPr>
      <w:b/>
      <w:bCs/>
      <w:color w:val="008000"/>
    </w:rPr>
  </w:style>
  <w:style w:type="paragraph" w:customStyle="1" w:styleId="a5">
    <w:name w:val="Прижатый влево"/>
    <w:basedOn w:val="a"/>
    <w:next w:val="a"/>
    <w:uiPriority w:val="99"/>
    <w:rsid w:val="00310BC3"/>
  </w:style>
  <w:style w:type="paragraph" w:customStyle="1" w:styleId="a6">
    <w:name w:val="Нормальный (таблица)"/>
    <w:basedOn w:val="a"/>
    <w:next w:val="a"/>
    <w:uiPriority w:val="99"/>
    <w:rsid w:val="00310BC3"/>
    <w:pPr>
      <w:jc w:val="both"/>
    </w:pPr>
  </w:style>
  <w:style w:type="paragraph" w:customStyle="1" w:styleId="p3">
    <w:name w:val="p3"/>
    <w:basedOn w:val="a"/>
    <w:rsid w:val="00310BC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80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44812929.0" TargetMode="External"/><Relationship Id="rId12" Type="http://schemas.openxmlformats.org/officeDocument/2006/relationships/hyperlink" Target="garantF1://12054854.18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30794.0" TargetMode="External"/><Relationship Id="rId11" Type="http://schemas.openxmlformats.org/officeDocument/2006/relationships/hyperlink" Target="garantF1://12054854.1804" TargetMode="External"/><Relationship Id="rId5" Type="http://schemas.openxmlformats.org/officeDocument/2006/relationships/hyperlink" Target="garantF1://12054854.0" TargetMode="External"/><Relationship Id="rId10" Type="http://schemas.openxmlformats.org/officeDocument/2006/relationships/hyperlink" Target="garantF1://12054854.18044" TargetMode="External"/><Relationship Id="rId4" Type="http://schemas.openxmlformats.org/officeDocument/2006/relationships/hyperlink" Target="garantF1://12061610.0" TargetMode="External"/><Relationship Id="rId9" Type="http://schemas.openxmlformats.org/officeDocument/2006/relationships/hyperlink" Target="garantF1://12048517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2569</Words>
  <Characters>14647</Characters>
  <Application>Microsoft Office Word</Application>
  <DocSecurity>0</DocSecurity>
  <Lines>122</Lines>
  <Paragraphs>34</Paragraphs>
  <ScaleCrop>false</ScaleCrop>
  <Company>Reanimator Extreme Edition</Company>
  <LinksUpToDate>false</LinksUpToDate>
  <CharactersWithSpaces>17182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2018-01-10T11:35:00Z</dcterms:created>
  <dcterms:modified xsi:type="dcterms:W3CDTF">2018-01-10T11:36:00Z</dcterms:modified>
</cp:coreProperties>
</file>