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Default Extension="png" ContentType="image/png"/>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webSettings.xml" ContentType="application/vnd.openxmlformats-officedocument.wordprocessingml.webSettings+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ve="http://schemas.openxmlformats.org/markup-compatibility/2006" xmlns:w="http://schemas.openxmlformats.org/wordprocessingml/2006/main" xmlns:w10="urn:schemas-microsoft-com:office:word" xmlns:wne="http://schemas.microsoft.com/office/word/2006/wordml">
  <w:body>
    <w:tbl>
      <w:tblPr>
        <w:tblStyle w:val="TableStyle0"/>
        <w:tblW w:w="0" w:type="auto"/>
        <w:tblLayout w:type="autofit"/>
        <w:tblLook w:val="04A0"/>
      </w:tblPr>
      <w:tblGrid>
        <w:gridCol w:w="1680"/>
        <w:gridCol w:w="315"/>
        <w:gridCol w:w="1365"/>
        <w:gridCol w:w="512"/>
        <w:gridCol w:w="354"/>
        <w:gridCol w:w="446"/>
        <w:gridCol w:w="328"/>
        <w:gridCol w:w="315"/>
        <w:gridCol w:w="236"/>
        <w:gridCol w:w="525"/>
        <w:gridCol w:w="564"/>
        <w:gridCol w:w="1667"/>
        <w:gridCol w:w="1667"/>
        <w:gridCol w:w="1667"/>
        <w:gridCol w:w="1667"/>
        <w:gridCol w:w="1667"/>
        <w:gridCol w:w="1667"/>
        <w:gridCol w:w="1667"/>
        <w:gridCol w:w="1667"/>
      </w:tblGrid>
      <w:tr>
        <w:trPr>
          <w:trHeight w:val="240" w:hRule="atLeast"/>
        </w:trPr>
        <w:tc>
          <w:tcPr>
            <w:tcW w:w="14975" w:type="dxa"/>
            <w:gridSpan w:val="16"/>
            <w:shd w:val="clear" w:color="FFFFFF" w:fill="auto"/>
            <w:textDirection w:val="lrTb"/>
            <w:vAlign w:val="bottom"/>
          </w:tcPr>
          <w:p>
            <w:pPr>
              <w:jc w:val="center"/>
            </w:pPr>
            <w:r>
              <w:rPr>
                <w:rFonts w:ascii="Arial" w:hAnsi="Arial"/>
                <w:b/>
                <w:sz w:val="18"/>
                <w:szCs w:val="18"/>
              </w:rPr>
              <w:t>ОТЧЕТ  ОБ  ИСПОЛНЕНИИ БЮДЖЕТА</w:t>
            </w:r>
          </w:p>
        </w:tc>
        <w:tc>
          <w:tcPr>
            <w:tcW w:w="1667" w:type="dxa"/>
            <w:vMerge w:val="restart"/>
            <w:shd w:val="clear" w:color="FFFFFF" w:fill="auto"/>
            <w:textDirection w:val="lrTb"/>
            <w:vAlign w:val="bottom"/>
          </w:tcPr>
          <w:p>
            <w:pPr>
              <w:jc w:val="center"/>
            </w:pPr>
            <w:r>
              <w:rPr>
                <w:rFonts w:ascii="Arial" w:hAnsi="Arial"/>
                <w:b/>
                <w:sz w:val="18"/>
                <w:szCs w:val="18"/>
              </w:rPr>
              <w:t/>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jc w:val="left"/>
            </w:pPr>
            <w:r>
              <w:rPr>
                <w:rFonts w:ascii="Arial" w:hAnsi="Arial"/>
                <w:sz w:val="16"/>
                <w:szCs w:val="16"/>
              </w:rPr>
              <w:t/>
            </w:r>
          </w:p>
        </w:tc>
      </w:tr>
      <w:tr>
        <w:trPr>
          <w:trHeight w:val="240" w:hRule="atLeast"/>
        </w:trPr>
        <w:tc>
          <w:tcPr>
            <w:tcW w:w="14975" w:type="dxa"/>
            <w:gridSpan w:val="16"/>
            <w:shd w:val="clear" w:color="FFFFFF" w:fill="auto"/>
            <w:textDirection w:val="lrTb"/>
            <w:vAlign w:val="bottom"/>
          </w:tcPr>
          <w:p>
            <w:pPr>
              <w:jc w:val="center"/>
            </w:pPr>
            <w:r>
              <w:rPr>
                <w:rFonts w:ascii="Arial" w:hAnsi="Arial"/>
                <w:b/>
                <w:sz w:val="18"/>
                <w:szCs w:val="18"/>
              </w:rPr>
              <w:t>ГЛАВНОГО РАСПОРЯДИТЕЛЯ, РАСПОРЯДИТЕЛЯ, ПОЛУЧАТЕЛЯ БЮДЖЕТНЫХ СРЕДСТВ, </w:t>
            </w:r>
          </w:p>
        </w:tc>
        <w:tc>
          <w:tcPr>
            <w:tcW w:w="1667" w:type="dxa"/>
            <w:vMerge w:val="continue"/>
            <w:shd w:val="clear" w:color="FFFFFF" w:fill="auto"/>
            <w:textDirection w:val="lrTb"/>
            <w:vAlign w:val="bottom"/>
          </w:tcPr>
          <w:p>
            <w:pPr>
              <w:jc w:val="center"/>
            </w:pPr>
            <w:r>
              <w:rPr>
                <w:rFonts w:ascii="Arial" w:hAnsi="Arial"/>
                <w:b/>
                <w:sz w:val="18"/>
                <w:szCs w:val="18"/>
              </w:rPr>
              <w:t/>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jc w:val="left"/>
            </w:pPr>
            <w:r>
              <w:rPr>
                <w:rFonts w:ascii="Arial" w:hAnsi="Arial"/>
                <w:sz w:val="16"/>
                <w:szCs w:val="16"/>
              </w:rPr>
              <w:t/>
            </w:r>
          </w:p>
        </w:tc>
      </w:tr>
      <w:tr>
        <w:trPr>
          <w:trHeight w:val="240" w:hRule="atLeast"/>
        </w:trPr>
        <w:tc>
          <w:tcPr>
            <w:tcW w:w="14975" w:type="dxa"/>
            <w:gridSpan w:val="16"/>
            <w:shd w:val="clear" w:color="FFFFFF" w:fill="auto"/>
            <w:textDirection w:val="lrTb"/>
            <w:vAlign w:val="bottom"/>
          </w:tcPr>
          <w:p>
            <w:pPr>
              <w:jc w:val="center"/>
            </w:pPr>
            <w:r>
              <w:rPr>
                <w:rFonts w:ascii="Arial" w:hAnsi="Arial"/>
                <w:b/>
                <w:sz w:val="18"/>
                <w:szCs w:val="18"/>
              </w:rPr>
              <w:t> ГЛАВНОГО АДМИНИСТРАТОРА, АДМИНИСТРАТОРА ИСТОЧНИКОВ ФИНАНСИРОВАНИЯ ДЕФИЦИТА БЮДЖЕТА, </w:t>
            </w:r>
          </w:p>
        </w:tc>
        <w:tc>
          <w:tcPr>
            <w:tcW w:w="1667" w:type="dxa"/>
            <w:vMerge w:val="continue"/>
            <w:shd w:val="clear" w:color="FFFFFF" w:fill="auto"/>
            <w:textDirection w:val="lrTb"/>
            <w:vAlign w:val="bottom"/>
          </w:tcPr>
          <w:p>
            <w:pPr>
              <w:jc w:val="center"/>
            </w:pPr>
            <w:r>
              <w:rPr>
                <w:rFonts w:ascii="Arial" w:hAnsi="Arial"/>
                <w:b/>
                <w:sz w:val="18"/>
                <w:szCs w:val="18"/>
              </w:rPr>
              <w:t/>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jc w:val="left"/>
            </w:pPr>
            <w:r>
              <w:rPr>
                <w:rFonts w:ascii="Arial" w:hAnsi="Arial"/>
                <w:sz w:val="16"/>
                <w:szCs w:val="16"/>
              </w:rPr>
              <w:t/>
            </w:r>
          </w:p>
        </w:tc>
      </w:tr>
      <w:tr>
        <w:trPr>
          <w:trHeight w:val="240" w:hRule="atLeast"/>
        </w:trPr>
        <w:tc>
          <w:tcPr>
            <w:tcW w:w="14975" w:type="dxa"/>
            <w:gridSpan w:val="16"/>
            <w:shd w:val="clear" w:color="FFFFFF" w:fill="auto"/>
            <w:textDirection w:val="lrTb"/>
            <w:vAlign w:val="bottom"/>
          </w:tcPr>
          <w:p>
            <w:pPr>
              <w:jc w:val="center"/>
            </w:pPr>
            <w:r>
              <w:rPr>
                <w:rFonts w:ascii="Arial" w:hAnsi="Arial"/>
                <w:b/>
                <w:sz w:val="18"/>
                <w:szCs w:val="18"/>
              </w:rPr>
              <w:t>ГЛАВНОГО АДМИНИСТРАТОРА, АДМИНИСТРАТОРА ДОХОДОВ БЮДЖЕТА </w:t>
            </w:r>
          </w:p>
        </w:tc>
        <w:tc>
          <w:tcPr>
            <w:tcW w:w="1667" w:type="dxa"/>
            <w:shd w:val="clear" w:color="FFFFFF" w:fill="auto"/>
            <w:textDirection w:val="lrTb"/>
            <w:vAlign w:val="bottom"/>
            <w:tcBorders>
              <w:top w:val="single" w:sz="5" w:space="0" w:color="auto"/>
              <w:left w:val="single" w:sz="5" w:space="0" w:color="auto"/>
              <w:bottom w:val="none" w:sz="5" w:space="0" w:color="auto"/>
              <w:right w:val="single" w:sz="5" w:space="0" w:color="auto"/>
            </w:tcBorders>
          </w:tcPr>
          <w:p>
            <w:pPr>
              <w:jc w:val="center"/>
            </w:pPr>
            <w:r>
              <w:rPr>
                <w:rFonts w:ascii="Arial" w:hAnsi="Arial"/>
                <w:sz w:val="16"/>
                <w:szCs w:val="16"/>
              </w:rPr>
              <w:t>КОДЫ</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225" w:hRule="atLeast"/>
        </w:trPr>
        <w:tc>
          <w:tcPr>
            <w:tcW w:w="13308" w:type="dxa"/>
            <w:gridSpan w:val="15"/>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right"/>
            </w:pPr>
            <w:r>
              <w:rPr>
                <w:rFonts w:ascii="Arial" w:hAnsi="Arial"/>
                <w:sz w:val="16"/>
                <w:szCs w:val="16"/>
              </w:rPr>
              <w:t>Форма по ОКУД   </w:t>
            </w:r>
          </w:p>
        </w:tc>
        <w:tc>
          <w:tcPr>
            <w:tcW w:w="1667" w:type="dxa"/>
            <w:shd w:val="clear" w:color="FFFFFF" w:fill="auto"/>
            <w:textDirection w:val="lrTb"/>
            <w:vAlign w:val="bottom"/>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0503127</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225" w:hRule="atLeast"/>
        </w:trPr>
        <w:tc>
          <w:tcPr>
            <w:tcW w:w="3360" w:type="dxa"/>
            <w:gridSpan w:val="3"/>
            <w:shd w:val="clear" w:color="FFFFFF" w:fill="auto"/>
            <w:textDirection w:val="lrTb"/>
            <w:vAlign w:val="bottom"/>
          </w:tcPr>
          <w:p>
            <w:pPr>
              <w:jc w:val="left"/>
            </w:pPr>
            <w:r>
              <w:rPr>
                <w:rFonts w:ascii="Arial" w:hAnsi="Arial"/>
                <w:sz w:val="16"/>
                <w:szCs w:val="16"/>
              </w:rPr>
              <w:t/>
            </w:r>
          </w:p>
        </w:tc>
        <w:tc>
          <w:tcPr>
            <w:tcW w:w="512" w:type="dxa"/>
            <w:shd w:val="clear" w:color="FFFFFF" w:fill="auto"/>
            <w:textDirection w:val="lrTb"/>
            <w:vAlign w:val="bottom"/>
          </w:tcPr>
          <w:p>
            <w:pPr>
              <w:jc w:val="center"/>
            </w:pPr>
            <w:r>
              <w:rPr>
                <w:rFonts w:ascii="Arial" w:hAnsi="Arial"/>
                <w:sz w:val="16"/>
                <w:szCs w:val="16"/>
              </w:rPr>
              <w:t> </w:t>
            </w:r>
          </w:p>
        </w:tc>
        <w:tc>
          <w:tcPr>
            <w:tcW w:w="2204" w:type="dxa"/>
            <w:gridSpan w:val="6"/>
            <w:shd w:val="clear" w:color="FFFFFF" w:fill="auto"/>
            <w:textDirection w:val="lrTb"/>
            <w:vAlign w:val="bottom"/>
          </w:tcPr>
          <w:p>
            <w:pPr>
              <w:jc w:val="right"/>
            </w:pPr>
            <w:r>
              <w:rPr>
                <w:rFonts w:ascii="Arial" w:hAnsi="Arial"/>
                <w:sz w:val="16"/>
                <w:szCs w:val="16"/>
              </w:rPr>
              <w:t>на </w:t>
            </w:r>
          </w:p>
        </w:tc>
        <w:tc>
          <w:tcPr>
            <w:tcW w:w="2231" w:type="dxa"/>
            <w:gridSpan w:val="2"/>
            <w:shd w:val="clear" w:color="FFFFFF" w:fill="auto"/>
            <w:textDirection w:val="lrTb"/>
            <w:vAlign w:val="bottom"/>
          </w:tcPr>
          <w:p>
            <w:pPr>
              <w:jc w:val="left"/>
            </w:pPr>
            <w:r>
              <w:rPr>
                <w:rFonts w:ascii="Arial" w:hAnsi="Arial"/>
                <w:sz w:val="16"/>
                <w:szCs w:val="16"/>
              </w:rPr>
              <w:t>«01» января 2018 г.</w:t>
            </w:r>
          </w:p>
        </w:tc>
        <w:tc>
          <w:tcPr>
            <w:tcW w:w="6668" w:type="dxa"/>
            <w:gridSpan w:val="4"/>
            <w:shd w:val="clear" w:color="FFFFFF" w:fill="auto"/>
            <w:textDirection w:val="lrTb"/>
            <w:vAlign w:val="bottom"/>
          </w:tcPr>
          <w:p>
            <w:pPr>
              <w:jc w:val="right"/>
            </w:pPr>
            <w:r>
              <w:rPr>
                <w:rFonts w:ascii="Arial" w:hAnsi="Arial"/>
                <w:sz w:val="16"/>
                <w:szCs w:val="16"/>
              </w:rPr>
              <w:t>Дата   </w:t>
            </w:r>
          </w:p>
        </w:tc>
        <w:tc>
          <w:tcPr>
            <w:tcW w:w="1667" w:type="dxa"/>
            <w:shd w:val="clear" w:color="FFFFFF" w:fill="auto"/>
            <w:textDirection w:val="lrTb"/>
            <w:vAlign w:val="bottom"/>
            <w:tcBorders>
              <w:top w:val="single" w:sz="10" w:space="0" w:color="auto"/>
              <w:left w:val="single" w:sz="10" w:space="0" w:color="auto"/>
              <w:bottom w:val="single" w:sz="5" w:space="0" w:color="auto"/>
              <w:right w:val="single" w:sz="10" w:space="0" w:color="auto"/>
            </w:tcBorders>
          </w:tcPr>
          <w:p>
            <w:pPr>
              <w:jc w:val="center"/>
            </w:pPr>
            <w:r>
              <w:rPr>
                <w:rFonts w:ascii="Arial" w:hAnsi="Arial"/>
                <w:sz w:val="16"/>
                <w:szCs w:val="16"/>
              </w:rPr>
              <w:t>01.01.2018</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435" w:hRule="atLeast"/>
        </w:trPr>
        <w:tc>
          <w:tcPr>
            <w:tcW w:w="6076" w:type="dxa"/>
            <w:gridSpan w:val="10"/>
            <w:shd w:val="clear" w:color="FFFFFF" w:fill="auto"/>
            <w:textDirection w:val="lrTb"/>
            <w:vAlign w:val="bottom"/>
          </w:tcPr>
          <w:p>
            <w:pPr>
              <w:wordWrap w:val="1"/>
              <w:jc w:val="left"/>
            </w:pPr>
            <w:r>
              <w:rPr>
                <w:rFonts w:ascii="Arial" w:hAnsi="Arial"/>
                <w:sz w:val="16"/>
                <w:szCs w:val="16"/>
              </w:rPr>
              <w:t>Главный распорядитель, распорядитель, получатель бюджетных средств, главный администратор, администратор доходов бюджета,</w:t>
            </w:r>
          </w:p>
        </w:tc>
        <w:tc>
          <w:tcPr>
            <w:tcW w:w="7232" w:type="dxa"/>
            <w:vMerge w:val="restart"/>
            <w:gridSpan w:val="5"/>
            <w:shd w:val="clear" w:color="FFFFFF" w:fill="auto"/>
            <w:textDirection w:val="lrTb"/>
            <w:vAlign w:val="bottom"/>
            <w:tcBorders>
              <w:bottom w:val="single" w:sz="5" w:space="0" w:color="auto"/>
            </w:tcBorders>
          </w:tcPr>
          <w:p>
            <w:pPr>
              <w:wordWrap w:val="1"/>
              <w:jc w:val="left"/>
            </w:pPr>
            <w:r>
              <w:rPr>
                <w:rFonts w:ascii="Arial" w:hAnsi="Arial"/>
                <w:sz w:val="16"/>
                <w:szCs w:val="16"/>
              </w:rPr>
              <w:t>Администрация Атяшевского городского поселения Атяшевского муниципального района Республики Мордовия</w:t>
            </w:r>
          </w:p>
        </w:tc>
        <w:tc>
          <w:tcPr>
            <w:tcW w:w="1667" w:type="dxa"/>
            <w:shd w:val="clear" w:color="FFFFFF" w:fill="auto"/>
            <w:textDirection w:val="lrTb"/>
            <w:vAlign w:val="bottom"/>
          </w:tcPr>
          <w:p>
            <w:pPr>
              <w:jc w:val="right"/>
            </w:pPr>
            <w:r>
              <w:rPr>
                <w:rFonts w:ascii="Arial" w:hAnsi="Arial"/>
                <w:sz w:val="16"/>
                <w:szCs w:val="16"/>
              </w:rPr>
              <w:t>по ОКПО   </w:t>
            </w:r>
          </w:p>
        </w:tc>
        <w:tc>
          <w:tcPr>
            <w:tcW w:w="1667" w:type="dxa"/>
            <w:shd w:val="clear" w:color="FFFFFF" w:fill="auto"/>
            <w:textDirection w:val="lrTb"/>
            <w:vAlign w:val="bottom"/>
            <w:tcBorders>
              <w:top w:val="single" w:sz="5" w:space="0" w:color="auto"/>
              <w:left w:val="single" w:sz="10" w:space="0" w:color="auto"/>
              <w:bottom w:val="single" w:sz="5" w:space="0" w:color="auto"/>
              <w:right w:val="single" w:sz="10" w:space="0" w:color="auto"/>
            </w:tcBorders>
          </w:tcPr>
          <w:p>
            <w:pPr>
              <w:jc w:val="center"/>
            </w:pPr>
            <w:r>
              <w:rPr>
                <w:rFonts w:ascii="Arial" w:hAnsi="Arial"/>
                <w:sz w:val="16"/>
                <w:szCs w:val="16"/>
              </w:rPr>
              <w:t>04301721</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435" w:hRule="atLeast"/>
        </w:trPr>
        <w:tc>
          <w:tcPr>
            <w:tcW w:w="6076" w:type="dxa"/>
            <w:gridSpan w:val="10"/>
            <w:shd w:val="clear" w:color="FFFFFF" w:fill="auto"/>
            <w:textDirection w:val="lrTb"/>
            <w:vAlign w:val="bottom"/>
            <w:tcBorders>
              <w:bottom w:val="none" w:sz="5" w:space="0" w:color="auto"/>
            </w:tcBorders>
          </w:tcPr>
          <w:p>
            <w:pPr>
              <w:wordWrap w:val="1"/>
              <w:jc w:val="left"/>
            </w:pPr>
            <w:r>
              <w:rPr>
                <w:rFonts w:ascii="Arial" w:hAnsi="Arial"/>
                <w:sz w:val="16"/>
                <w:szCs w:val="16"/>
              </w:rPr>
              <w:t>главный администратор, администратор источников финансирования </w:t>
              <w:br/>
              <w:t>
дефицита бюджета</w:t>
            </w:r>
          </w:p>
        </w:tc>
        <w:tc>
          <w:tcPr>
            <w:tcW w:w="7232" w:type="dxa"/>
            <w:vMerge w:val="continue"/>
            <w:gridSpan w:val="5"/>
            <w:shd w:val="clear" w:color="FFFFFF" w:fill="auto"/>
            <w:textDirection w:val="lrTb"/>
            <w:vAlign w:val="bottom"/>
            <w:tcBorders>
              <w:bottom w:val="single" w:sz="5" w:space="0" w:color="auto"/>
            </w:tcBorders>
          </w:tcPr>
          <w:p>
            <w:pPr>
              <w:wordWrap w:val="1"/>
              <w:jc w:val="left"/>
            </w:pPr>
            <w:r>
              <w:rPr>
                <w:rFonts w:ascii="Arial" w:hAnsi="Arial"/>
                <w:sz w:val="16"/>
                <w:szCs w:val="16"/>
              </w:rPr>
              <w:t>Администрация Атяшевского городского поселения Атяшевского муниципального района Республики Мордовия</w:t>
            </w:r>
          </w:p>
        </w:tc>
        <w:tc>
          <w:tcPr>
            <w:tcW w:w="1667" w:type="dxa"/>
            <w:shd w:val="clear" w:color="FFFFFF" w:fill="auto"/>
            <w:textDirection w:val="lrTb"/>
            <w:vAlign w:val="bottom"/>
          </w:tcPr>
          <w:p>
            <w:pPr>
              <w:jc w:val="right"/>
            </w:pPr>
            <w:r>
              <w:rPr>
                <w:rFonts w:ascii="Arial" w:hAnsi="Arial"/>
                <w:sz w:val="16"/>
                <w:szCs w:val="16"/>
              </w:rPr>
              <w:t>Глава по БК  </w:t>
            </w:r>
          </w:p>
        </w:tc>
        <w:tc>
          <w:tcPr>
            <w:tcW w:w="1667" w:type="dxa"/>
            <w:shd w:val="clear" w:color="FFFFFF" w:fill="auto"/>
            <w:textDirection w:val="lrTb"/>
            <w:vAlign w:val="bottom"/>
            <w:tcBorders>
              <w:top w:val="single" w:sz="5" w:space="0" w:color="auto"/>
              <w:left w:val="single" w:sz="10" w:space="0" w:color="auto"/>
              <w:bottom w:val="single" w:sz="5" w:space="0" w:color="auto"/>
              <w:right w:val="single" w:sz="10" w:space="0" w:color="auto"/>
            </w:tcBorders>
          </w:tcPr>
          <w:p>
            <w:pPr>
              <w:jc w:val="center"/>
            </w:pPr>
            <w:r>
              <w:rPr>
                <w:rFonts w:ascii="Arial" w:hAnsi="Arial"/>
                <w:sz w:val="16"/>
                <w:szCs w:val="16"/>
              </w:rPr>
              <w:t>924</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435" w:hRule="atLeast"/>
        </w:trPr>
        <w:tc>
          <w:tcPr>
            <w:tcW w:w="3360" w:type="dxa"/>
            <w:gridSpan w:val="3"/>
            <w:shd w:val="clear" w:color="FFFFFF" w:fill="auto"/>
            <w:textDirection w:val="lrTb"/>
            <w:vAlign w:val="bottom"/>
          </w:tcPr>
          <w:p>
            <w:pPr>
              <w:jc w:val="left"/>
            </w:pPr>
            <w:r>
              <w:rPr>
                <w:rFonts w:ascii="Arial" w:hAnsi="Arial"/>
                <w:sz w:val="16"/>
                <w:szCs w:val="16"/>
              </w:rPr>
              <w:t>Наименование бюджета</w:t>
            </w:r>
          </w:p>
        </w:tc>
        <w:tc>
          <w:tcPr>
            <w:tcW w:w="512" w:type="dxa"/>
            <w:shd w:val="clear" w:color="FFFFFF" w:fill="auto"/>
            <w:textDirection w:val="lrTb"/>
            <w:vAlign w:val="bottom"/>
          </w:tcPr>
          <w:p>
            <w:pPr/>
            <w:r>
              <w:rPr>
                <w:rFonts w:ascii="Arial" w:hAnsi="Arial"/>
                <w:sz w:val="16"/>
                <w:szCs w:val="16"/>
              </w:rPr>
            </w:r>
          </w:p>
        </w:tc>
        <w:tc>
          <w:tcPr>
            <w:tcW w:w="2204" w:type="dxa"/>
            <w:gridSpan w:val="6"/>
            <w:shd w:val="clear" w:color="FFFFFF" w:fill="auto"/>
            <w:textDirection w:val="lrTb"/>
            <w:vAlign w:val="bottom"/>
          </w:tcPr>
          <w:p>
            <w:pPr/>
            <w:r>
              <w:rPr>
                <w:rFonts w:ascii="Arial" w:hAnsi="Arial"/>
                <w:sz w:val="16"/>
                <w:szCs w:val="16"/>
              </w:rPr>
            </w:r>
          </w:p>
        </w:tc>
        <w:tc>
          <w:tcPr>
            <w:tcW w:w="7232" w:type="dxa"/>
            <w:gridSpan w:val="5"/>
            <w:shd w:val="clear" w:color="FFFFFF" w:fill="auto"/>
            <w:textDirection w:val="lrTb"/>
            <w:vAlign w:val="bottom"/>
            <w:tcBorders>
              <w:bottom w:val="single" w:sz="5" w:space="0" w:color="auto"/>
            </w:tcBorders>
          </w:tcPr>
          <w:p>
            <w:pPr>
              <w:wordWrap w:val="1"/>
              <w:jc w:val="left"/>
            </w:pPr>
            <w:r>
              <w:rPr>
                <w:rFonts w:ascii="Arial" w:hAnsi="Arial"/>
                <w:sz w:val="16"/>
                <w:szCs w:val="16"/>
              </w:rPr>
              <w:t>Бюджет Атяшевского городского поселения Атяшевского муниципального района Республики Мордовия</w:t>
            </w:r>
          </w:p>
        </w:tc>
        <w:tc>
          <w:tcPr>
            <w:tcW w:w="1667" w:type="dxa"/>
            <w:shd w:val="clear" w:color="FFFFFF" w:fill="auto"/>
            <w:textDirection w:val="lrTb"/>
            <w:vAlign w:val="bottom"/>
          </w:tcPr>
          <w:p>
            <w:pPr>
              <w:jc w:val="right"/>
            </w:pPr>
            <w:r>
              <w:rPr>
                <w:rFonts w:ascii="Arial" w:hAnsi="Arial"/>
                <w:sz w:val="16"/>
                <w:szCs w:val="16"/>
              </w:rPr>
              <w:t>по ОКТМО   </w:t>
            </w:r>
          </w:p>
        </w:tc>
        <w:tc>
          <w:tcPr>
            <w:tcW w:w="1667" w:type="dxa"/>
            <w:shd w:val="clear" w:color="FFFFFF" w:fill="auto"/>
            <w:textDirection w:val="lrTb"/>
            <w:vAlign w:val="bottom"/>
            <w:tcBorders>
              <w:top w:val="single" w:sz="5" w:space="0" w:color="auto"/>
              <w:left w:val="single" w:sz="10" w:space="0" w:color="auto"/>
              <w:bottom w:val="single" w:sz="5" w:space="0" w:color="auto"/>
              <w:right w:val="single" w:sz="10" w:space="0" w:color="auto"/>
            </w:tcBorders>
          </w:tcPr>
          <w:p>
            <w:pPr>
              <w:jc w:val="center"/>
            </w:pPr>
            <w:r>
              <w:rPr>
                <w:rFonts w:ascii="Arial" w:hAnsi="Arial"/>
                <w:sz w:val="16"/>
                <w:szCs w:val="16"/>
              </w:rPr>
              <w:t>89207551000</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225" w:hRule="atLeast"/>
        </w:trPr>
        <w:tc>
          <w:tcPr>
            <w:tcW w:w="3872" w:type="dxa"/>
            <w:gridSpan w:val="4"/>
            <w:shd w:val="clear" w:color="FFFFFF" w:fill="auto"/>
            <w:textDirection w:val="lrTb"/>
            <w:vAlign w:val="bottom"/>
          </w:tcPr>
          <w:p>
            <w:pPr>
              <w:jc w:val="left"/>
            </w:pPr>
            <w:r>
              <w:rPr>
                <w:rFonts w:ascii="Arial" w:hAnsi="Arial"/>
                <w:sz w:val="16"/>
                <w:szCs w:val="16"/>
              </w:rPr>
              <w:t>Периодичность: месячная,квартальная, годовая</w:t>
            </w:r>
          </w:p>
        </w:tc>
        <w:tc>
          <w:tcPr>
            <w:tcW w:w="2204" w:type="dxa"/>
            <w:gridSpan w:val="6"/>
            <w:shd w:val="clear" w:color="FFFFFF" w:fill="auto"/>
            <w:textDirection w:val="lrTb"/>
            <w:vAlign w:val="bottom"/>
          </w:tcPr>
          <w:p>
            <w:pPr>
              <w:jc w:val="left"/>
            </w:pPr>
            <w:r>
              <w:rPr>
                <w:rFonts w:ascii="Arial" w:hAnsi="Arial"/>
                <w:sz w:val="16"/>
                <w:szCs w:val="16"/>
              </w:rPr>
              <w:t/>
            </w:r>
          </w:p>
        </w:tc>
        <w:tc>
          <w:tcPr>
            <w:tcW w:w="564"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Borders>
              <w:top w:val="single" w:sz="5" w:space="0" w:color="auto"/>
              <w:left w:val="single" w:sz="10" w:space="0" w:color="auto"/>
              <w:bottom w:val="single" w:sz="5" w:space="0" w:color="auto"/>
              <w:right w:val="single" w:sz="10" w:space="0" w:color="auto"/>
            </w:tcBorders>
          </w:tcPr>
          <w:p>
            <w:pPr>
              <w:jc w:val="center"/>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225" w:hRule="atLeast"/>
        </w:trPr>
        <w:tc>
          <w:tcPr>
            <w:tcW w:w="1680" w:type="dxa"/>
            <w:shd w:val="clear" w:color="FFFFFF" w:fill="auto"/>
            <w:textDirection w:val="lrTb"/>
            <w:vAlign w:val="bottom"/>
          </w:tcPr>
          <w:p>
            <w:pPr>
              <w:jc w:val="left"/>
            </w:pPr>
            <w:r>
              <w:rPr>
                <w:rFonts w:ascii="Arial" w:hAnsi="Arial"/>
                <w:sz w:val="16"/>
                <w:szCs w:val="16"/>
              </w:rPr>
              <w:t>Единица измерения:</w:t>
            </w:r>
          </w:p>
        </w:tc>
        <w:tc>
          <w:tcPr>
            <w:tcW w:w="1680" w:type="dxa"/>
            <w:gridSpan w:val="2"/>
            <w:shd w:val="clear" w:color="FFFFFF" w:fill="auto"/>
            <w:textDirection w:val="lrTb"/>
            <w:vAlign w:val="bottom"/>
          </w:tcPr>
          <w:p>
            <w:pPr>
              <w:jc w:val="left"/>
            </w:pPr>
            <w:r>
              <w:rPr>
                <w:rFonts w:ascii="Arial" w:hAnsi="Arial"/>
                <w:sz w:val="16"/>
                <w:szCs w:val="16"/>
              </w:rPr>
              <w:t>руб.</w:t>
            </w:r>
          </w:p>
        </w:tc>
        <w:tc>
          <w:tcPr>
            <w:tcW w:w="11615" w:type="dxa"/>
            <w:gridSpan w:val="13"/>
            <w:shd w:val="clear" w:color="FFFFFF" w:fill="auto"/>
            <w:textDirection w:val="lrTb"/>
            <w:vAlign w:val="bottom"/>
          </w:tcPr>
          <w:p>
            <w:pPr>
              <w:jc w:val="right"/>
            </w:pPr>
            <w:r>
              <w:rPr>
                <w:rFonts w:ascii="Arial" w:hAnsi="Arial"/>
                <w:sz w:val="16"/>
                <w:szCs w:val="16"/>
              </w:rPr>
              <w:t>по ОКЕИ   </w:t>
            </w:r>
          </w:p>
        </w:tc>
        <w:tc>
          <w:tcPr>
            <w:tcW w:w="1667" w:type="dxa"/>
            <w:shd w:val="clear" w:color="FFFFFF" w:fill="auto"/>
            <w:textDirection w:val="lrTb"/>
            <w:vAlign w:val="bottom"/>
            <w:tcBorders>
              <w:top w:val="single" w:sz="5" w:space="0" w:color="auto"/>
              <w:left w:val="single" w:sz="10" w:space="0" w:color="auto"/>
              <w:bottom w:val="single" w:sz="10" w:space="0" w:color="auto"/>
              <w:right w:val="single" w:sz="10" w:space="0" w:color="auto"/>
            </w:tcBorders>
          </w:tcPr>
          <w:p>
            <w:pPr>
              <w:jc w:val="center"/>
            </w:pPr>
            <w:r>
              <w:rPr>
                <w:rFonts w:ascii="Arial" w:hAnsi="Arial"/>
                <w:sz w:val="16"/>
                <w:szCs w:val="16"/>
              </w:rPr>
              <w:t>383</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c>
          <w:tcPr>
            <w:tcW w:w="3360" w:type="dxa"/>
            <w:gridSpan w:val="3"/>
            <w:shd w:val="clear" w:color="FFFFFF" w:fill="auto"/>
            <w:textDirection w:val="lrTb"/>
            <w:vAlign w:val="bottom"/>
          </w:tcPr>
          <w:p>
            <w:pPr>
              <w:jc w:val="left"/>
            </w:pPr>
            <w:r>
              <w:rPr>
                <w:rFonts w:ascii="Arial" w:hAnsi="Arial"/>
                <w:sz w:val="16"/>
                <w:szCs w:val="16"/>
              </w:rPr>
              <w:t/>
            </w:r>
          </w:p>
        </w:tc>
        <w:tc>
          <w:tcPr>
            <w:tcW w:w="512" w:type="dxa"/>
            <w:shd w:val="clear" w:color="FFFFFF" w:fill="auto"/>
            <w:textDirection w:val="lrTb"/>
            <w:vAlign w:val="bottom"/>
          </w:tcPr>
          <w:p>
            <w:pPr>
              <w:jc w:val="left"/>
            </w:pPr>
            <w:r>
              <w:rPr>
                <w:rFonts w:ascii="Arial" w:hAnsi="Arial"/>
                <w:sz w:val="16"/>
                <w:szCs w:val="16"/>
              </w:rPr>
              <w:t/>
            </w:r>
          </w:p>
        </w:tc>
        <w:tc>
          <w:tcPr>
            <w:tcW w:w="354" w:type="dxa"/>
            <w:shd w:val="clear" w:color="FFFFFF" w:fill="auto"/>
            <w:textDirection w:val="lrTb"/>
            <w:vAlign w:val="bottom"/>
          </w:tcPr>
          <w:p>
            <w:pPr>
              <w:jc w:val="left"/>
            </w:pPr>
            <w:r>
              <w:rPr>
                <w:rFonts w:ascii="Arial" w:hAnsi="Arial"/>
                <w:sz w:val="16"/>
                <w:szCs w:val="16"/>
              </w:rPr>
              <w:t/>
            </w:r>
          </w:p>
        </w:tc>
        <w:tc>
          <w:tcPr>
            <w:tcW w:w="446" w:type="dxa"/>
            <w:shd w:val="clear" w:color="FFFFFF" w:fill="auto"/>
            <w:textDirection w:val="lrTb"/>
            <w:vAlign w:val="bottom"/>
          </w:tcPr>
          <w:p>
            <w:pPr>
              <w:jc w:val="left"/>
            </w:pPr>
            <w:r>
              <w:rPr>
                <w:rFonts w:ascii="Arial" w:hAnsi="Arial"/>
                <w:sz w:val="16"/>
                <w:szCs w:val="16"/>
              </w:rPr>
              <w:t/>
            </w:r>
          </w:p>
        </w:tc>
        <w:tc>
          <w:tcPr>
            <w:tcW w:w="328" w:type="dxa"/>
            <w:shd w:val="clear" w:color="FFFFFF" w:fill="auto"/>
            <w:textDirection w:val="lrTb"/>
            <w:vAlign w:val="bottom"/>
          </w:tcPr>
          <w:p>
            <w:pPr>
              <w:jc w:val="left"/>
            </w:pPr>
            <w:r>
              <w:rPr>
                <w:rFonts w:ascii="Arial" w:hAnsi="Arial"/>
                <w:sz w:val="16"/>
                <w:szCs w:val="16"/>
              </w:rPr>
              <w:t/>
            </w:r>
          </w:p>
        </w:tc>
        <w:tc>
          <w:tcPr>
            <w:tcW w:w="315" w:type="dxa"/>
            <w:shd w:val="clear" w:color="FFFFFF" w:fill="auto"/>
            <w:textDirection w:val="lrTb"/>
            <w:vAlign w:val="bottom"/>
          </w:tcPr>
          <w:p>
            <w:pPr>
              <w:jc w:val="left"/>
            </w:pPr>
            <w:r>
              <w:rPr>
                <w:rFonts w:ascii="Arial" w:hAnsi="Arial"/>
                <w:sz w:val="16"/>
                <w:szCs w:val="16"/>
              </w:rPr>
              <w:t/>
            </w:r>
          </w:p>
        </w:tc>
        <w:tc>
          <w:tcPr>
            <w:tcW w:w="236" w:type="dxa"/>
            <w:shd w:val="clear" w:color="FFFFFF" w:fill="auto"/>
            <w:textDirection w:val="lrTb"/>
            <w:vAlign w:val="bottom"/>
          </w:tcPr>
          <w:p>
            <w:pPr>
              <w:jc w:val="left"/>
            </w:pPr>
            <w:r>
              <w:rPr>
                <w:rFonts w:ascii="Arial" w:hAnsi="Arial"/>
                <w:sz w:val="16"/>
                <w:szCs w:val="16"/>
              </w:rPr>
              <w:t/>
            </w:r>
          </w:p>
        </w:tc>
        <w:tc>
          <w:tcPr>
            <w:tcW w:w="525" w:type="dxa"/>
            <w:shd w:val="clear" w:color="FFFFFF" w:fill="auto"/>
            <w:textDirection w:val="lrTb"/>
            <w:vAlign w:val="bottom"/>
          </w:tcPr>
          <w:p>
            <w:pPr>
              <w:jc w:val="left"/>
            </w:pPr>
            <w:r>
              <w:rPr>
                <w:rFonts w:ascii="Arial" w:hAnsi="Arial"/>
                <w:sz w:val="16"/>
                <w:szCs w:val="16"/>
              </w:rPr>
              <w:t/>
            </w:r>
          </w:p>
        </w:tc>
        <w:tc>
          <w:tcPr>
            <w:tcW w:w="564"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255" w:hRule="atLeast"/>
        </w:trPr>
        <w:tc>
          <w:tcPr>
            <w:tcW w:w="16642" w:type="dxa"/>
            <w:gridSpan w:val="17"/>
            <w:shd w:val="clear" w:color="FFFFFF" w:fill="auto"/>
            <w:textDirection w:val="lrTb"/>
            <w:vAlign w:val="bottom"/>
          </w:tcPr>
          <w:p>
            <w:pPr>
              <w:jc w:val="center"/>
            </w:pPr>
            <w:r>
              <w:rPr>
                <w:rFonts w:ascii="Arial" w:hAnsi="Arial"/>
                <w:b/>
                <w:sz w:val="18"/>
                <w:szCs w:val="18"/>
              </w:rPr>
              <w:t>1. Доходы бюджета</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c>
          <w:tcPr>
            <w:tcW w:w="1680" w:type="dxa"/>
            <w:shd w:val="clear" w:color="FFFFFF" w:fill="auto"/>
            <w:textDirection w:val="lrTb"/>
            <w:vAlign w:val="bottom"/>
          </w:tcPr>
          <w:p>
            <w:pPr>
              <w:jc w:val="left"/>
            </w:pPr>
            <w:r>
              <w:rPr>
                <w:rFonts w:ascii="Arial" w:hAnsi="Arial"/>
                <w:sz w:val="16"/>
                <w:szCs w:val="16"/>
              </w:rPr>
              <w:t/>
            </w:r>
          </w:p>
        </w:tc>
        <w:tc>
          <w:tcPr>
            <w:tcW w:w="315" w:type="dxa"/>
            <w:shd w:val="clear" w:color="FFFFFF" w:fill="auto"/>
            <w:textDirection w:val="lrTb"/>
            <w:vAlign w:val="bottom"/>
          </w:tcPr>
          <w:p>
            <w:pPr>
              <w:jc w:val="left"/>
            </w:pPr>
            <w:r>
              <w:rPr>
                <w:rFonts w:ascii="Arial" w:hAnsi="Arial"/>
                <w:sz w:val="16"/>
                <w:szCs w:val="16"/>
              </w:rPr>
              <w:t/>
            </w:r>
          </w:p>
        </w:tc>
        <w:tc>
          <w:tcPr>
            <w:tcW w:w="1365" w:type="dxa"/>
            <w:shd w:val="clear" w:color="FFFFFF" w:fill="auto"/>
            <w:textDirection w:val="lrTb"/>
            <w:vAlign w:val="bottom"/>
          </w:tcPr>
          <w:p>
            <w:pPr>
              <w:jc w:val="left"/>
            </w:pPr>
            <w:r>
              <w:rPr>
                <w:rFonts w:ascii="Arial" w:hAnsi="Arial"/>
                <w:sz w:val="16"/>
                <w:szCs w:val="16"/>
              </w:rPr>
              <w:t/>
            </w:r>
          </w:p>
        </w:tc>
        <w:tc>
          <w:tcPr>
            <w:tcW w:w="512" w:type="dxa"/>
            <w:shd w:val="clear" w:color="FFFFFF" w:fill="auto"/>
            <w:textDirection w:val="lrTb"/>
            <w:vAlign w:val="bottom"/>
          </w:tcPr>
          <w:p>
            <w:pPr>
              <w:jc w:val="left"/>
            </w:pPr>
            <w:r>
              <w:rPr>
                <w:rFonts w:ascii="Arial" w:hAnsi="Arial"/>
                <w:sz w:val="16"/>
                <w:szCs w:val="16"/>
              </w:rPr>
              <w:t/>
            </w:r>
          </w:p>
        </w:tc>
        <w:tc>
          <w:tcPr>
            <w:tcW w:w="354" w:type="dxa"/>
            <w:shd w:val="clear" w:color="FFFFFF" w:fill="auto"/>
            <w:textDirection w:val="lrTb"/>
            <w:vAlign w:val="bottom"/>
          </w:tcPr>
          <w:p>
            <w:pPr>
              <w:jc w:val="left"/>
            </w:pPr>
            <w:r>
              <w:rPr>
                <w:rFonts w:ascii="Arial" w:hAnsi="Arial"/>
                <w:sz w:val="16"/>
                <w:szCs w:val="16"/>
              </w:rPr>
              <w:t/>
            </w:r>
          </w:p>
        </w:tc>
        <w:tc>
          <w:tcPr>
            <w:tcW w:w="446" w:type="dxa"/>
            <w:shd w:val="clear" w:color="FFFFFF" w:fill="auto"/>
            <w:textDirection w:val="lrTb"/>
            <w:vAlign w:val="bottom"/>
          </w:tcPr>
          <w:p>
            <w:pPr>
              <w:jc w:val="left"/>
            </w:pPr>
            <w:r>
              <w:rPr>
                <w:rFonts w:ascii="Arial" w:hAnsi="Arial"/>
                <w:sz w:val="16"/>
                <w:szCs w:val="16"/>
              </w:rPr>
              <w:t/>
            </w:r>
          </w:p>
        </w:tc>
        <w:tc>
          <w:tcPr>
            <w:tcW w:w="328" w:type="dxa"/>
            <w:shd w:val="clear" w:color="FFFFFF" w:fill="auto"/>
            <w:textDirection w:val="lrTb"/>
            <w:vAlign w:val="bottom"/>
          </w:tcPr>
          <w:p>
            <w:pPr>
              <w:jc w:val="left"/>
            </w:pPr>
            <w:r>
              <w:rPr>
                <w:rFonts w:ascii="Arial" w:hAnsi="Arial"/>
                <w:sz w:val="16"/>
                <w:szCs w:val="16"/>
              </w:rPr>
              <w:t/>
            </w:r>
          </w:p>
        </w:tc>
        <w:tc>
          <w:tcPr>
            <w:tcW w:w="315" w:type="dxa"/>
            <w:shd w:val="clear" w:color="FFFFFF" w:fill="auto"/>
            <w:textDirection w:val="lrTb"/>
            <w:vAlign w:val="bottom"/>
          </w:tcPr>
          <w:p>
            <w:pPr>
              <w:jc w:val="left"/>
            </w:pPr>
            <w:r>
              <w:rPr>
                <w:rFonts w:ascii="Arial" w:hAnsi="Arial"/>
                <w:sz w:val="16"/>
                <w:szCs w:val="16"/>
              </w:rPr>
              <w:t/>
            </w:r>
          </w:p>
        </w:tc>
        <w:tc>
          <w:tcPr>
            <w:tcW w:w="236" w:type="dxa"/>
            <w:shd w:val="clear" w:color="FFFFFF" w:fill="auto"/>
            <w:textDirection w:val="lrTb"/>
            <w:vAlign w:val="bottom"/>
          </w:tcPr>
          <w:p>
            <w:pPr>
              <w:jc w:val="left"/>
            </w:pPr>
            <w:r>
              <w:rPr>
                <w:rFonts w:ascii="Arial" w:hAnsi="Arial"/>
                <w:sz w:val="16"/>
                <w:szCs w:val="16"/>
              </w:rPr>
              <w:t/>
            </w:r>
          </w:p>
        </w:tc>
        <w:tc>
          <w:tcPr>
            <w:tcW w:w="525" w:type="dxa"/>
            <w:shd w:val="clear" w:color="FFFFFF" w:fill="auto"/>
            <w:textDirection w:val="lrTb"/>
            <w:vAlign w:val="bottom"/>
          </w:tcPr>
          <w:p>
            <w:pPr>
              <w:jc w:val="left"/>
            </w:pPr>
            <w:r>
              <w:rPr>
                <w:rFonts w:ascii="Arial" w:hAnsi="Arial"/>
                <w:sz w:val="16"/>
                <w:szCs w:val="16"/>
              </w:rPr>
              <w:t/>
            </w:r>
          </w:p>
        </w:tc>
        <w:tc>
          <w:tcPr>
            <w:tcW w:w="564"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225" w:hRule="atLeast"/>
        </w:trPr>
        <w:tc>
          <w:tcPr>
            <w:tcW w:w="3360" w:type="dxa"/>
            <w:vMerge w:val="restart"/>
            <w:gridSpan w:val="3"/>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 Наименование показателя</w:t>
            </w:r>
          </w:p>
        </w:tc>
        <w:tc>
          <w:tcPr>
            <w:tcW w:w="512" w:type="dxa"/>
            <w:vMerge w:val="restart"/>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Код</w:t>
              <w:br/>
              <w:t>
стро-</w:t>
              <w:br/>
              <w:t>
ки</w:t>
            </w:r>
          </w:p>
        </w:tc>
        <w:tc>
          <w:tcPr>
            <w:tcW w:w="2768" w:type="dxa"/>
            <w:vMerge w:val="restart"/>
            <w:gridSpan w:val="7"/>
            <w:shd w:val="clear" w:color="FFFFFF" w:fill="auto"/>
            <w:textDirection w:val="lrTb"/>
            <w:vAlign w:val="center"/>
            <w:tcBorders>
              <w:top w:val="single" w:sz="5" w:space="0" w:color="auto"/>
              <w:left w:val="single" w:sz="5" w:space="0" w:color="auto"/>
            </w:tcBorders>
          </w:tcPr>
          <w:p>
            <w:pPr>
              <w:wordWrap w:val="1"/>
              <w:jc w:val="center"/>
            </w:pPr>
            <w:r>
              <w:rPr>
                <w:rFonts w:ascii="Arial" w:hAnsi="Arial"/>
                <w:sz w:val="16"/>
                <w:szCs w:val="16"/>
              </w:rPr>
              <w:t>Код дохода</w:t>
              <w:br/>
              <w:t>
по бюджетной классификации</w:t>
            </w:r>
          </w:p>
        </w:tc>
        <w:tc>
          <w:tcPr>
            <w:tcW w:w="1667" w:type="dxa"/>
            <w:vMerge w:val="restart"/>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Утвержденные бюджетные назначения</w:t>
            </w:r>
          </w:p>
        </w:tc>
        <w:tc>
          <w:tcPr>
            <w:tcW w:w="6668" w:type="dxa"/>
            <w:gridSpan w:val="4"/>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Исполнено</w:t>
            </w:r>
          </w:p>
        </w:tc>
        <w:tc>
          <w:tcPr>
            <w:tcW w:w="1667" w:type="dxa"/>
            <w:shd w:val="clear" w:color="FFFFFF" w:fill="auto"/>
            <w:textDirection w:val="lrTb"/>
            <w:vAlign w:val="center"/>
            <w:tcBorders>
              <w:top w:val="single" w:sz="5" w:space="0" w:color="auto"/>
              <w:left w:val="single" w:sz="5" w:space="0" w:color="auto"/>
              <w:right w:val="single" w:sz="5" w:space="0" w:color="auto"/>
            </w:tcBorders>
          </w:tcPr>
          <w:p>
            <w:pPr>
              <w:wordWrap w:val="1"/>
              <w:jc w:val="center"/>
            </w:pPr>
            <w:r>
              <w:rPr>
                <w:rFonts w:ascii="Arial" w:hAnsi="Arial"/>
                <w:sz w:val="16"/>
                <w:szCs w:val="16"/>
              </w:rPr>
              <w:t>Неисполненные</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435" w:hRule="atLeast"/>
        </w:trPr>
        <w:tc>
          <w:tcPr>
            <w:tcW w:w="3360" w:type="dxa"/>
            <w:vMerge w:val="continue"/>
            <w:gridSpan w:val="3"/>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 Наименование показателя</w:t>
            </w:r>
          </w:p>
        </w:tc>
        <w:tc>
          <w:tcPr>
            <w:tcW w:w="512" w:type="dxa"/>
            <w:vMerge w:val="continue"/>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Код</w:t>
              <w:br/>
              <w:t>
стро-</w:t>
              <w:br/>
              <w:t>
ки</w:t>
            </w:r>
          </w:p>
        </w:tc>
        <w:tc>
          <w:tcPr>
            <w:tcW w:w="2768" w:type="dxa"/>
            <w:vMerge w:val="continue"/>
            <w:gridSpan w:val="7"/>
            <w:shd w:val="clear" w:color="FFFFFF" w:fill="auto"/>
            <w:textDirection w:val="lrTb"/>
            <w:vAlign w:val="center"/>
            <w:tcBorders>
              <w:top w:val="single" w:sz="5" w:space="0" w:color="auto"/>
              <w:left w:val="single" w:sz="5" w:space="0" w:color="auto"/>
            </w:tcBorders>
          </w:tcPr>
          <w:p>
            <w:pPr>
              <w:wordWrap w:val="1"/>
              <w:jc w:val="center"/>
            </w:pPr>
            <w:r>
              <w:rPr>
                <w:rFonts w:ascii="Arial" w:hAnsi="Arial"/>
                <w:sz w:val="16"/>
                <w:szCs w:val="16"/>
              </w:rPr>
              <w:t>Код дохода</w:t>
              <w:br/>
              <w:t>
по бюджетной классификации</w:t>
            </w:r>
          </w:p>
        </w:tc>
        <w:tc>
          <w:tcPr>
            <w:tcW w:w="1667" w:type="dxa"/>
            <w:vMerge w:val="continue"/>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Утвержденные бюджетные назначения</w:t>
            </w:r>
          </w:p>
        </w:tc>
        <w:tc>
          <w:tcPr>
            <w:tcW w:w="1667" w:type="dxa"/>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через финансовые органы</w:t>
            </w:r>
          </w:p>
        </w:tc>
        <w:tc>
          <w:tcPr>
            <w:tcW w:w="1667" w:type="dxa"/>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через банковские счета </w:t>
            </w:r>
          </w:p>
        </w:tc>
        <w:tc>
          <w:tcPr>
            <w:tcW w:w="1667" w:type="dxa"/>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некассовые операции</w:t>
            </w:r>
          </w:p>
        </w:tc>
        <w:tc>
          <w:tcPr>
            <w:tcW w:w="1667" w:type="dxa"/>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итого</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wordWrap w:val="1"/>
              <w:jc w:val="center"/>
            </w:pPr>
            <w:r>
              <w:rPr>
                <w:rFonts w:ascii="Arial" w:hAnsi="Arial"/>
                <w:sz w:val="16"/>
                <w:szCs w:val="16"/>
              </w:rPr>
              <w:t>назначения</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225" w:hRule="atLeast"/>
        </w:trPr>
        <w:tc>
          <w:tcPr>
            <w:tcW w:w="3360" w:type="dxa"/>
            <w:gridSpan w:val="3"/>
            <w:shd w:val="clear" w:color="FFFFFF" w:fill="auto"/>
            <w:textDirection w:val="lrTb"/>
            <w:vAlign w:val="top"/>
            <w:tcBorders>
              <w:top w:val="none" w:sz="5" w:space="0" w:color="auto"/>
              <w:left w:val="single" w:sz="5" w:space="0" w:color="auto"/>
              <w:bottom w:val="single" w:sz="5" w:space="0" w:color="auto"/>
              <w:right w:val="none" w:sz="5" w:space="0" w:color="auto"/>
            </w:tcBorders>
          </w:tcPr>
          <w:p>
            <w:pPr>
              <w:jc w:val="center"/>
            </w:pPr>
            <w:r>
              <w:rPr>
                <w:rFonts w:ascii="Arial" w:hAnsi="Arial"/>
                <w:sz w:val="16"/>
                <w:szCs w:val="16"/>
              </w:rPr>
              <w:t>1</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2</w:t>
            </w:r>
          </w:p>
        </w:tc>
        <w:tc>
          <w:tcPr>
            <w:tcW w:w="2768" w:type="dxa"/>
            <w:gridSpan w:val="7"/>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3</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5</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6</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8</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9</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240" w:hRule="atLeast"/>
        </w:trPr>
        <w:tc>
          <w:tcPr>
            <w:tcW w:w="3360" w:type="dxa"/>
            <w:gridSpan w:val="3"/>
            <w:shd w:val="clear" w:color="FFFFFF" w:fill="auto"/>
            <w:textDirection w:val="lrTb"/>
            <w:vAlign w:val="top"/>
            <w:tcBorders>
              <w:top w:val="single" w:sz="5" w:space="0" w:color="auto"/>
              <w:left w:val="single" w:sz="5" w:space="0" w:color="auto"/>
            </w:tcBorders>
          </w:tcPr>
          <w:p>
            <w:pPr>
              <w:wordWrap w:val="0"/>
              <w:jc w:val="left"/>
            </w:pPr>
            <w:r>
              <w:rPr>
                <w:rFonts w:ascii="Arial" w:hAnsi="Arial"/>
                <w:sz w:val="18"/>
                <w:szCs w:val="18"/>
              </w:rPr>
              <w:t>Доходы бюджета — всего</w:t>
            </w:r>
          </w:p>
        </w:tc>
        <w:tc>
          <w:tcPr>
            <w:tcW w:w="512" w:type="dxa"/>
            <w:shd w:val="clear" w:color="FFFFFF" w:fill="auto"/>
            <w:textDirection w:val="lrTb"/>
            <w:vAlign w:val="top"/>
            <w:tcBorders>
              <w:top w:val="single" w:sz="10" w:space="0" w:color="auto"/>
              <w:left w:val="single" w:sz="10" w:space="0" w:color="auto"/>
              <w:bottom w:val="single" w:sz="5" w:space="0" w:color="auto"/>
              <w:right w:val="single" w:sz="5" w:space="0" w:color="auto"/>
            </w:tcBorders>
          </w:tcPr>
          <w:p>
            <w:pPr>
              <w:jc w:val="center"/>
            </w:pPr>
            <w:r>
              <w:rPr>
                <w:rFonts w:ascii="Arial" w:hAnsi="Arial"/>
                <w:sz w:val="16"/>
                <w:szCs w:val="16"/>
              </w:rPr>
              <w:t>010</w:t>
            </w:r>
          </w:p>
        </w:tc>
        <w:tc>
          <w:tcPr>
            <w:tcW w:w="2768" w:type="dxa"/>
            <w:gridSpan w:val="7"/>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33 230 572,04</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35 428 178,11</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35 428 178,11</w:t>
            </w:r>
          </w:p>
        </w:tc>
        <w:tc>
          <w:tcPr>
            <w:tcW w:w="1667" w:type="dxa"/>
            <w:shd w:val="clear" w:color="FFFFFF" w:fill="auto"/>
            <w:textDirection w:val="lrTb"/>
            <w:vAlign w:val="top"/>
            <w:tcBorders>
              <w:top w:val="single" w:sz="10" w:space="0" w:color="auto"/>
              <w:left w:val="single" w:sz="5" w:space="0" w:color="auto"/>
              <w:bottom w:val="single" w:sz="5" w:space="0" w:color="auto"/>
              <w:right w:val="single" w:sz="10" w:space="0" w:color="auto"/>
            </w:tcBorders>
          </w:tcPr>
          <w:p>
            <w:pPr>
              <w:jc w:val="right"/>
            </w:pPr>
            <w:r>
              <w:rPr>
                <w:rFonts w:ascii="Arial" w:hAnsi="Arial"/>
                <w:sz w:val="16"/>
                <w:szCs w:val="16"/>
              </w:rPr>
              <w:t>551 173,96</w:t>
            </w:r>
          </w:p>
        </w:tc>
        <w:tc>
          <w:tcPr>
            <w:tcW w:w="1667" w:type="dxa"/>
            <w:shd w:val="clear" w:color="FFFFFF" w:fill="auto"/>
            <w:textDirection w:val="lrTb"/>
            <w:vAlign w:val="top"/>
          </w:tcPr>
          <w:p>
            <w:pPr>
              <w:jc w:val="left"/>
            </w:pPr>
            <w:r>
              <w:rPr>
                <w:rFonts w:ascii="Arial" w:hAnsi="Arial"/>
                <w:sz w:val="16"/>
                <w:szCs w:val="16"/>
              </w:rPr>
              <w:t/>
            </w:r>
          </w:p>
        </w:tc>
        <w:tc>
          <w:tcPr>
            <w:tcW w:w="1667" w:type="dxa"/>
            <w:shd w:val="clear" w:color="FFFFFF" w:fill="auto"/>
            <w:textDirection w:val="lrTb"/>
            <w:vAlign w:val="top"/>
          </w:tcPr>
          <w:p>
            <w:pPr>
              <w:jc w:val="left"/>
            </w:pPr>
            <w:r>
              <w:rPr>
                <w:rFonts w:ascii="Arial" w:hAnsi="Arial"/>
                <w:sz w:val="16"/>
                <w:szCs w:val="16"/>
              </w:rPr>
              <w:t/>
            </w:r>
          </w:p>
        </w:tc>
      </w:tr>
      <w:tr>
        <w:trPr/>
        <w:tc>
          <w:tcPr>
            <w:tcW w:w="3360" w:type="dxa"/>
            <w:gridSpan w:val="3"/>
            <w:shd w:val="clear" w:color="FFFFFF" w:fill="auto"/>
            <w:textDirection w:val="lrTb"/>
            <w:vAlign w:val="top"/>
            <w:tcBorders>
              <w:top w:val="single" w:sz="5" w:space="0" w:color="auto"/>
              <w:left w:val="single" w:sz="5" w:space="0" w:color="auto"/>
            </w:tcBorders>
          </w:tcPr>
          <w:p>
            <w:pPr>
              <w:ind w:left="40"/>
              <w:wordWrap w:val="0"/>
              <w:jc w:val="left"/>
            </w:pPr>
            <w:r>
              <w:rPr>
                <w:rFonts w:ascii="Arial" w:hAnsi="Arial"/>
                <w:sz w:val="16"/>
                <w:szCs w:val="16"/>
              </w:rPr>
              <w:t>в том числе:</w:t>
            </w:r>
          </w:p>
        </w:tc>
        <w:tc>
          <w:tcPr>
            <w:tcW w:w="512" w:type="dxa"/>
            <w:shd w:val="clear" w:color="FFFFFF" w:fill="auto"/>
            <w:textDirection w:val="lrTb"/>
            <w:vAlign w:val="top"/>
            <w:tcBorders>
              <w:left w:val="single" w:sz="10" w:space="0" w:color="auto"/>
              <w:right w:val="single" w:sz="5" w:space="0" w:color="auto"/>
            </w:tcBorders>
          </w:tcPr>
          <w:p>
            <w:pPr>
              <w:jc w:val="center"/>
            </w:pPr>
            <w:r>
              <w:rPr>
                <w:rFonts w:ascii="Arial" w:hAnsi="Arial"/>
                <w:sz w:val="16"/>
                <w:szCs w:val="16"/>
              </w:rPr>
              <w:t/>
            </w:r>
          </w:p>
        </w:tc>
        <w:tc>
          <w:tcPr>
            <w:tcW w:w="354" w:type="dxa"/>
            <w:shd w:val="clear" w:color="FFFFFF" w:fill="auto"/>
            <w:textDirection w:val="lrTb"/>
            <w:vAlign w:val="top"/>
            <w:tcBorders>
              <w:left w:val="single" w:sz="5" w:space="0" w:color="auto"/>
              <w:bottom w:val="single" w:sz="5" w:space="0" w:color="auto"/>
            </w:tcBorders>
          </w:tcPr>
          <w:p>
            <w:pPr>
              <w:jc w:val="left"/>
            </w:pPr>
            <w:r>
              <w:rPr>
                <w:rFonts w:ascii="Arial" w:hAnsi="Arial"/>
                <w:sz w:val="16"/>
                <w:szCs w:val="16"/>
              </w:rPr>
              <w:t/>
            </w:r>
          </w:p>
        </w:tc>
        <w:tc>
          <w:tcPr>
            <w:tcW w:w="1325" w:type="dxa"/>
            <w:gridSpan w:val="4"/>
            <w:shd w:val="clear" w:color="FFFFFF" w:fill="auto"/>
            <w:textDirection w:val="lrTb"/>
            <w:vAlign w:val="top"/>
            <w:tcBorders>
              <w:bottom w:val="single" w:sz="5" w:space="0" w:color="auto"/>
            </w:tcBorders>
          </w:tcPr>
          <w:p>
            <w:pPr>
              <w:jc w:val="left"/>
            </w:pPr>
            <w:r>
              <w:rPr>
                <w:rFonts w:ascii="Arial" w:hAnsi="Arial"/>
                <w:sz w:val="16"/>
                <w:szCs w:val="16"/>
              </w:rPr>
              <w:t/>
            </w:r>
          </w:p>
        </w:tc>
        <w:tc>
          <w:tcPr>
            <w:tcW w:w="525" w:type="dxa"/>
            <w:shd w:val="clear" w:color="FFFFFF" w:fill="auto"/>
            <w:textDirection w:val="lrTb"/>
            <w:vAlign w:val="top"/>
            <w:tcBorders>
              <w:bottom w:val="single" w:sz="5" w:space="0" w:color="auto"/>
            </w:tcBorders>
          </w:tcPr>
          <w:p>
            <w:pPr>
              <w:jc w:val="left"/>
            </w:pPr>
            <w:r>
              <w:rPr>
                <w:rFonts w:ascii="Arial" w:hAnsi="Arial"/>
                <w:sz w:val="16"/>
                <w:szCs w:val="16"/>
              </w:rPr>
              <w:t/>
            </w:r>
          </w:p>
        </w:tc>
        <w:tc>
          <w:tcPr>
            <w:tcW w:w="564" w:type="dxa"/>
            <w:shd w:val="clear" w:color="FFFFFF" w:fill="auto"/>
            <w:textDirection w:val="lrTb"/>
            <w:vAlign w:val="top"/>
            <w:tcBorders>
              <w:bottom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bottom w:val="single" w:sz="5" w:space="0" w:color="auto"/>
              <w:right w:val="single" w:sz="10" w:space="0" w:color="auto"/>
            </w:tcBorders>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(перерасчеты, недоимка и задолженность по соответствующему платежу, в том числе по отмененному)</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1010201001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18 084 200,00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19 913 730,04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19 913 730,04</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(пени по соответствующему платежу)</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1010201001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2100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27 303,42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27 303,42</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1010201001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3000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62 713,33</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62 713,33</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(прочие поступления)</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1010201001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189,80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189,80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(перерасчеты, недоимка и задолженность по соответствующему платежу, в том числе по отмененному)</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1010202001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6 853,62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6 853,62</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(пени по соответствующему платежу)</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082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1010202001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2100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-73,92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-73,92</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1010202001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3000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(перерасчеты, недоимка и задолженность по соответствующему платежу, в том числе по отмененному)</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1010203001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23 269,20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23 269,20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(пени по соответствующему платежу)</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1010203001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2100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687,35</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687,35</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1010203001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3000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390,56</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390,56</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100</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1030223001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365 714,60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365 714,60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365 714,60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100</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1030224001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3 712,61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3 712,61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3 712,61</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100</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1030225001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520 607,25</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591 437,52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591 437,52</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100</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1030226001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-70 830,27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-70 830,27</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Единый сельскохозяйственный налог (перерасчеты, недоимка и задолженность по соответствующему платежу, в том числе по отмененному)</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1050301001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31 800,00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87 738,58</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87 738,58</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Единый сельскохозяйственный налог (пени по соответствующему платежу)</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1050301001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2100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1 425,62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1 425,62</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Единый сельскохозяйственный налог (суммы денежных взысканий (штрафов) по соответствующему платежу согласно законодательству Российской Федерации)</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1050301001</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3000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2 271,30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2 271,30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Налог на имущество физических лиц, взимаемый по ставкам, применяемым к объектам налогообложения, расположенным в границах городских поселений (перерасчеты, недоимка и задолженность по соответствующему платежу, в том числе по отмененному)</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1060103013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858 200,00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936 368,07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936 368,07</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Налог на имущество физических лиц, взимаемый по ставкам, применяемым к объектам налогообложения, расположенным в границах городских поселений (пени по соответствующему платежу)</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1060103013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2100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8 257,80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8 257,80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Налог на имущество физических лиц, взимаемый по ставкам, применяемым к объектам налогообложения, расположенным в границах городских поселений (суммы денежных взысканий (штрафов) по соответствующему платежу согласно законодательству Российской Федерации)</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1060103013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3000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Земельный налог с организаций, обладающих земельным участком, расположенным в границах городских поселений (перерасчеты, недоимка и задолженность по соответствующему платежу, в том числе по отмененному)</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1060603313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3 297 000,00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3 519 115,95</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3 519 115,95</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Земельный налог с организаций, обладающих земельным участком, расположенным в границах городских поселений (пени по соответствующему платежу)</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1060603313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2100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41 969,52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41 969,52</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Земельный налог с физических лиц, обладающих земельным участком, расположенным в границах городских поселений (перерасчеты, недоимка и задолженность по соответствующему платежу, в том числе по отмененному)</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1060604313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1 306 200,00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1 090 058,99</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1 090 058,99</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216 141,01</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Земельный налог с физических лиц, обладающих земельным участком, расположенным в границах городских поселений (пени по соответствующему платежу)</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182</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1060604313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2100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11 154,23</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11 154,23</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900</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1110501313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120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802 000,00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466 967,05</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466 967,05</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335 032,95</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1110501313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120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6 870,00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6 870,00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поселений (за исключением земельных участков муниципальных бюджетных и автономных учреждений)</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1110502513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120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362 713,56</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362 713,56</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Доходы от сдачи в аренду имущества, находящегося в оперативном управлении органов управления городских поселений и созданных ими учреждений (за исключением имущества муниципальных бюджетных и автономных учреждений)</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1110503513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120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8 600,00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14 932,00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14 932,00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900</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1140601313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430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99 091,81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99 091,81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99 091,81</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городских поселений (федеральные государственные органы, Банк России, органы управления государственными внебюджетными фондами Российской Федерации)</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161</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1163305013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6000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140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Прочие безвозмездные поступления от других бюджетов бюджетной системы Субсидии бюджетам городских поселений на софинансирование капитальных вложений в объекты муниципальной собственности (софинансирование мероприятий по развитию уличной и дорожной сети)</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2022007713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7613</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151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6 000 000,00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6 000 000,00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6 000 000,00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Субсидии бюджетам городских поселений на обеспечение мероприятий по переселению граждан из аварийного жилищного фонда за счет средств бюджетов.(Обеспечение мероприятий по переселению граждан из аварийного жилищного фонда,в том числе переселению граждан из аварийного жилищного фонда с учетом необходимости развития малоэтажного жилищного строительства,за счет средств республиканского бюджета Республики Мордовия)</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2022030213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0960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151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132 649,77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132 649,77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132 649,77</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Прочие безвозмездные поступления от других бюджетов бюджетной системы</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2022555513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151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1 489 730,00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1 489 730,00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1 489 730,00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Субвенции бюджетам городских поселений на осуществление первичного воинского учета на территориях, где отсутствуют военные комиссариаты</w:t>
              <w:br/>
              <w:t>
7715</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2023002413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7715</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151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Прочие безвозмездные поступления от других бюджетов бюджетной системы Субвенции бюджетам городских поселений на осуществление первичного воинского учета на территориях, где отсутствуют военные комиссариаты</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2023511813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5118</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151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173 700,00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173 700,00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173 700,00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Прочие безвозмездные поступления в бюджеты городских поселений</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1325" w:type="dxa"/>
            <w:gridSpan w:val="4"/>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2070503013</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0000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180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50 166,00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50 166,00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50 166,00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c>
          <w:tcPr>
            <w:tcW w:w="3360" w:type="dxa"/>
            <w:gridSpan w:val="3"/>
            <w:shd w:val="clear" w:color="FFFFFF" w:fill="auto"/>
            <w:textDirection w:val="lrTb"/>
            <w:vAlign w:val="bottom"/>
            <w:tcBorders>
              <w:top w:val="single" w:sz="5" w:space="0" w:color="auto"/>
            </w:tcBorders>
          </w:tcPr>
          <w:p>
            <w:pPr>
              <w:jc w:val="left"/>
            </w:pPr>
            <w:r>
              <w:rPr>
                <w:rFonts w:ascii="Arial" w:hAnsi="Arial"/>
                <w:sz w:val="16"/>
                <w:szCs w:val="16"/>
              </w:rPr>
              <w:t> </w:t>
            </w:r>
          </w:p>
        </w:tc>
        <w:tc>
          <w:tcPr>
            <w:tcW w:w="512" w:type="dxa"/>
            <w:shd w:val="clear" w:color="FFFFFF" w:fill="auto"/>
            <w:textDirection w:val="lrTb"/>
            <w:vAlign w:val="bottom"/>
            <w:tcBorders>
              <w:top w:val="single" w:sz="10" w:space="0" w:color="auto"/>
            </w:tcBorders>
          </w:tcPr>
          <w:p>
            <w:pPr>
              <w:jc w:val="left"/>
            </w:pPr>
            <w:r>
              <w:rPr>
                <w:rFonts w:ascii="Arial" w:hAnsi="Arial"/>
                <w:sz w:val="16"/>
                <w:szCs w:val="16"/>
              </w:rPr>
              <w:t/>
            </w:r>
          </w:p>
        </w:tc>
        <w:tc>
          <w:tcPr>
            <w:tcW w:w="2204" w:type="dxa"/>
            <w:gridSpan w:val="6"/>
            <w:shd w:val="clear" w:color="FFFFFF" w:fill="auto"/>
            <w:textDirection w:val="lrTb"/>
            <w:vAlign w:val="bottom"/>
            <w:tcBorders>
              <w:top w:val="single" w:sz="10" w:space="0" w:color="auto"/>
            </w:tcBorders>
          </w:tcPr>
          <w:p>
            <w:pPr>
              <w:jc w:val="left"/>
            </w:pPr>
            <w:r>
              <w:rPr>
                <w:rFonts w:ascii="Arial" w:hAnsi="Arial"/>
                <w:sz w:val="16"/>
                <w:szCs w:val="16"/>
              </w:rPr>
              <w:t/>
            </w:r>
          </w:p>
        </w:tc>
        <w:tc>
          <w:tcPr>
            <w:tcW w:w="564" w:type="dxa"/>
            <w:shd w:val="clear" w:color="FFFFFF" w:fill="auto"/>
            <w:textDirection w:val="lrTb"/>
            <w:vAlign w:val="bottom"/>
            <w:tcBorders>
              <w:top w:val="single" w:sz="10" w:space="0" w:color="auto"/>
            </w:tcBorders>
          </w:tcPr>
          <w:p>
            <w:pPr>
              <w:jc w:val="left"/>
            </w:pPr>
            <w:r>
              <w:rPr>
                <w:rFonts w:ascii="Arial" w:hAnsi="Arial"/>
                <w:sz w:val="16"/>
                <w:szCs w:val="16"/>
              </w:rPr>
              <w:t/>
            </w:r>
          </w:p>
        </w:tc>
        <w:tc>
          <w:tcPr>
            <w:tcW w:w="1667" w:type="dxa"/>
            <w:shd w:val="clear" w:color="FFFFFF" w:fill="auto"/>
            <w:textDirection w:val="lrTb"/>
            <w:vAlign w:val="bottom"/>
            <w:tcBorders>
              <w:top w:val="single" w:sz="10" w:space="0" w:color="auto"/>
            </w:tcBorders>
          </w:tcPr>
          <w:p>
            <w:pPr>
              <w:jc w:val="left"/>
            </w:pPr>
            <w:r>
              <w:rPr>
                <w:rFonts w:ascii="Arial" w:hAnsi="Arial"/>
                <w:sz w:val="16"/>
                <w:szCs w:val="16"/>
              </w:rPr>
              <w:t/>
            </w:r>
          </w:p>
        </w:tc>
        <w:tc>
          <w:tcPr>
            <w:tcW w:w="1667" w:type="dxa"/>
            <w:shd w:val="clear" w:color="FFFFFF" w:fill="auto"/>
            <w:textDirection w:val="lrTb"/>
            <w:vAlign w:val="bottom"/>
            <w:tcBorders>
              <w:top w:val="single" w:sz="10" w:space="0" w:color="auto"/>
            </w:tcBorders>
          </w:tcPr>
          <w:p>
            <w:pPr>
              <w:jc w:val="left"/>
            </w:pPr>
            <w:r>
              <w:rPr>
                <w:rFonts w:ascii="Arial" w:hAnsi="Arial"/>
                <w:sz w:val="16"/>
                <w:szCs w:val="16"/>
              </w:rPr>
              <w:t/>
            </w:r>
          </w:p>
        </w:tc>
        <w:tc>
          <w:tcPr>
            <w:tcW w:w="1667" w:type="dxa"/>
            <w:shd w:val="clear" w:color="FFFFFF" w:fill="auto"/>
            <w:textDirection w:val="lrTb"/>
            <w:vAlign w:val="bottom"/>
            <w:tcBorders>
              <w:top w:val="single" w:sz="10" w:space="0" w:color="auto"/>
            </w:tcBorders>
          </w:tcPr>
          <w:p>
            <w:pPr>
              <w:jc w:val="left"/>
            </w:pPr>
            <w:r>
              <w:rPr>
                <w:rFonts w:ascii="Arial" w:hAnsi="Arial"/>
                <w:sz w:val="16"/>
                <w:szCs w:val="16"/>
              </w:rPr>
              <w:t/>
            </w:r>
          </w:p>
        </w:tc>
        <w:tc>
          <w:tcPr>
            <w:tcW w:w="1667" w:type="dxa"/>
            <w:shd w:val="clear" w:color="FFFFFF" w:fill="auto"/>
            <w:textDirection w:val="lrTb"/>
            <w:vAlign w:val="bottom"/>
            <w:tcBorders>
              <w:top w:val="single" w:sz="10" w:space="0" w:color="auto"/>
            </w:tcBorders>
          </w:tcPr>
          <w:p>
            <w:pPr>
              <w:jc w:val="left"/>
            </w:pPr>
            <w:r>
              <w:rPr>
                <w:rFonts w:ascii="Arial" w:hAnsi="Arial"/>
                <w:sz w:val="16"/>
                <w:szCs w:val="16"/>
              </w:rPr>
              <w:t/>
            </w:r>
          </w:p>
        </w:tc>
        <w:tc>
          <w:tcPr>
            <w:tcW w:w="1667" w:type="dxa"/>
            <w:shd w:val="clear" w:color="FFFFFF" w:fill="auto"/>
            <w:textDirection w:val="lrTb"/>
            <w:vAlign w:val="bottom"/>
            <w:tcBorders>
              <w:top w:val="single" w:sz="10" w:space="0" w:color="auto"/>
            </w:tcBorders>
          </w:tcPr>
          <w:p>
            <w:pPr>
              <w:jc w:val="left"/>
            </w:pPr>
            <w:r>
              <w:rPr>
                <w:rFonts w:ascii="Arial" w:hAnsi="Arial"/>
                <w:sz w:val="16"/>
                <w:szCs w:val="16"/>
              </w:rPr>
              <w:t/>
            </w:r>
          </w:p>
        </w:tc>
        <w:tc>
          <w:tcPr>
            <w:tcW w:w="1667" w:type="dxa"/>
            <w:shd w:val="clear" w:color="FFFFFF" w:fill="auto"/>
            <w:textDirection w:val="lrTb"/>
            <w:vAlign w:val="bottom"/>
            <w:tcBorders>
              <w:top w:val="single" w:sz="10" w:space="0" w:color="auto"/>
            </w:tcBorders>
          </w:tcPr>
          <w:p>
            <w:pPr>
              <w:jc w:val="left"/>
            </w:pPr>
            <w:r>
              <w:rPr>
                <w:rFonts w:ascii="Arial" w:hAnsi="Arial"/>
                <w:sz w:val="16"/>
                <w:szCs w:val="16"/>
              </w:rPr>
              <w:t>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p>
        <w:r>
          <w:br w:type="page"/>
        </w:r>
      </w:p>
      <w:tr>
        <w:trPr/>
        <w:tc>
          <w:tcPr>
            <w:tcW w:w="16642" w:type="dxa"/>
            <w:gridSpan w:val="17"/>
            <w:shd w:val="clear" w:color="FFFFFF" w:fill="auto"/>
            <w:textDirection w:val="lrTb"/>
            <w:vAlign w:val="bottom"/>
          </w:tcPr>
          <w:p>
            <w:pPr>
              <w:jc w:val="center"/>
            </w:pPr>
            <w:r>
              <w:rPr>
                <w:rFonts w:ascii="Arial" w:hAnsi="Arial"/>
                <w:b/>
                <w:sz w:val="18"/>
                <w:szCs w:val="18"/>
              </w:rPr>
              <w:t>2. Расходы бюджета</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c>
          <w:tcPr>
            <w:tcW w:w="3360" w:type="dxa"/>
            <w:gridSpan w:val="3"/>
            <w:shd w:val="clear" w:color="FFFFFF" w:fill="auto"/>
            <w:textDirection w:val="lrTb"/>
            <w:vAlign w:val="bottom"/>
          </w:tcPr>
          <w:p>
            <w:pPr/>
            <w:r>
              <w:rPr>
                <w:rFonts w:ascii="Arial" w:hAnsi="Arial"/>
                <w:sz w:val="16"/>
                <w:szCs w:val="16"/>
              </w:rPr>
            </w:r>
          </w:p>
        </w:tc>
        <w:tc>
          <w:tcPr>
            <w:tcW w:w="512" w:type="dxa"/>
            <w:shd w:val="clear" w:color="FFFFFF" w:fill="auto"/>
            <w:textDirection w:val="lrTb"/>
            <w:vAlign w:val="bottom"/>
          </w:tcPr>
          <w:p>
            <w:pPr/>
            <w:r>
              <w:rPr>
                <w:rFonts w:ascii="Arial" w:hAnsi="Arial"/>
                <w:sz w:val="16"/>
                <w:szCs w:val="16"/>
              </w:rPr>
            </w:r>
          </w:p>
        </w:tc>
        <w:tc>
          <w:tcPr>
            <w:tcW w:w="2204" w:type="dxa"/>
            <w:gridSpan w:val="6"/>
            <w:shd w:val="clear" w:color="FFFFFF" w:fill="auto"/>
            <w:textDirection w:val="lrTb"/>
            <w:vAlign w:val="bottom"/>
          </w:tcPr>
          <w:p>
            <w:pPr/>
            <w:r>
              <w:rPr>
                <w:rFonts w:ascii="Arial" w:hAnsi="Arial"/>
                <w:sz w:val="16"/>
                <w:szCs w:val="16"/>
              </w:rPr>
            </w:r>
          </w:p>
        </w:tc>
        <w:tc>
          <w:tcPr>
            <w:tcW w:w="564"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r>
      <w:tr>
        <w:trPr/>
        <w:tc>
          <w:tcPr>
            <w:tcW w:w="3360" w:type="dxa"/>
            <w:vMerge w:val="restart"/>
            <w:gridSpan w:val="3"/>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 Наименование показателя</w:t>
            </w:r>
          </w:p>
        </w:tc>
        <w:tc>
          <w:tcPr>
            <w:tcW w:w="512" w:type="dxa"/>
            <w:vMerge w:val="restart"/>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Код</w:t>
              <w:br/>
              <w:t>
стро-</w:t>
              <w:br/>
              <w:t>
ки</w:t>
            </w:r>
          </w:p>
        </w:tc>
        <w:tc>
          <w:tcPr>
            <w:tcW w:w="2768" w:type="dxa"/>
            <w:vMerge w:val="restart"/>
            <w:gridSpan w:val="7"/>
            <w:shd w:val="clear" w:color="FFFFFF" w:fill="auto"/>
            <w:textDirection w:val="lrTb"/>
            <w:vAlign w:val="center"/>
            <w:tcBorders>
              <w:top w:val="single" w:sz="5" w:space="0" w:color="auto"/>
              <w:left w:val="single" w:sz="5" w:space="0" w:color="auto"/>
            </w:tcBorders>
          </w:tcPr>
          <w:p>
            <w:pPr>
              <w:wordWrap w:val="1"/>
              <w:jc w:val="center"/>
            </w:pPr>
            <w:r>
              <w:rPr>
                <w:rFonts w:ascii="Arial" w:hAnsi="Arial"/>
                <w:sz w:val="16"/>
                <w:szCs w:val="16"/>
              </w:rPr>
              <w:t>Код расхода</w:t>
              <w:br/>
              <w:t>
по бюджетной классификации</w:t>
            </w:r>
          </w:p>
        </w:tc>
        <w:tc>
          <w:tcPr>
            <w:tcW w:w="1667" w:type="dxa"/>
            <w:vMerge w:val="restart"/>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Утвержденные бюджетные назначения</w:t>
            </w:r>
          </w:p>
        </w:tc>
        <w:tc>
          <w:tcPr>
            <w:tcW w:w="1667" w:type="dxa"/>
            <w:vMerge w:val="restart"/>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Лимиты бюджетных обязательств</w:t>
            </w:r>
          </w:p>
        </w:tc>
        <w:tc>
          <w:tcPr>
            <w:tcW w:w="6668" w:type="dxa"/>
            <w:gridSpan w:val="4"/>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Исполнено</w:t>
            </w:r>
          </w:p>
        </w:tc>
        <w:tc>
          <w:tcPr>
            <w:tcW w:w="3334" w:type="dxa"/>
            <w:gridSpan w:val="2"/>
            <w:shd w:val="clear" w:color="FFFFFF" w:fill="auto"/>
            <w:textDirection w:val="lrTb"/>
            <w:vAlign w:val="center"/>
            <w:tcBorders>
              <w:top w:val="single" w:sz="5" w:space="0" w:color="auto"/>
              <w:left w:val="single" w:sz="5" w:space="0" w:color="auto"/>
              <w:right w:val="single" w:sz="5" w:space="0" w:color="auto"/>
            </w:tcBorders>
          </w:tcPr>
          <w:p>
            <w:pPr>
              <w:ind w:left="0"/>
              <w:wordWrap w:val="1"/>
              <w:jc w:val="center"/>
            </w:pPr>
            <w:r>
              <w:rPr>
                <w:rFonts w:ascii="Arial" w:hAnsi="Arial"/>
                <w:sz w:val="16"/>
                <w:szCs w:val="16"/>
              </w:rPr>
              <w:t>Неисполненные назначения</w:t>
            </w:r>
          </w:p>
        </w:tc>
      </w:tr>
      <w:tr>
        <w:trPr/>
        <w:tc>
          <w:tcPr>
            <w:tcW w:w="3360" w:type="dxa"/>
            <w:vMerge w:val="continue"/>
            <w:gridSpan w:val="3"/>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 Наименование показателя</w:t>
            </w:r>
          </w:p>
        </w:tc>
        <w:tc>
          <w:tcPr>
            <w:tcW w:w="512" w:type="dxa"/>
            <w:vMerge w:val="continue"/>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Код</w:t>
              <w:br/>
              <w:t>
стро-</w:t>
              <w:br/>
              <w:t>
ки</w:t>
            </w:r>
          </w:p>
        </w:tc>
        <w:tc>
          <w:tcPr>
            <w:tcW w:w="2768" w:type="dxa"/>
            <w:vMerge w:val="continue"/>
            <w:gridSpan w:val="7"/>
            <w:shd w:val="clear" w:color="FFFFFF" w:fill="auto"/>
            <w:textDirection w:val="lrTb"/>
            <w:vAlign w:val="center"/>
            <w:tcBorders>
              <w:top w:val="single" w:sz="5" w:space="0" w:color="auto"/>
              <w:left w:val="single" w:sz="5" w:space="0" w:color="auto"/>
            </w:tcBorders>
          </w:tcPr>
          <w:p>
            <w:pPr>
              <w:wordWrap w:val="1"/>
              <w:jc w:val="center"/>
            </w:pPr>
            <w:r>
              <w:rPr>
                <w:rFonts w:ascii="Arial" w:hAnsi="Arial"/>
                <w:sz w:val="16"/>
                <w:szCs w:val="16"/>
              </w:rPr>
              <w:t>Код расхода</w:t>
              <w:br/>
              <w:t>
по бюджетной классификации</w:t>
            </w:r>
          </w:p>
        </w:tc>
        <w:tc>
          <w:tcPr>
            <w:tcW w:w="1667" w:type="dxa"/>
            <w:vMerge w:val="continue"/>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Утвержденные бюджетные назначения</w:t>
            </w:r>
          </w:p>
        </w:tc>
        <w:tc>
          <w:tcPr>
            <w:tcW w:w="1667" w:type="dxa"/>
            <w:vMerge w:val="continue"/>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Лимиты бюджетных обязательств</w:t>
            </w:r>
          </w:p>
        </w:tc>
        <w:tc>
          <w:tcPr>
            <w:tcW w:w="1667" w:type="dxa"/>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через финансовые органы</w:t>
            </w:r>
          </w:p>
        </w:tc>
        <w:tc>
          <w:tcPr>
            <w:tcW w:w="1667" w:type="dxa"/>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через банковские счета </w:t>
            </w:r>
          </w:p>
        </w:tc>
        <w:tc>
          <w:tcPr>
            <w:tcW w:w="1667" w:type="dxa"/>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некассовые операции</w:t>
            </w:r>
          </w:p>
        </w:tc>
        <w:tc>
          <w:tcPr>
            <w:tcW w:w="1667" w:type="dxa"/>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итого</w:t>
            </w:r>
          </w:p>
        </w:tc>
        <w:tc>
          <w:tcPr>
            <w:tcW w:w="1667" w:type="dxa"/>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по ассигнованиям</w:t>
            </w:r>
          </w:p>
        </w:tc>
        <w:tc>
          <w:tcPr>
            <w:tcW w:w="1667" w:type="dxa"/>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по лимитам бюджетных обязательств</w:t>
            </w:r>
          </w:p>
        </w:tc>
      </w:tr>
      <w:tr>
        <w:trPr/>
        <w:tc>
          <w:tcPr>
            <w:tcW w:w="3360" w:type="dxa"/>
            <w:gridSpan w:val="3"/>
            <w:shd w:val="clear" w:color="FFFFFF" w:fill="auto"/>
            <w:textDirection w:val="lrTb"/>
            <w:vAlign w:val="top"/>
            <w:tcBorders>
              <w:top w:val="none" w:sz="5" w:space="0" w:color="auto"/>
              <w:left w:val="single" w:sz="5" w:space="0" w:color="auto"/>
              <w:bottom w:val="single" w:sz="5" w:space="0" w:color="auto"/>
              <w:right w:val="none" w:sz="5" w:space="0" w:color="auto"/>
            </w:tcBorders>
          </w:tcPr>
          <w:p>
            <w:pPr>
              <w:jc w:val="center"/>
            </w:pPr>
            <w:r>
              <w:rPr>
                <w:rFonts w:ascii="Arial" w:hAnsi="Arial"/>
                <w:sz w:val="16"/>
                <w:szCs w:val="16"/>
              </w:rPr>
              <w:t>1</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2</w:t>
            </w:r>
          </w:p>
        </w:tc>
        <w:tc>
          <w:tcPr>
            <w:tcW w:w="2768" w:type="dxa"/>
            <w:gridSpan w:val="7"/>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3</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5</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6</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8</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9</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11</w:t>
            </w:r>
          </w:p>
        </w:tc>
      </w:tr>
      <w:tr>
        <w:trPr>
          <w:trHeight w:val="240" w:hRule="atLeast"/>
        </w:trPr>
        <w:tc>
          <w:tcPr>
            <w:tcW w:w="3360" w:type="dxa"/>
            <w:gridSpan w:val="3"/>
            <w:shd w:val="clear" w:color="FFFFFF" w:fill="auto"/>
            <w:textDirection w:val="lrTb"/>
            <w:vAlign w:val="top"/>
            <w:tcBorders>
              <w:top w:val="single" w:sz="5" w:space="0" w:color="auto"/>
              <w:left w:val="single" w:sz="5" w:space="0" w:color="auto"/>
            </w:tcBorders>
          </w:tcPr>
          <w:p>
            <w:pPr>
              <w:wordWrap w:val="0"/>
              <w:jc w:val="left"/>
            </w:pPr>
            <w:r>
              <w:rPr>
                <w:rFonts w:ascii="Arial" w:hAnsi="Arial"/>
                <w:sz w:val="18"/>
                <w:szCs w:val="18"/>
              </w:rPr>
              <w:t>Расходы бюджета — всего</w:t>
            </w:r>
          </w:p>
        </w:tc>
        <w:tc>
          <w:tcPr>
            <w:tcW w:w="512" w:type="dxa"/>
            <w:shd w:val="clear" w:color="FFFFFF" w:fill="auto"/>
            <w:textDirection w:val="lrTb"/>
            <w:vAlign w:val="top"/>
            <w:tcBorders>
              <w:top w:val="single" w:sz="10" w:space="0" w:color="auto"/>
              <w:left w:val="single" w:sz="10" w:space="0" w:color="auto"/>
              <w:bottom w:val="single" w:sz="5" w:space="0" w:color="auto"/>
              <w:right w:val="single" w:sz="5" w:space="0" w:color="auto"/>
            </w:tcBorders>
          </w:tcPr>
          <w:p>
            <w:pPr>
              <w:jc w:val="center"/>
            </w:pPr>
            <w:r>
              <w:rPr>
                <w:rFonts w:ascii="Arial" w:hAnsi="Arial"/>
                <w:sz w:val="16"/>
                <w:szCs w:val="16"/>
              </w:rPr>
              <w:t>200</w:t>
            </w:r>
          </w:p>
        </w:tc>
        <w:tc>
          <w:tcPr>
            <w:tcW w:w="2768" w:type="dxa"/>
            <w:gridSpan w:val="7"/>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34 215 172,04</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34 215 172,04</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27 471 423,47</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27 471 423,47</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6 743 748,57</w:t>
            </w:r>
          </w:p>
        </w:tc>
        <w:tc>
          <w:tcPr>
            <w:tcW w:w="1667" w:type="dxa"/>
            <w:shd w:val="clear" w:color="FFFFFF" w:fill="auto"/>
            <w:textDirection w:val="lrTb"/>
            <w:vAlign w:val="top"/>
            <w:tcBorders>
              <w:top w:val="single" w:sz="10" w:space="0" w:color="auto"/>
              <w:left w:val="single" w:sz="5" w:space="0" w:color="auto"/>
              <w:bottom w:val="single" w:sz="5" w:space="0" w:color="auto"/>
              <w:right w:val="single" w:sz="10" w:space="0" w:color="auto"/>
            </w:tcBorders>
          </w:tcPr>
          <w:p>
            <w:pPr>
              <w:jc w:val="right"/>
            </w:pPr>
            <w:r>
              <w:rPr>
                <w:rFonts w:ascii="Arial" w:hAnsi="Arial"/>
                <w:sz w:val="16"/>
                <w:szCs w:val="16"/>
              </w:rPr>
              <w:t>6 743 748,57</w:t>
            </w:r>
          </w:p>
        </w:tc>
      </w:tr>
      <w:tr>
        <w:trPr/>
        <w:tc>
          <w:tcPr>
            <w:tcW w:w="3360" w:type="dxa"/>
            <w:gridSpan w:val="3"/>
            <w:shd w:val="clear" w:color="FFFFFF" w:fill="auto"/>
            <w:textDirection w:val="lrTb"/>
            <w:vAlign w:val="top"/>
            <w:tcBorders>
              <w:top w:val="single" w:sz="5" w:space="0" w:color="auto"/>
              <w:left w:val="single" w:sz="5" w:space="0" w:color="auto"/>
            </w:tcBorders>
          </w:tcPr>
          <w:p>
            <w:pPr>
              <w:ind w:left="40"/>
              <w:wordWrap w:val="0"/>
              <w:jc w:val="left"/>
            </w:pPr>
            <w:r>
              <w:rPr>
                <w:rFonts w:ascii="Arial" w:hAnsi="Arial"/>
                <w:sz w:val="16"/>
                <w:szCs w:val="16"/>
              </w:rPr>
              <w:t>в том числе:</w:t>
            </w:r>
          </w:p>
        </w:tc>
        <w:tc>
          <w:tcPr>
            <w:tcW w:w="512" w:type="dxa"/>
            <w:shd w:val="clear" w:color="FFFFFF" w:fill="auto"/>
            <w:textDirection w:val="lrTb"/>
            <w:vAlign w:val="top"/>
            <w:tcBorders>
              <w:left w:val="single" w:sz="10" w:space="0" w:color="auto"/>
              <w:bottom w:val="single" w:sz="5" w:space="0" w:color="auto"/>
              <w:right w:val="single" w:sz="5" w:space="0" w:color="auto"/>
            </w:tcBorders>
          </w:tcPr>
          <w:p>
            <w:pPr>
              <w:jc w:val="center"/>
            </w:pPr>
            <w:r>
              <w:rPr>
                <w:rFonts w:ascii="Arial" w:hAnsi="Arial"/>
                <w:sz w:val="16"/>
                <w:szCs w:val="16"/>
              </w:rPr>
              <w:t/>
            </w:r>
          </w:p>
        </w:tc>
        <w:tc>
          <w:tcPr>
            <w:tcW w:w="354" w:type="dxa"/>
            <w:shd w:val="clear" w:color="FFFFFF" w:fill="auto"/>
            <w:textDirection w:val="lrTb"/>
            <w:vAlign w:val="top"/>
            <w:tcBorders>
              <w:left w:val="single" w:sz="5" w:space="0" w:color="auto"/>
              <w:bottom w:val="single" w:sz="5" w:space="0" w:color="auto"/>
            </w:tcBorders>
          </w:tcPr>
          <w:p>
            <w:pPr>
              <w:jc w:val="left"/>
            </w:pPr>
            <w:r>
              <w:rPr>
                <w:rFonts w:ascii="Arial" w:hAnsi="Arial"/>
                <w:sz w:val="16"/>
                <w:szCs w:val="16"/>
              </w:rPr>
              <w:t/>
            </w:r>
          </w:p>
        </w:tc>
        <w:tc>
          <w:tcPr>
            <w:tcW w:w="446" w:type="dxa"/>
            <w:shd w:val="clear" w:color="FFFFFF" w:fill="auto"/>
            <w:textDirection w:val="lrTb"/>
            <w:vAlign w:val="top"/>
            <w:tcBorders>
              <w:bottom w:val="single" w:sz="5" w:space="0" w:color="auto"/>
            </w:tcBorders>
          </w:tcPr>
          <w:p>
            <w:pPr>
              <w:jc w:val="left"/>
            </w:pPr>
            <w:r>
              <w:rPr>
                <w:rFonts w:ascii="Arial" w:hAnsi="Arial"/>
                <w:sz w:val="16"/>
                <w:szCs w:val="16"/>
              </w:rPr>
              <w:t/>
            </w:r>
          </w:p>
        </w:tc>
        <w:tc>
          <w:tcPr>
            <w:tcW w:w="643" w:type="dxa"/>
            <w:gridSpan w:val="2"/>
            <w:shd w:val="clear" w:color="FFFFFF" w:fill="auto"/>
            <w:textDirection w:val="lrTb"/>
            <w:vAlign w:val="top"/>
            <w:tcBorders>
              <w:bottom w:val="single" w:sz="5" w:space="0" w:color="auto"/>
            </w:tcBorders>
          </w:tcPr>
          <w:p>
            <w:pPr>
              <w:jc w:val="left"/>
            </w:pPr>
            <w:r>
              <w:rPr>
                <w:rFonts w:ascii="Arial" w:hAnsi="Arial"/>
                <w:sz w:val="16"/>
                <w:szCs w:val="16"/>
              </w:rPr>
              <w:t/>
            </w:r>
          </w:p>
        </w:tc>
        <w:tc>
          <w:tcPr>
            <w:tcW w:w="761" w:type="dxa"/>
            <w:gridSpan w:val="2"/>
            <w:shd w:val="clear" w:color="FFFFFF" w:fill="auto"/>
            <w:textDirection w:val="lrTb"/>
            <w:vAlign w:val="top"/>
            <w:tcBorders>
              <w:bottom w:val="single" w:sz="5" w:space="0" w:color="auto"/>
            </w:tcBorders>
          </w:tcPr>
          <w:p>
            <w:pPr>
              <w:jc w:val="left"/>
            </w:pPr>
            <w:r>
              <w:rPr>
                <w:rFonts w:ascii="Arial" w:hAnsi="Arial"/>
                <w:sz w:val="16"/>
                <w:szCs w:val="16"/>
              </w:rPr>
              <w:t/>
            </w:r>
          </w:p>
        </w:tc>
        <w:tc>
          <w:tcPr>
            <w:tcW w:w="564" w:type="dxa"/>
            <w:shd w:val="clear" w:color="FFFFFF" w:fill="auto"/>
            <w:textDirection w:val="lrTb"/>
            <w:vAlign w:val="top"/>
            <w:tcBorders>
              <w:bottom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bottom w:val="single" w:sz="5" w:space="0" w:color="auto"/>
              <w:right w:val="single" w:sz="10" w:space="0" w:color="auto"/>
            </w:tcBorders>
          </w:tcPr>
          <w:p>
            <w:pPr>
              <w:jc w:val="left"/>
            </w:pPr>
            <w:r>
              <w:rPr>
                <w:rFonts w:ascii="Arial" w:hAnsi="Arial"/>
                <w:sz w:val="16"/>
                <w:szCs w:val="16"/>
              </w:rPr>
              <w:t/>
            </w:r>
          </w:p>
        </w:tc>
      </w:tr>
      <w:tr>
        <w:trPr>
          <w:trHeight w:val="85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Фонд оплаты труда государственных (муниципальных) органов и взносы по обязательному социальному страхованию</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0104</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41110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121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3 100 000,00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3 100 000,00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2 980 336,34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2 980 336,34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119 663,66</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119 663,66</w:t>
            </w:r>
          </w:p>
        </w:tc>
      </w:tr>
      <w:tr>
        <w:trPr>
          <w:trHeight w:val="127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0104</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41110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129</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936 200,00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936 200,00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888 283,32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888 283,32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47 916,68</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47 916,68</w:t>
            </w:r>
          </w:p>
        </w:tc>
      </w:tr>
      <w:tr>
        <w:trPr>
          <w:trHeight w:val="85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Иные выплаты персоналу государственных (муниципальных) органов, за исключением фонда оплаты труда</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0104</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41120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122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216 500,00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216 500,00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216 483,60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216 483,60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16,40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16,40</w:t>
            </w:r>
          </w:p>
        </w:tc>
      </w:tr>
      <w:tr>
        <w:trPr>
          <w:trHeight w:val="127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0104</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41120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123</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91 900,00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91 900,00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72 440,64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72 440,64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19 459,36</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19 459,36</w:t>
            </w:r>
          </w:p>
        </w:tc>
      </w:tr>
      <w:tr>
        <w:trPr>
          <w:trHeight w:val="127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0104</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41120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129</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64 800,00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64 800,00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54 680,10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54 680,10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10 119,90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10 119,90</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0104</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41120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2 281 121,81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2 281 121,81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1 983 851,57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1 983 851,57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297 270,24</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297 270,24</w:t>
            </w:r>
          </w:p>
        </w:tc>
      </w:tr>
      <w:tr>
        <w:trPr>
          <w:trHeight w:val="85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Исполнение судебных актов Российской Федерации и мировых соглашений по возмещению причиненного вреда</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0104</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41120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831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43 470,00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43 470,00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43 378,92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43 378,92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91,08</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91,08</w:t>
            </w:r>
          </w:p>
        </w:tc>
      </w:tr>
      <w:tr>
        <w:trPr>
          <w:trHeight w:val="43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Уплата налога на имущество организаций и земельного налога</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0104</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41120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851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62 800,00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62 800,00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53 671,00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53 671,00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9 129,00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9 129,00</w:t>
            </w:r>
          </w:p>
        </w:tc>
      </w:tr>
      <w:tr>
        <w:trPr>
          <w:trHeight w:val="22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прочие налоги и сборы</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0104</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41120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852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24 400,00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24 400,00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24 303,41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24 303,41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96,59</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96,59</w:t>
            </w:r>
          </w:p>
        </w:tc>
      </w:tr>
      <w:tr>
        <w:trPr>
          <w:trHeight w:val="22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Уплата иных платежей</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0104</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41120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853</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1 300,00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1 300,00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1 235,79</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1 235,79</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64,21</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64,21</w:t>
            </w:r>
          </w:p>
        </w:tc>
      </w:tr>
      <w:tr>
        <w:trPr>
          <w:trHeight w:val="85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Фонд оплаты труда государственных (муниципальных) органов и взносы по обязательному социальному страхованию</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0104</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41140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121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160 414,41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160 414,41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389 585,59</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389 585,59</w:t>
            </w:r>
          </w:p>
        </w:tc>
      </w:tr>
      <w:tr>
        <w:trPr>
          <w:trHeight w:val="127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0104</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41140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129</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165 900,00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165 900,00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47 237,16</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47 237,16</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118 662,84</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118 662,84</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0104</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01201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41120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18 000,00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18 000,00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12 000,00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12 000,00</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0104</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89100</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77150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r>
      <w:tr>
        <w:trPr>
          <w:trHeight w:val="22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Резервные средства</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0111</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89100</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41180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870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30 000,00</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0113</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29001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42060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10 000,00</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0113</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31001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42300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30 000,00</w:t>
            </w:r>
          </w:p>
        </w:tc>
      </w:tr>
      <w:tr>
        <w:trPr>
          <w:trHeight w:val="85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Фонд оплаты труда государственных (муниципальных) органов и взносы по обязательному социальному страхованию</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0203</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89100</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51180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121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126 243,28</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126 243,28</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126 243,28</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126 243,28</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r>
      <w:tr>
        <w:trPr>
          <w:trHeight w:val="127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0203</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89100</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51180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129</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38 125,72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38 125,72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38 125,72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38 125,72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0203</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89100</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51180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9 331,00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9 331,00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9 331,00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9 331,00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0409</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13001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42010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169 832,13</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169 832,13</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108 400,00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108 400,00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61 432,13</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61 432,13</w:t>
            </w:r>
          </w:p>
        </w:tc>
      </w:tr>
      <w:tr>
        <w:trPr>
          <w:trHeight w:val="106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0409</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13001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42010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814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720 200,00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720 200,00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682 580,00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682 580,00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37 620,00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37 620,00</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0409</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13001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42340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80 000,00</w:t>
            </w:r>
          </w:p>
        </w:tc>
      </w:tr>
      <w:tr>
        <w:trPr>
          <w:trHeight w:val="106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0409</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13001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42340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814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50 000,00</w:t>
            </w:r>
          </w:p>
        </w:tc>
      </w:tr>
      <w:tr>
        <w:trPr>
          <w:trHeight w:val="85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Бюджетные инвестиции в объекты капитального строительства государственной (муниципальной) собственности</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0409</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13001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S6130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414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6 497 089,00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6 497 089,00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6 497 089,00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6 497 089,00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0412</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12001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42090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260 500,00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260 500,00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260 431,91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260 431,91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68,09</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68,09</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0501</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27001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42170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50 000,00</w:t>
            </w:r>
          </w:p>
        </w:tc>
      </w:tr>
      <w:tr>
        <w:trPr>
          <w:trHeight w:val="106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0501</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27001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42170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814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50 000,00</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0501</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27001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42360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89 700,00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89 700,00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65 238,42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65 238,42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24 461,58</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24 461,58</w:t>
            </w:r>
          </w:p>
        </w:tc>
      </w:tr>
      <w:tr>
        <w:trPr>
          <w:trHeight w:val="85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Бюджетные инвестиции в объекты капитального строительства государственной (муниципальной) собственности</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0501</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28001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09602</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414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132 649,77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132 649,77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132 649,77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132 649,77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0502</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27001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42020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180 565,00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180 565,00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180 565,00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180 565,00</w:t>
            </w:r>
          </w:p>
        </w:tc>
      </w:tr>
      <w:tr>
        <w:trPr>
          <w:trHeight w:val="106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0502</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27001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42020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814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1 269 000,00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1 269 000,00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1 269 000,00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1 269 000,00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0503</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04001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L5550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75 270,00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75 270,00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75 270,00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75 270,00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0503</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04001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R5550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1 489 730,00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1 489 730,00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1 489 730,00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1 489 730,00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0503</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27001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43010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2 000 000,00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2 000 000,00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1 570 000,00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1 570 000,00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430 000,00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430 000,00</w:t>
            </w:r>
          </w:p>
        </w:tc>
      </w:tr>
      <w:tr>
        <w:trPr>
          <w:trHeight w:val="106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0503</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27001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43030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814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200 000,00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200 000,00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140 000,00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140 000,00</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0503</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27001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43040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5 300 244,33</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5 300 244,33</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2 415 632,77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2 415 632,77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2 884 611,56</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2 884 611,56</w:t>
            </w:r>
          </w:p>
        </w:tc>
      </w:tr>
      <w:tr>
        <w:trPr>
          <w:trHeight w:val="106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0503</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27001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43040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814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6 791 000,00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6 791 000,00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5 224 197,42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5 224 197,42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1 566 802,58</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1 566 802,58</w:t>
            </w:r>
          </w:p>
        </w:tc>
      </w:tr>
      <w:tr>
        <w:trPr>
          <w:trHeight w:val="85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Исполнение судебных актов Российской Федерации и мировых соглашений по возмещению причиненного вреда</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0503</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89100</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43040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831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150 000,00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r>
      <w:tr>
        <w:trPr>
          <w:trHeight w:val="127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0801</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05101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61140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611</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676 800,00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676 800,00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676 800,00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676 800,00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r>
      <w:tr>
        <w:trPr>
          <w:trHeight w:val="43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Иные пенсии, социальные доплаты к пенсиям</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1001</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89100</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03010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312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89 300,00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89 300,00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60 187,92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60 187,92</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29 112,08</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29 112,08</w:t>
            </w:r>
          </w:p>
        </w:tc>
      </w:tr>
      <w:tr>
        <w:trPr>
          <w:trHeight w:val="22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соц помощь</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1003</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03001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01170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360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50 000,00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9 000,00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41 000,00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41 000,00</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40"/>
              <w:wordWrap w:val="1"/>
              <w:jc w:val="left"/>
            </w:pPr>
            <w:r>
              <w:rPr>
                <w:rFonts w:ascii="Arial" w:hAnsi="Arial"/>
                <w:sz w:val="16"/>
                <w:szCs w:val="16"/>
              </w:rPr>
              <w:t>Прочая закупка товаров, работ и услуг для обеспечения государственных (муниципальных) нужд</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924</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1101</w:t>
            </w:r>
          </w:p>
        </w:tc>
        <w:tc>
          <w:tcPr>
            <w:tcW w:w="643"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06001</w:t>
            </w:r>
          </w:p>
        </w:tc>
        <w:tc>
          <w:tcPr>
            <w:tcW w:w="761" w:type="dxa"/>
            <w:gridSpan w:val="2"/>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42040</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244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30 000,00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6 000,00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24 000,00</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24 000,00</w:t>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tcBorders>
          </w:tcPr>
          <w:p>
            <w:pPr>
              <w:wordWrap w:val="1"/>
              <w:jc w:val="left"/>
            </w:pPr>
            <w:r>
              <w:rPr>
                <w:rFonts w:ascii="Arial" w:hAnsi="Arial"/>
                <w:sz w:val="18"/>
                <w:szCs w:val="18"/>
              </w:rPr>
              <w:t>Результат исполнения бюджета (дефицит / профицит )</w:t>
            </w:r>
          </w:p>
        </w:tc>
        <w:tc>
          <w:tcPr>
            <w:tcW w:w="512" w:type="dxa"/>
            <w:shd w:val="clear" w:color="FFFFFF" w:fill="auto"/>
            <w:textDirection w:val="lrTb"/>
            <w:vAlign w:val="top"/>
            <w:tcBorders>
              <w:top w:val="single" w:sz="10" w:space="0" w:color="auto"/>
              <w:left w:val="single" w:sz="10" w:space="0" w:color="auto"/>
              <w:right w:val="single" w:sz="5" w:space="0" w:color="auto"/>
            </w:tcBorders>
          </w:tcPr>
          <w:p>
            <w:pPr>
              <w:jc w:val="center"/>
            </w:pPr>
            <w:r>
              <w:rPr>
                <w:rFonts w:ascii="Arial" w:hAnsi="Arial"/>
                <w:sz w:val="16"/>
                <w:szCs w:val="16"/>
              </w:rPr>
              <w:t>450</w:t>
            </w:r>
          </w:p>
        </w:tc>
        <w:tc>
          <w:tcPr>
            <w:tcW w:w="2768" w:type="dxa"/>
            <w:gridSpan w:val="7"/>
            <w:shd w:val="clear" w:color="FFFFFF" w:fill="auto"/>
            <w:textDirection w:val="lrTb"/>
            <w:vAlign w:val="top"/>
            <w:tcBorders>
              <w:top w:val="single" w:sz="10"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7 956 754,64</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7 956 754,64</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10" w:space="0" w:color="auto"/>
            </w:tcBorders>
          </w:tcPr>
          <w:p>
            <w:pPr>
              <w:jc w:val="center"/>
            </w:pPr>
            <w:r>
              <w:rPr>
                <w:rFonts w:ascii="Arial" w:hAnsi="Arial"/>
                <w:sz w:val="18"/>
                <w:szCs w:val="18"/>
              </w:rPr>
              <w:t>×</w:t>
            </w:r>
          </w:p>
        </w:tc>
      </w:tr>
      <w:tr>
        <w:trPr/>
        <w:tc>
          <w:tcPr>
            <w:tcW w:w="3360" w:type="dxa"/>
            <w:gridSpan w:val="3"/>
            <w:shd w:val="clear" w:color="FFFFFF" w:fill="auto"/>
            <w:textDirection w:val="lrTb"/>
            <w:vAlign w:val="bottom"/>
          </w:tcPr>
          <w:p>
            <w:pPr>
              <w:jc w:val="left"/>
            </w:pPr>
            <w:r>
              <w:rPr>
                <w:rFonts w:ascii="Arial" w:hAnsi="Arial"/>
                <w:sz w:val="16"/>
                <w:szCs w:val="16"/>
              </w:rPr>
              <w:t> </w:t>
            </w:r>
          </w:p>
        </w:tc>
        <w:tc>
          <w:tcPr>
            <w:tcW w:w="512" w:type="dxa"/>
            <w:shd w:val="clear" w:color="FFFFFF" w:fill="auto"/>
            <w:textDirection w:val="lrTb"/>
            <w:vAlign w:val="bottom"/>
            <w:tcBorders>
              <w:top w:val="single" w:sz="10" w:space="0" w:color="auto"/>
            </w:tcBorders>
          </w:tcPr>
          <w:p>
            <w:pPr>
              <w:jc w:val="left"/>
            </w:pPr>
            <w:r>
              <w:rPr>
                <w:rFonts w:ascii="Arial" w:hAnsi="Arial"/>
                <w:sz w:val="16"/>
                <w:szCs w:val="16"/>
              </w:rPr>
              <w:t/>
            </w:r>
          </w:p>
        </w:tc>
        <w:tc>
          <w:tcPr>
            <w:tcW w:w="2768" w:type="dxa"/>
            <w:gridSpan w:val="7"/>
            <w:shd w:val="clear" w:color="FFFFFF" w:fill="auto"/>
            <w:textDirection w:val="lrTb"/>
            <w:vAlign w:val="bottom"/>
            <w:tcBorders>
              <w:top w:val="single" w:sz="10" w:space="0" w:color="auto"/>
            </w:tcBorders>
          </w:tcPr>
          <w:p>
            <w:pPr>
              <w:jc w:val="left"/>
            </w:pPr>
            <w:r>
              <w:rPr>
                <w:rFonts w:ascii="Arial" w:hAnsi="Arial"/>
                <w:sz w:val="16"/>
                <w:szCs w:val="16"/>
              </w:rPr>
              <w:t/>
            </w:r>
          </w:p>
        </w:tc>
        <w:tc>
          <w:tcPr>
            <w:tcW w:w="1667" w:type="dxa"/>
            <w:shd w:val="clear" w:color="FFFFFF" w:fill="auto"/>
            <w:textDirection w:val="lrTb"/>
            <w:vAlign w:val="bottom"/>
            <w:tcBorders>
              <w:top w:val="single" w:sz="10" w:space="0" w:color="auto"/>
            </w:tcBorders>
          </w:tcPr>
          <w:p>
            <w:pPr>
              <w:jc w:val="left"/>
            </w:pPr>
            <w:r>
              <w:rPr>
                <w:rFonts w:ascii="Arial" w:hAnsi="Arial"/>
                <w:sz w:val="16"/>
                <w:szCs w:val="16"/>
              </w:rPr>
              <w:t/>
            </w:r>
          </w:p>
        </w:tc>
        <w:tc>
          <w:tcPr>
            <w:tcW w:w="1667" w:type="dxa"/>
            <w:shd w:val="clear" w:color="FFFFFF" w:fill="auto"/>
            <w:textDirection w:val="lrTb"/>
            <w:vAlign w:val="bottom"/>
            <w:tcBorders>
              <w:top w:val="single" w:sz="10" w:space="0" w:color="auto"/>
            </w:tcBorders>
          </w:tcPr>
          <w:p>
            <w:pPr>
              <w:jc w:val="left"/>
            </w:pPr>
            <w:r>
              <w:rPr>
                <w:rFonts w:ascii="Arial" w:hAnsi="Arial"/>
                <w:sz w:val="16"/>
                <w:szCs w:val="16"/>
              </w:rPr>
              <w:t/>
            </w:r>
          </w:p>
        </w:tc>
        <w:tc>
          <w:tcPr>
            <w:tcW w:w="1667" w:type="dxa"/>
            <w:shd w:val="clear" w:color="FFFFFF" w:fill="auto"/>
            <w:textDirection w:val="lrTb"/>
            <w:vAlign w:val="bottom"/>
            <w:tcBorders>
              <w:top w:val="single" w:sz="10" w:space="0" w:color="auto"/>
            </w:tcBorders>
          </w:tcPr>
          <w:p>
            <w:pPr>
              <w:jc w:val="left"/>
            </w:pPr>
            <w:r>
              <w:rPr>
                <w:rFonts w:ascii="Arial" w:hAnsi="Arial"/>
                <w:sz w:val="16"/>
                <w:szCs w:val="16"/>
              </w:rPr>
              <w:t/>
            </w:r>
          </w:p>
        </w:tc>
        <w:tc>
          <w:tcPr>
            <w:tcW w:w="1667" w:type="dxa"/>
            <w:shd w:val="clear" w:color="FFFFFF" w:fill="auto"/>
            <w:textDirection w:val="lrTb"/>
            <w:vAlign w:val="bottom"/>
            <w:tcBorders>
              <w:top w:val="single" w:sz="10" w:space="0" w:color="auto"/>
            </w:tcBorders>
          </w:tcPr>
          <w:p>
            <w:pPr>
              <w:jc w:val="left"/>
            </w:pPr>
            <w:r>
              <w:rPr>
                <w:rFonts w:ascii="Arial" w:hAnsi="Arial"/>
                <w:sz w:val="16"/>
                <w:szCs w:val="16"/>
              </w:rPr>
              <w:t/>
            </w:r>
          </w:p>
        </w:tc>
        <w:tc>
          <w:tcPr>
            <w:tcW w:w="1667" w:type="dxa"/>
            <w:shd w:val="clear" w:color="FFFFFF" w:fill="auto"/>
            <w:textDirection w:val="lrTb"/>
            <w:vAlign w:val="bottom"/>
            <w:tcBorders>
              <w:top w:val="single" w:sz="10" w:space="0" w:color="auto"/>
            </w:tcBorders>
          </w:tcPr>
          <w:p>
            <w:pPr>
              <w:jc w:val="left"/>
            </w:pPr>
            <w:r>
              <w:rPr>
                <w:rFonts w:ascii="Arial" w:hAnsi="Arial"/>
                <w:sz w:val="16"/>
                <w:szCs w:val="16"/>
              </w:rPr>
              <w:t/>
            </w:r>
          </w:p>
        </w:tc>
        <w:tc>
          <w:tcPr>
            <w:tcW w:w="1667" w:type="dxa"/>
            <w:shd w:val="clear" w:color="FFFFFF" w:fill="auto"/>
            <w:textDirection w:val="lrTb"/>
            <w:vAlign w:val="bottom"/>
            <w:tcBorders>
              <w:top w:val="single" w:sz="10" w:space="0" w:color="auto"/>
            </w:tcBorders>
          </w:tcPr>
          <w:p>
            <w:pPr>
              <w:jc w:val="left"/>
            </w:pPr>
            <w:r>
              <w:rPr>
                <w:rFonts w:ascii="Arial" w:hAnsi="Arial"/>
                <w:sz w:val="16"/>
                <w:szCs w:val="16"/>
              </w:rPr>
              <w:t/>
            </w:r>
          </w:p>
        </w:tc>
        <w:tc>
          <w:tcPr>
            <w:tcW w:w="1667" w:type="dxa"/>
            <w:shd w:val="clear" w:color="FFFFFF" w:fill="auto"/>
            <w:textDirection w:val="lrTb"/>
            <w:vAlign w:val="bottom"/>
            <w:tcBorders>
              <w:top w:val="single" w:sz="10" w:space="0" w:color="auto"/>
            </w:tcBorders>
          </w:tcPr>
          <w:p>
            <w:pPr>
              <w:jc w:val="left"/>
            </w:pPr>
            <w:r>
              <w:rPr>
                <w:rFonts w:ascii="Arial" w:hAnsi="Arial"/>
                <w:sz w:val="16"/>
                <w:szCs w:val="16"/>
              </w:rPr>
              <w:t/>
            </w:r>
          </w:p>
        </w:tc>
        <w:tc>
          <w:tcPr>
            <w:tcW w:w="1667" w:type="dxa"/>
            <w:shd w:val="clear" w:color="FFFFFF" w:fill="auto"/>
            <w:textDirection w:val="lrTb"/>
            <w:vAlign w:val="bottom"/>
            <w:tcBorders>
              <w:top w:val="single" w:sz="10" w:space="0" w:color="auto"/>
            </w:tcBorders>
          </w:tcPr>
          <w:p>
            <w:pPr>
              <w:jc w:val="left"/>
            </w:pPr>
            <w:r>
              <w:rPr>
                <w:rFonts w:ascii="Arial" w:hAnsi="Arial"/>
                <w:sz w:val="16"/>
                <w:szCs w:val="16"/>
              </w:rPr>
              <w:t/>
            </w:r>
          </w:p>
        </w:tc>
      </w:tr>
      <w:p>
        <w:r>
          <w:br w:type="page"/>
        </w:r>
      </w:p>
      <w:tr>
        <w:trPr/>
        <w:tc>
          <w:tcPr>
            <w:tcW w:w="14975" w:type="dxa"/>
            <w:gridSpan w:val="16"/>
            <w:shd w:val="clear" w:color="FFFFFF" w:fill="auto"/>
            <w:textDirection w:val="lrTb"/>
            <w:vAlign w:val="bottom"/>
          </w:tcPr>
          <w:p>
            <w:pPr>
              <w:jc w:val="center"/>
            </w:pPr>
            <w:r>
              <w:rPr>
                <w:rFonts w:ascii="Arial" w:hAnsi="Arial"/>
                <w:b/>
                <w:sz w:val="18"/>
                <w:szCs w:val="18"/>
              </w:rPr>
              <w:t>3. Источники финансирования дефицита бюджета</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r>
              <w:rPr>
                <w:rFonts w:ascii="Arial" w:hAnsi="Arial"/>
                <w:sz w:val="16"/>
                <w:szCs w:val="16"/>
              </w:rPr>
            </w:r>
          </w:p>
        </w:tc>
      </w:tr>
      <w:tr>
        <w:trPr/>
        <w:tc>
          <w:tcPr>
            <w:tcW w:w="3360" w:type="dxa"/>
            <w:gridSpan w:val="3"/>
            <w:shd w:val="clear" w:color="FFFFFF" w:fill="auto"/>
            <w:textDirection w:val="lrTb"/>
            <w:vAlign w:val="bottom"/>
          </w:tcPr>
          <w:p>
            <w:pPr>
              <w:jc w:val="left"/>
            </w:pPr>
            <w:r>
              <w:rPr>
                <w:rFonts w:ascii="Arial" w:hAnsi="Arial"/>
                <w:sz w:val="16"/>
                <w:szCs w:val="16"/>
              </w:rPr>
              <w:t/>
            </w:r>
          </w:p>
        </w:tc>
        <w:tc>
          <w:tcPr>
            <w:tcW w:w="512" w:type="dxa"/>
            <w:shd w:val="clear" w:color="FFFFFF" w:fill="auto"/>
            <w:textDirection w:val="lrTb"/>
            <w:vAlign w:val="bottom"/>
          </w:tcPr>
          <w:p>
            <w:pPr>
              <w:jc w:val="left"/>
            </w:pPr>
            <w:r>
              <w:rPr>
                <w:rFonts w:ascii="Arial" w:hAnsi="Arial"/>
                <w:sz w:val="16"/>
                <w:szCs w:val="16"/>
              </w:rPr>
              <w:t/>
            </w:r>
          </w:p>
        </w:tc>
        <w:tc>
          <w:tcPr>
            <w:tcW w:w="2204" w:type="dxa"/>
            <w:gridSpan w:val="6"/>
            <w:shd w:val="clear" w:color="FFFFFF" w:fill="auto"/>
            <w:textDirection w:val="lrTb"/>
            <w:vAlign w:val="bottom"/>
          </w:tcPr>
          <w:p>
            <w:pPr>
              <w:jc w:val="left"/>
            </w:pPr>
            <w:r>
              <w:rPr>
                <w:rFonts w:ascii="Arial" w:hAnsi="Arial"/>
                <w:sz w:val="16"/>
                <w:szCs w:val="16"/>
              </w:rPr>
              <w:t/>
            </w:r>
          </w:p>
        </w:tc>
        <w:tc>
          <w:tcPr>
            <w:tcW w:w="564"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r>
              <w:rPr>
                <w:rFonts w:ascii="Arial" w:hAnsi="Arial"/>
                <w:sz w:val="16"/>
                <w:szCs w:val="16"/>
              </w:rPr>
            </w:r>
          </w:p>
        </w:tc>
      </w:tr>
      <w:tr>
        <w:trPr>
          <w:trHeight w:val="225" w:hRule="atLeast"/>
        </w:trPr>
        <w:tc>
          <w:tcPr>
            <w:tcW w:w="3360" w:type="dxa"/>
            <w:vMerge w:val="restart"/>
            <w:gridSpan w:val="3"/>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 Наименование показателя</w:t>
            </w:r>
          </w:p>
        </w:tc>
        <w:tc>
          <w:tcPr>
            <w:tcW w:w="512" w:type="dxa"/>
            <w:vMerge w:val="restart"/>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Код</w:t>
              <w:br/>
              <w:t>
стро-</w:t>
              <w:br/>
              <w:t>
ки</w:t>
            </w:r>
          </w:p>
        </w:tc>
        <w:tc>
          <w:tcPr>
            <w:tcW w:w="2768" w:type="dxa"/>
            <w:vMerge w:val="restart"/>
            <w:gridSpan w:val="7"/>
            <w:shd w:val="clear" w:color="FFFFFF" w:fill="auto"/>
            <w:textDirection w:val="lrTb"/>
            <w:vAlign w:val="center"/>
            <w:tcBorders>
              <w:top w:val="single" w:sz="5" w:space="0" w:color="auto"/>
              <w:left w:val="single" w:sz="5" w:space="0" w:color="auto"/>
            </w:tcBorders>
          </w:tcPr>
          <w:p>
            <w:pPr>
              <w:wordWrap w:val="1"/>
              <w:jc w:val="center"/>
            </w:pPr>
            <w:r>
              <w:rPr>
                <w:rFonts w:ascii="Arial" w:hAnsi="Arial"/>
                <w:sz w:val="16"/>
                <w:szCs w:val="16"/>
              </w:rPr>
              <w:t>Код источника финансирования</w:t>
              <w:br/>
              <w:t>
по бюджетной классификации</w:t>
            </w:r>
          </w:p>
        </w:tc>
        <w:tc>
          <w:tcPr>
            <w:tcW w:w="1667" w:type="dxa"/>
            <w:vMerge w:val="restart"/>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Утвержденные бюджетные назначения</w:t>
            </w:r>
          </w:p>
        </w:tc>
        <w:tc>
          <w:tcPr>
            <w:tcW w:w="6668" w:type="dxa"/>
            <w:gridSpan w:val="4"/>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Исполнено</w:t>
            </w:r>
          </w:p>
        </w:tc>
        <w:tc>
          <w:tcPr>
            <w:tcW w:w="1667" w:type="dxa"/>
            <w:shd w:val="clear" w:color="FFFFFF" w:fill="auto"/>
            <w:textDirection w:val="lrTb"/>
            <w:vAlign w:val="center"/>
            <w:tcBorders>
              <w:top w:val="single" w:sz="5" w:space="0" w:color="auto"/>
              <w:left w:val="single" w:sz="5" w:space="0" w:color="auto"/>
              <w:right w:val="single" w:sz="5" w:space="0" w:color="auto"/>
            </w:tcBorders>
          </w:tcPr>
          <w:p>
            <w:pPr>
              <w:wordWrap w:val="1"/>
              <w:jc w:val="center"/>
            </w:pPr>
            <w:r>
              <w:rPr>
                <w:rFonts w:ascii="Arial" w:hAnsi="Arial"/>
                <w:sz w:val="16"/>
                <w:szCs w:val="16"/>
              </w:rPr>
              <w:t>Неисполненные</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435" w:hRule="atLeast"/>
        </w:trPr>
        <w:tc>
          <w:tcPr>
            <w:tcW w:w="3360" w:type="dxa"/>
            <w:vMerge w:val="continue"/>
            <w:gridSpan w:val="3"/>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 Наименование показателя</w:t>
            </w:r>
          </w:p>
        </w:tc>
        <w:tc>
          <w:tcPr>
            <w:tcW w:w="512" w:type="dxa"/>
            <w:vMerge w:val="continue"/>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Код</w:t>
              <w:br/>
              <w:t>
стро-</w:t>
              <w:br/>
              <w:t>
ки</w:t>
            </w:r>
          </w:p>
        </w:tc>
        <w:tc>
          <w:tcPr>
            <w:tcW w:w="2768" w:type="dxa"/>
            <w:vMerge w:val="continue"/>
            <w:gridSpan w:val="7"/>
            <w:shd w:val="clear" w:color="FFFFFF" w:fill="auto"/>
            <w:textDirection w:val="lrTb"/>
            <w:vAlign w:val="center"/>
            <w:tcBorders>
              <w:top w:val="single" w:sz="5" w:space="0" w:color="auto"/>
              <w:left w:val="single" w:sz="5" w:space="0" w:color="auto"/>
            </w:tcBorders>
          </w:tcPr>
          <w:p>
            <w:pPr>
              <w:wordWrap w:val="1"/>
              <w:jc w:val="center"/>
            </w:pPr>
            <w:r>
              <w:rPr>
                <w:rFonts w:ascii="Arial" w:hAnsi="Arial"/>
                <w:sz w:val="16"/>
                <w:szCs w:val="16"/>
              </w:rPr>
              <w:t>Код источника финансирования</w:t>
              <w:br/>
              <w:t>
по бюджетной классификации</w:t>
            </w:r>
          </w:p>
        </w:tc>
        <w:tc>
          <w:tcPr>
            <w:tcW w:w="1667" w:type="dxa"/>
            <w:vMerge w:val="continue"/>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Утвержденные бюджетные назначения</w:t>
            </w:r>
          </w:p>
        </w:tc>
        <w:tc>
          <w:tcPr>
            <w:tcW w:w="1667" w:type="dxa"/>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через финансовые органы</w:t>
            </w:r>
          </w:p>
        </w:tc>
        <w:tc>
          <w:tcPr>
            <w:tcW w:w="1667" w:type="dxa"/>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через банковские счета </w:t>
            </w:r>
          </w:p>
        </w:tc>
        <w:tc>
          <w:tcPr>
            <w:tcW w:w="1667" w:type="dxa"/>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некассовые операции</w:t>
            </w:r>
          </w:p>
        </w:tc>
        <w:tc>
          <w:tcPr>
            <w:tcW w:w="1667" w:type="dxa"/>
            <w:shd w:val="clear" w:color="FFFFFF" w:fill="auto"/>
            <w:textDirection w:val="lrTb"/>
            <w:vAlign w:val="center"/>
            <w:tcBorders>
              <w:top w:val="single" w:sz="5" w:space="0" w:color="auto"/>
              <w:left w:val="single" w:sz="5" w:space="0" w:color="auto"/>
              <w:bottom w:val="single" w:sz="5" w:space="0" w:color="auto"/>
              <w:right w:val="single" w:sz="5" w:space="0" w:color="auto"/>
            </w:tcBorders>
          </w:tcPr>
          <w:p>
            <w:pPr>
              <w:wordWrap w:val="1"/>
              <w:jc w:val="center"/>
            </w:pPr>
            <w:r>
              <w:rPr>
                <w:rFonts w:ascii="Arial" w:hAnsi="Arial"/>
                <w:sz w:val="16"/>
                <w:szCs w:val="16"/>
              </w:rPr>
              <w:t>итого</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wordWrap w:val="1"/>
              <w:jc w:val="center"/>
            </w:pPr>
            <w:r>
              <w:rPr>
                <w:rFonts w:ascii="Arial" w:hAnsi="Arial"/>
                <w:sz w:val="16"/>
                <w:szCs w:val="16"/>
              </w:rPr>
              <w:t>назначения</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22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1</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2</w:t>
            </w:r>
          </w:p>
        </w:tc>
        <w:tc>
          <w:tcPr>
            <w:tcW w:w="2768" w:type="dxa"/>
            <w:gridSpan w:val="7"/>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3</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5</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6</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8</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6"/>
                <w:szCs w:val="16"/>
              </w:rPr>
              <w:t>9</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tcBorders>
          </w:tcPr>
          <w:p>
            <w:pPr>
              <w:wordWrap w:val="1"/>
              <w:jc w:val="left"/>
            </w:pPr>
            <w:r>
              <w:rPr>
                <w:rFonts w:ascii="Arial" w:hAnsi="Arial"/>
                <w:sz w:val="18"/>
                <w:szCs w:val="18"/>
              </w:rPr>
              <w:t>Источники финансирования дефицита бюджета — всего</w:t>
            </w:r>
          </w:p>
        </w:tc>
        <w:tc>
          <w:tcPr>
            <w:tcW w:w="512" w:type="dxa"/>
            <w:shd w:val="clear" w:color="FFFFFF" w:fill="auto"/>
            <w:textDirection w:val="lrTb"/>
            <w:vAlign w:val="top"/>
            <w:tcBorders>
              <w:top w:val="single" w:sz="10" w:space="0" w:color="auto"/>
              <w:left w:val="single" w:sz="10" w:space="0" w:color="auto"/>
              <w:bottom w:val="single" w:sz="5" w:space="0" w:color="auto"/>
              <w:right w:val="single" w:sz="5" w:space="0" w:color="auto"/>
            </w:tcBorders>
          </w:tcPr>
          <w:p>
            <w:pPr>
              <w:jc w:val="center"/>
            </w:pPr>
            <w:r>
              <w:rPr>
                <w:rFonts w:ascii="Arial" w:hAnsi="Arial"/>
                <w:sz w:val="16"/>
                <w:szCs w:val="16"/>
              </w:rPr>
              <w:t>500</w:t>
            </w:r>
          </w:p>
        </w:tc>
        <w:tc>
          <w:tcPr>
            <w:tcW w:w="2768" w:type="dxa"/>
            <w:gridSpan w:val="7"/>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-7 956 754,64</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10" w:space="0" w:color="auto"/>
              <w:left w:val="single" w:sz="5" w:space="0" w:color="auto"/>
              <w:bottom w:val="single" w:sz="5" w:space="0" w:color="auto"/>
              <w:right w:val="single" w:sz="5" w:space="0" w:color="auto"/>
            </w:tcBorders>
          </w:tcPr>
          <w:p>
            <w:pPr>
              <w:jc w:val="right"/>
            </w:pPr>
            <w:r>
              <w:rPr>
                <w:rFonts w:ascii="Arial" w:hAnsi="Arial"/>
                <w:sz w:val="16"/>
                <w:szCs w:val="16"/>
              </w:rPr>
              <w:t>-7 956 754,64</w:t>
            </w:r>
          </w:p>
        </w:tc>
        <w:tc>
          <w:tcPr>
            <w:tcW w:w="1667" w:type="dxa"/>
            <w:shd w:val="clear" w:color="FFFFFF" w:fill="auto"/>
            <w:textDirection w:val="lrTb"/>
            <w:vAlign w:val="top"/>
            <w:tcBorders>
              <w:top w:val="single" w:sz="10"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jc w:val="left"/>
            </w:pPr>
            <w:r>
              <w:rPr>
                <w:rFonts w:ascii="Arial" w:hAnsi="Arial"/>
                <w:sz w:val="16"/>
                <w:szCs w:val="16"/>
              </w:rPr>
              <w:t/>
            </w:r>
          </w:p>
        </w:tc>
        <w:tc>
          <w:tcPr>
            <w:tcW w:w="1667" w:type="dxa"/>
            <w:shd w:val="clear" w:color="FFFFFF" w:fill="auto"/>
            <w:textDirection w:val="lrTb"/>
            <w:vAlign w:val="top"/>
          </w:tcPr>
          <w:p>
            <w:pPr>
              <w:jc w:val="left"/>
            </w:pPr>
            <w:r>
              <w:rPr>
                <w:rFonts w:ascii="Arial" w:hAnsi="Arial"/>
                <w:sz w:val="16"/>
                <w:szCs w:val="16"/>
              </w:rPr>
              <w:t/>
            </w:r>
          </w:p>
        </w:tc>
      </w:tr>
      <w:tr>
        <w:trPr>
          <w:trHeight w:val="240" w:hRule="atLeast"/>
        </w:trPr>
        <w:tc>
          <w:tcPr>
            <w:tcW w:w="3360" w:type="dxa"/>
            <w:gridSpan w:val="3"/>
            <w:shd w:val="clear" w:color="FFFFFF" w:fill="auto"/>
            <w:textDirection w:val="lrTb"/>
            <w:vAlign w:val="top"/>
            <w:tcBorders>
              <w:top w:val="single" w:sz="5" w:space="0" w:color="auto"/>
              <w:left w:val="single" w:sz="5" w:space="0" w:color="auto"/>
            </w:tcBorders>
          </w:tcPr>
          <w:p>
            <w:pPr>
              <w:ind w:left="40"/>
              <w:jc w:val="left"/>
            </w:pPr>
            <w:r>
              <w:rPr>
                <w:rFonts w:ascii="Arial" w:hAnsi="Arial"/>
                <w:sz w:val="16"/>
                <w:szCs w:val="16"/>
              </w:rPr>
              <w:t>в том числе:</w:t>
            </w:r>
          </w:p>
        </w:tc>
        <w:tc>
          <w:tcPr>
            <w:tcW w:w="512" w:type="dxa"/>
            <w:shd w:val="clear" w:color="FFFFFF" w:fill="auto"/>
            <w:textDirection w:val="lrTb"/>
            <w:vAlign w:val="top"/>
            <w:tcBorders>
              <w:left w:val="single" w:sz="10" w:space="0" w:color="auto"/>
              <w:right w:val="single" w:sz="5" w:space="0" w:color="auto"/>
            </w:tcBorders>
          </w:tcPr>
          <w:p>
            <w:pPr>
              <w:jc w:val="center"/>
            </w:pPr>
            <w:r>
              <w:rPr>
                <w:rFonts w:ascii="Arial" w:hAnsi="Arial"/>
                <w:sz w:val="16"/>
                <w:szCs w:val="16"/>
              </w:rPr>
              <w:t/>
            </w:r>
          </w:p>
        </w:tc>
        <w:tc>
          <w:tcPr>
            <w:tcW w:w="2768" w:type="dxa"/>
            <w:gridSpan w:val="7"/>
            <w:shd w:val="clear" w:color="FFFFFF" w:fill="auto"/>
            <w:textDirection w:val="lrTb"/>
            <w:vAlign w:val="top"/>
            <w:tcBorders>
              <w:left w:val="single" w:sz="5" w:space="0" w:color="auto"/>
              <w:right w:val="single" w:sz="5" w:space="0" w:color="auto"/>
            </w:tcBorders>
          </w:tcPr>
          <w:p>
            <w:pPr>
              <w:jc w:val="left"/>
            </w:pPr>
            <w:r>
              <w:rPr>
                <w:rFonts w:ascii="Arial" w:hAnsi="Arial"/>
                <w:sz w:val="18"/>
                <w:szCs w:val="18"/>
              </w:rPr>
              <w:t/>
            </w:r>
          </w:p>
        </w:tc>
        <w:tc>
          <w:tcPr>
            <w:tcW w:w="1667" w:type="dxa"/>
            <w:shd w:val="clear" w:color="FFFFFF" w:fill="auto"/>
            <w:textDirection w:val="lrTb"/>
            <w:vAlign w:val="top"/>
            <w:tcBorders>
              <w:left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right w:val="single" w:sz="5" w:space="0" w:color="auto"/>
            </w:tcBorders>
          </w:tcPr>
          <w:p>
            <w:pPr>
              <w:jc w:val="left"/>
            </w:pPr>
            <w:r>
              <w:rPr>
                <w:rFonts w:ascii="Arial" w:hAnsi="Arial"/>
                <w:sz w:val="16"/>
                <w:szCs w:val="16"/>
              </w:rPr>
              <w:t/>
            </w:r>
          </w:p>
        </w:tc>
        <w:tc>
          <w:tcPr>
            <w:tcW w:w="1667" w:type="dxa"/>
            <w:shd w:val="clear" w:color="FFFFFF" w:fill="auto"/>
            <w:textDirection w:val="lrTb"/>
            <w:vAlign w:val="top"/>
            <w:tcBorders>
              <w:left w:val="single" w:sz="5" w:space="0" w:color="auto"/>
              <w:right w:val="single" w:sz="10" w:space="0" w:color="auto"/>
            </w:tcBorders>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465" w:hRule="atLeast"/>
        </w:trPr>
        <w:tc>
          <w:tcPr>
            <w:tcW w:w="3360" w:type="dxa"/>
            <w:gridSpan w:val="3"/>
            <w:shd w:val="clear" w:color="FFFFFF" w:fill="auto"/>
            <w:textDirection w:val="lrTb"/>
            <w:vAlign w:val="top"/>
            <w:tcBorders>
              <w:top w:val="none" w:sz="0" w:space="0" w:color="auto"/>
              <w:left w:val="single" w:sz="5" w:space="0" w:color="auto"/>
              <w:bottom w:val="single" w:sz="5" w:space="0" w:color="auto"/>
              <w:right w:val="none" w:sz="5" w:space="0" w:color="auto"/>
            </w:tcBorders>
          </w:tcPr>
          <w:p>
            <w:pPr>
              <w:ind w:left="40"/>
              <w:wordWrap w:val="1"/>
              <w:jc w:val="left"/>
            </w:pPr>
            <w:r>
              <w:rPr>
                <w:rFonts w:ascii="Arial" w:hAnsi="Arial"/>
                <w:sz w:val="18"/>
                <w:szCs w:val="18"/>
              </w:rPr>
              <w:t>источники внутреннего финансирования бюджета</w:t>
            </w:r>
          </w:p>
        </w:tc>
        <w:tc>
          <w:tcPr>
            <w:tcW w:w="512" w:type="dxa"/>
            <w:shd w:val="clear" w:color="FFFFFF" w:fill="auto"/>
            <w:textDirection w:val="lrTb"/>
            <w:vAlign w:val="top"/>
            <w:tcBorders>
              <w:top w:val="none" w:sz="0" w:space="0" w:color="auto"/>
              <w:left w:val="single" w:sz="10" w:space="0" w:color="auto"/>
              <w:bottom w:val="single" w:sz="5" w:space="0" w:color="auto"/>
              <w:right w:val="single" w:sz="5" w:space="0" w:color="auto"/>
            </w:tcBorders>
          </w:tcPr>
          <w:p>
            <w:pPr>
              <w:jc w:val="center"/>
            </w:pPr>
            <w:r>
              <w:rPr>
                <w:rFonts w:ascii="Arial" w:hAnsi="Arial"/>
                <w:sz w:val="16"/>
                <w:szCs w:val="16"/>
              </w:rPr>
              <w:t>520</w:t>
            </w:r>
          </w:p>
        </w:tc>
        <w:tc>
          <w:tcPr>
            <w:tcW w:w="2768" w:type="dxa"/>
            <w:gridSpan w:val="7"/>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jc w:val="left"/>
            </w:pPr>
            <w:r>
              <w:rPr>
                <w:rFonts w:ascii="Arial" w:hAnsi="Arial"/>
                <w:sz w:val="16"/>
                <w:szCs w:val="16"/>
              </w:rPr>
              <w:t/>
            </w:r>
          </w:p>
        </w:tc>
        <w:tc>
          <w:tcPr>
            <w:tcW w:w="1667" w:type="dxa"/>
            <w:shd w:val="clear" w:color="FFFFFF" w:fill="auto"/>
            <w:textDirection w:val="lrTb"/>
            <w:vAlign w:val="top"/>
          </w:tcPr>
          <w:p>
            <w:pPr>
              <w:jc w:val="left"/>
            </w:pPr>
            <w:r>
              <w:rPr>
                <w:rFonts w:ascii="Arial" w:hAnsi="Arial"/>
                <w:sz w:val="16"/>
                <w:szCs w:val="16"/>
              </w:rPr>
              <w:t/>
            </w:r>
          </w:p>
        </w:tc>
      </w:tr>
      <w:tr>
        <w:trPr>
          <w:trHeight w:val="240" w:hRule="atLeast"/>
        </w:trPr>
        <w:tc>
          <w:tcPr>
            <w:tcW w:w="3360" w:type="dxa"/>
            <w:gridSpan w:val="3"/>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ind w:left="80"/>
              <w:wordWrap w:val="1"/>
              <w:jc w:val="left"/>
            </w:pPr>
            <w:r>
              <w:rPr>
                <w:rFonts w:ascii="Arial" w:hAnsi="Arial"/>
                <w:sz w:val="16"/>
                <w:szCs w:val="16"/>
              </w:rPr>
              <w:t>из них:</w:t>
            </w:r>
          </w:p>
        </w:tc>
        <w:tc>
          <w:tcPr>
            <w:tcW w:w="512" w:type="dxa"/>
            <w:shd w:val="clear" w:color="FFFFFF" w:fill="auto"/>
            <w:textDirection w:val="lrTb"/>
            <w:vAlign w:val="top"/>
            <w:tcBorders>
              <w:top w:val="none" w:sz="0" w:space="0" w:color="auto"/>
              <w:left w:val="single" w:sz="10" w:space="0" w:color="auto"/>
              <w:bottom w:val="single" w:sz="5" w:space="0" w:color="auto"/>
              <w:right w:val="single" w:sz="5" w:space="0" w:color="auto"/>
            </w:tcBorders>
          </w:tcPr>
          <w:p>
            <w:pPr>
              <w:jc w:val="center"/>
            </w:pPr>
            <w:r>
              <w:rPr>
                <w:rFonts w:ascii="Arial" w:hAnsi="Arial"/>
                <w:sz w:val="16"/>
                <w:szCs w:val="16"/>
              </w:rPr>
              <w:t/>
            </w:r>
          </w:p>
        </w:tc>
        <w:tc>
          <w:tcPr>
            <w:tcW w:w="354" w:type="dxa"/>
            <w:shd w:val="clear" w:color="FFFFFF" w:fill="auto"/>
            <w:textDirection w:val="lrTb"/>
            <w:vAlign w:val="top"/>
            <w:tcBorders>
              <w:top w:val="none" w:sz="0" w:space="0" w:color="auto"/>
              <w:left w:val="single" w:sz="5" w:space="0" w:color="auto"/>
              <w:bottom w:val="single" w:sz="5" w:space="0" w:color="auto"/>
            </w:tcBorders>
          </w:tcPr>
          <w:p>
            <w:pPr>
              <w:jc w:val="center"/>
            </w:pPr>
            <w:r>
              <w:rPr>
                <w:rFonts w:ascii="Arial" w:hAnsi="Arial"/>
                <w:sz w:val="18"/>
                <w:szCs w:val="18"/>
              </w:rPr>
              <w:t/>
            </w:r>
          </w:p>
        </w:tc>
        <w:tc>
          <w:tcPr>
            <w:tcW w:w="446" w:type="dxa"/>
            <w:shd w:val="clear" w:color="FFFFFF" w:fill="auto"/>
            <w:textDirection w:val="lrTb"/>
            <w:vAlign w:val="top"/>
            <w:tcBorders>
              <w:top w:val="none" w:sz="0" w:space="0" w:color="auto"/>
              <w:bottom w:val="single" w:sz="5" w:space="0" w:color="auto"/>
            </w:tcBorders>
          </w:tcPr>
          <w:p>
            <w:pPr>
              <w:jc w:val="center"/>
            </w:pPr>
            <w:r>
              <w:rPr>
                <w:rFonts w:ascii="Arial" w:hAnsi="Arial"/>
                <w:sz w:val="18"/>
                <w:szCs w:val="18"/>
              </w:rPr>
              <w:t/>
            </w:r>
          </w:p>
        </w:tc>
        <w:tc>
          <w:tcPr>
            <w:tcW w:w="879" w:type="dxa"/>
            <w:gridSpan w:val="3"/>
            <w:shd w:val="clear" w:color="FFFFFF" w:fill="auto"/>
            <w:textDirection w:val="lrTb"/>
            <w:vAlign w:val="top"/>
            <w:tcBorders>
              <w:top w:val="none" w:sz="0" w:space="0" w:color="auto"/>
              <w:bottom w:val="single" w:sz="5" w:space="0" w:color="auto"/>
            </w:tcBorders>
          </w:tcPr>
          <w:p>
            <w:pPr>
              <w:jc w:val="center"/>
            </w:pPr>
            <w:r>
              <w:rPr>
                <w:rFonts w:ascii="Arial" w:hAnsi="Arial"/>
                <w:sz w:val="18"/>
                <w:szCs w:val="18"/>
              </w:rPr>
              <w:t/>
            </w:r>
          </w:p>
        </w:tc>
        <w:tc>
          <w:tcPr>
            <w:tcW w:w="525" w:type="dxa"/>
            <w:shd w:val="clear" w:color="FFFFFF" w:fill="auto"/>
            <w:textDirection w:val="lrTb"/>
            <w:vAlign w:val="top"/>
            <w:tcBorders>
              <w:top w:val="none" w:sz="0" w:space="0" w:color="auto"/>
              <w:bottom w:val="single" w:sz="5" w:space="0" w:color="auto"/>
            </w:tcBorders>
          </w:tcPr>
          <w:p>
            <w:pPr>
              <w:jc w:val="center"/>
            </w:pPr>
            <w:r>
              <w:rPr>
                <w:rFonts w:ascii="Arial" w:hAnsi="Arial"/>
                <w:sz w:val="18"/>
                <w:szCs w:val="18"/>
              </w:rPr>
              <w:t/>
            </w:r>
          </w:p>
        </w:tc>
        <w:tc>
          <w:tcPr>
            <w:tcW w:w="564" w:type="dxa"/>
            <w:shd w:val="clear" w:color="FFFFFF" w:fill="auto"/>
            <w:textDirection w:val="lrTb"/>
            <w:vAlign w:val="top"/>
            <w:tcBorders>
              <w:top w:val="none" w:sz="0" w:space="0" w:color="auto"/>
              <w:bottom w:val="single" w:sz="5" w:space="0" w:color="auto"/>
              <w:right w:val="single" w:sz="5" w:space="0" w:color="auto"/>
            </w:tcBorders>
          </w:tcPr>
          <w:p>
            <w:pPr>
              <w:jc w:val="center"/>
            </w:pPr>
            <w:r>
              <w:rPr>
                <w:rFonts w:ascii="Arial" w:hAnsi="Arial"/>
                <w:sz w:val="18"/>
                <w:szCs w:val="18"/>
              </w:rPr>
              <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single" w:sz="5" w:space="0" w:color="auto"/>
              <w:right w:val="single" w:sz="10" w:space="0" w:color="auto"/>
            </w:tcBorders>
          </w:tcPr>
          <w:p>
            <w:pPr>
              <w:jc w:val="righ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22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80"/>
              <w:wordWrap w:val="1"/>
              <w:jc w:val="left"/>
            </w:pPr>
            <w:r>
              <w:rPr>
                <w:rFonts w:ascii="Arial" w:hAnsi="Arial"/>
                <w:sz w:val="16"/>
                <w:szCs w:val="16"/>
              </w:rPr>
              <w:t/>
            </w:r>
          </w:p>
        </w:tc>
        <w:tc>
          <w:tcPr>
            <w:tcW w:w="512" w:type="dxa"/>
            <w:shd w:val="clear" w:color="FFFFFF" w:fill="auto"/>
            <w:textDirection w:val="lrTb"/>
            <w:vAlign w:val="top"/>
            <w:tcBorders>
              <w:top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
            </w:r>
          </w:p>
        </w:tc>
        <w:tc>
          <w:tcPr>
            <w:tcW w:w="879" w:type="dxa"/>
            <w:gridSpan w:val="3"/>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rHeight w:val="465" w:hRule="atLeast"/>
        </w:trPr>
        <w:tc>
          <w:tcPr>
            <w:tcW w:w="3360" w:type="dxa"/>
            <w:gridSpan w:val="3"/>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ind w:left="40"/>
              <w:wordWrap w:val="1"/>
              <w:jc w:val="left"/>
            </w:pPr>
            <w:r>
              <w:rPr>
                <w:rFonts w:ascii="Arial" w:hAnsi="Arial"/>
                <w:sz w:val="18"/>
                <w:szCs w:val="18"/>
              </w:rPr>
              <w:t>источники внешнего финансирования бюджета</w:t>
            </w:r>
          </w:p>
        </w:tc>
        <w:tc>
          <w:tcPr>
            <w:tcW w:w="512" w:type="dxa"/>
            <w:shd w:val="clear" w:color="FFFFFF" w:fill="auto"/>
            <w:textDirection w:val="lrTb"/>
            <w:vAlign w:val="top"/>
            <w:tcBorders>
              <w:top w:val="none" w:sz="0" w:space="0" w:color="auto"/>
              <w:left w:val="single" w:sz="10" w:space="0" w:color="auto"/>
              <w:bottom w:val="single" w:sz="5" w:space="0" w:color="auto"/>
              <w:right w:val="single" w:sz="5" w:space="0" w:color="auto"/>
            </w:tcBorders>
          </w:tcPr>
          <w:p>
            <w:pPr>
              <w:jc w:val="center"/>
            </w:pPr>
            <w:r>
              <w:rPr>
                <w:rFonts w:ascii="Arial" w:hAnsi="Arial"/>
                <w:sz w:val="16"/>
                <w:szCs w:val="16"/>
              </w:rPr>
              <w:t>620</w:t>
            </w:r>
          </w:p>
        </w:tc>
        <w:tc>
          <w:tcPr>
            <w:tcW w:w="2768" w:type="dxa"/>
            <w:gridSpan w:val="7"/>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jc w:val="left"/>
            </w:pPr>
            <w:r>
              <w:rPr>
                <w:rFonts w:ascii="Arial" w:hAnsi="Arial"/>
                <w:sz w:val="16"/>
                <w:szCs w:val="16"/>
              </w:rPr>
              <w:t/>
            </w:r>
          </w:p>
        </w:tc>
        <w:tc>
          <w:tcPr>
            <w:tcW w:w="1667" w:type="dxa"/>
            <w:shd w:val="clear" w:color="FFFFFF" w:fill="auto"/>
            <w:textDirection w:val="lrTb"/>
            <w:vAlign w:val="top"/>
          </w:tcPr>
          <w:p>
            <w:pPr>
              <w:jc w:val="left"/>
            </w:pPr>
            <w:r>
              <w:rPr>
                <w:rFonts w:ascii="Arial" w:hAnsi="Arial"/>
                <w:sz w:val="16"/>
                <w:szCs w:val="16"/>
              </w:rPr>
              <w:t/>
            </w:r>
          </w:p>
        </w:tc>
      </w:tr>
      <w:tr>
        <w:trPr>
          <w:trHeight w:val="240" w:hRule="atLeast"/>
        </w:trPr>
        <w:tc>
          <w:tcPr>
            <w:tcW w:w="3360" w:type="dxa"/>
            <w:gridSpan w:val="3"/>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ind w:left="80"/>
              <w:wordWrap w:val="1"/>
              <w:jc w:val="left"/>
            </w:pPr>
            <w:r>
              <w:rPr>
                <w:rFonts w:ascii="Arial" w:hAnsi="Arial"/>
                <w:sz w:val="16"/>
                <w:szCs w:val="16"/>
              </w:rPr>
              <w:t>из них:</w:t>
            </w:r>
          </w:p>
        </w:tc>
        <w:tc>
          <w:tcPr>
            <w:tcW w:w="512" w:type="dxa"/>
            <w:shd w:val="clear" w:color="FFFFFF" w:fill="auto"/>
            <w:textDirection w:val="lrTb"/>
            <w:vAlign w:val="top"/>
            <w:tcBorders>
              <w:top w:val="none" w:sz="0" w:space="0" w:color="auto"/>
              <w:left w:val="single" w:sz="10" w:space="0" w:color="auto"/>
              <w:bottom w:val="single" w:sz="5" w:space="0" w:color="auto"/>
              <w:right w:val="single" w:sz="5" w:space="0" w:color="auto"/>
            </w:tcBorders>
          </w:tcPr>
          <w:p>
            <w:pPr>
              <w:jc w:val="center"/>
            </w:pPr>
            <w:r>
              <w:rPr>
                <w:rFonts w:ascii="Arial" w:hAnsi="Arial"/>
                <w:sz w:val="16"/>
                <w:szCs w:val="16"/>
              </w:rPr>
              <w:t/>
            </w:r>
          </w:p>
        </w:tc>
        <w:tc>
          <w:tcPr>
            <w:tcW w:w="354" w:type="dxa"/>
            <w:shd w:val="clear" w:color="FFFFFF" w:fill="auto"/>
            <w:textDirection w:val="lrTb"/>
            <w:vAlign w:val="top"/>
            <w:tcBorders>
              <w:top w:val="none" w:sz="0" w:space="0" w:color="auto"/>
              <w:left w:val="none" w:sz="5" w:space="0" w:color="auto"/>
              <w:bottom w:val="single" w:sz="5" w:space="0" w:color="auto"/>
            </w:tcBorders>
          </w:tcPr>
          <w:p>
            <w:pPr>
              <w:jc w:val="center"/>
            </w:pPr>
            <w:r>
              <w:rPr>
                <w:rFonts w:ascii="Arial" w:hAnsi="Arial"/>
                <w:sz w:val="18"/>
                <w:szCs w:val="18"/>
              </w:rPr>
              <w:t/>
            </w:r>
          </w:p>
        </w:tc>
        <w:tc>
          <w:tcPr>
            <w:tcW w:w="446" w:type="dxa"/>
            <w:shd w:val="clear" w:color="FFFFFF" w:fill="auto"/>
            <w:textDirection w:val="lrTb"/>
            <w:vAlign w:val="top"/>
            <w:tcBorders>
              <w:top w:val="none" w:sz="0" w:space="0" w:color="auto"/>
              <w:bottom w:val="single" w:sz="5" w:space="0" w:color="auto"/>
            </w:tcBorders>
          </w:tcPr>
          <w:p>
            <w:pPr>
              <w:jc w:val="center"/>
            </w:pPr>
            <w:r>
              <w:rPr>
                <w:rFonts w:ascii="Arial" w:hAnsi="Arial"/>
                <w:sz w:val="18"/>
                <w:szCs w:val="18"/>
              </w:rPr>
              <w:t/>
            </w:r>
          </w:p>
        </w:tc>
        <w:tc>
          <w:tcPr>
            <w:tcW w:w="879" w:type="dxa"/>
            <w:gridSpan w:val="3"/>
            <w:shd w:val="clear" w:color="FFFFFF" w:fill="auto"/>
            <w:textDirection w:val="lrTb"/>
            <w:vAlign w:val="top"/>
            <w:tcBorders>
              <w:top w:val="none" w:sz="0" w:space="0" w:color="auto"/>
              <w:bottom w:val="single" w:sz="5" w:space="0" w:color="auto"/>
            </w:tcBorders>
          </w:tcPr>
          <w:p>
            <w:pPr>
              <w:jc w:val="center"/>
            </w:pPr>
            <w:r>
              <w:rPr>
                <w:rFonts w:ascii="Arial" w:hAnsi="Arial"/>
                <w:sz w:val="18"/>
                <w:szCs w:val="18"/>
              </w:rPr>
              <w:t/>
            </w:r>
          </w:p>
        </w:tc>
        <w:tc>
          <w:tcPr>
            <w:tcW w:w="525" w:type="dxa"/>
            <w:shd w:val="clear" w:color="FFFFFF" w:fill="auto"/>
            <w:textDirection w:val="lrTb"/>
            <w:vAlign w:val="top"/>
            <w:tcBorders>
              <w:top w:val="none" w:sz="0" w:space="0" w:color="auto"/>
              <w:bottom w:val="single" w:sz="5" w:space="0" w:color="auto"/>
            </w:tcBorders>
          </w:tcPr>
          <w:p>
            <w:pPr>
              <w:jc w:val="center"/>
            </w:pPr>
            <w:r>
              <w:rPr>
                <w:rFonts w:ascii="Arial" w:hAnsi="Arial"/>
                <w:sz w:val="18"/>
                <w:szCs w:val="18"/>
              </w:rPr>
              <w:t/>
            </w:r>
          </w:p>
        </w:tc>
        <w:tc>
          <w:tcPr>
            <w:tcW w:w="564" w:type="dxa"/>
            <w:shd w:val="clear" w:color="FFFFFF" w:fill="auto"/>
            <w:textDirection w:val="lrTb"/>
            <w:vAlign w:val="top"/>
            <w:tcBorders>
              <w:top w:val="none" w:sz="0" w:space="0" w:color="auto"/>
              <w:bottom w:val="single" w:sz="5" w:space="0" w:color="auto"/>
              <w:right w:val="single" w:sz="5" w:space="0" w:color="auto"/>
            </w:tcBorders>
          </w:tcPr>
          <w:p>
            <w:pPr>
              <w:jc w:val="center"/>
            </w:pPr>
            <w:r>
              <w:rPr>
                <w:rFonts w:ascii="Arial" w:hAnsi="Arial"/>
                <w:sz w:val="18"/>
                <w:szCs w:val="18"/>
              </w:rPr>
              <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single" w:sz="5" w:space="0" w:color="auto"/>
              <w:right w:val="single" w:sz="10" w:space="0" w:color="auto"/>
            </w:tcBorders>
          </w:tcPr>
          <w:p>
            <w:pPr>
              <w:jc w:val="righ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rHeight w:val="22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80"/>
              <w:wordWrap w:val="1"/>
              <w:jc w:val="left"/>
            </w:pPr>
            <w:r>
              <w:rPr>
                <w:rFonts w:ascii="Arial" w:hAnsi="Arial"/>
                <w:sz w:val="16"/>
                <w:szCs w:val="16"/>
              </w:rPr>
              <w:t/>
            </w:r>
          </w:p>
        </w:tc>
        <w:tc>
          <w:tcPr>
            <w:tcW w:w="512"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
            </w:r>
          </w:p>
        </w:tc>
        <w:tc>
          <w:tcPr>
            <w:tcW w:w="879" w:type="dxa"/>
            <w:gridSpan w:val="3"/>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rHeight w:val="240"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ind w:left="40"/>
              <w:wordWrap w:val="1"/>
              <w:jc w:val="left"/>
            </w:pPr>
            <w:r>
              <w:rPr>
                <w:rFonts w:ascii="Arial" w:hAnsi="Arial"/>
                <w:sz w:val="18"/>
                <w:szCs w:val="18"/>
              </w:rPr>
              <w:t>Изменение остатков средств</w:t>
            </w:r>
          </w:p>
        </w:tc>
        <w:tc>
          <w:tcPr>
            <w:tcW w:w="512" w:type="dxa"/>
            <w:shd w:val="clear" w:color="FFFFFF" w:fill="auto"/>
            <w:textDirection w:val="lrTb"/>
            <w:vAlign w:val="top"/>
            <w:tcBorders>
              <w:top w:val="single" w:sz="5" w:space="0" w:color="auto"/>
              <w:left w:val="single" w:sz="10" w:space="0" w:color="auto"/>
              <w:bottom w:val="single" w:sz="5" w:space="0" w:color="auto"/>
              <w:right w:val="single" w:sz="5" w:space="0" w:color="auto"/>
            </w:tcBorders>
          </w:tcPr>
          <w:p>
            <w:pPr>
              <w:jc w:val="center"/>
            </w:pPr>
            <w:r>
              <w:rPr>
                <w:rFonts w:ascii="Arial" w:hAnsi="Arial"/>
                <w:sz w:val="16"/>
                <w:szCs w:val="16"/>
              </w:rPr>
              <w:t>700</w:t>
            </w:r>
          </w:p>
        </w:tc>
        <w:tc>
          <w:tcPr>
            <w:tcW w:w="2768" w:type="dxa"/>
            <w:gridSpan w:val="7"/>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right"/>
            </w:pPr>
            <w:r>
              <w:rPr>
                <w:rFonts w:ascii="Arial" w:hAnsi="Arial"/>
                <w:sz w:val="16"/>
                <w:szCs w:val="16"/>
              </w:rPr>
              <w:t>-</w:t>
            </w:r>
          </w:p>
        </w:tc>
        <w:tc>
          <w:tcPr>
            <w:tcW w:w="1667" w:type="dxa"/>
            <w:shd w:val="clear" w:color="FFFFFF" w:fill="auto"/>
            <w:textDirection w:val="lrTb"/>
            <w:vAlign w:val="top"/>
          </w:tcPr>
          <w:p>
            <w:pPr>
              <w:jc w:val="left"/>
            </w:pPr>
            <w:r>
              <w:rPr>
                <w:rFonts w:ascii="Arial" w:hAnsi="Arial"/>
                <w:sz w:val="16"/>
                <w:szCs w:val="16"/>
              </w:rPr>
              <w:t/>
            </w:r>
          </w:p>
        </w:tc>
        <w:tc>
          <w:tcPr>
            <w:tcW w:w="1667" w:type="dxa"/>
            <w:shd w:val="clear" w:color="FFFFFF" w:fill="auto"/>
            <w:textDirection w:val="lrTb"/>
            <w:vAlign w:val="top"/>
          </w:tcPr>
          <w:p>
            <w:pPr>
              <w:jc w:val="left"/>
            </w:pPr>
            <w:r>
              <w:rPr>
                <w:rFonts w:ascii="Arial" w:hAnsi="Arial"/>
                <w:sz w:val="16"/>
                <w:szCs w:val="16"/>
              </w:rPr>
              <w:t/>
            </w:r>
          </w:p>
        </w:tc>
      </w:tr>
      <w:tr>
        <w:trPr>
          <w:trHeight w:val="240" w:hRule="atLeast"/>
        </w:trPr>
        <w:tc>
          <w:tcPr>
            <w:tcW w:w="3360" w:type="dxa"/>
            <w:gridSpan w:val="3"/>
            <w:shd w:val="clear" w:color="FFFFFF" w:fill="auto"/>
            <w:textDirection w:val="lrTb"/>
            <w:vAlign w:val="top"/>
            <w:tcBorders>
              <w:left w:val="single" w:sz="5" w:space="0" w:color="auto"/>
              <w:bottom w:val="single" w:sz="5" w:space="0" w:color="auto"/>
            </w:tcBorders>
          </w:tcPr>
          <w:p>
            <w:pPr>
              <w:ind w:left="80"/>
              <w:wordWrap w:val="1"/>
              <w:jc w:val="left"/>
            </w:pPr>
            <w:r>
              <w:rPr>
                <w:rFonts w:ascii="Arial" w:hAnsi="Arial"/>
                <w:sz w:val="16"/>
                <w:szCs w:val="16"/>
              </w:rPr>
              <w:t>увеличение остатков средств</w:t>
            </w:r>
          </w:p>
        </w:tc>
        <w:tc>
          <w:tcPr>
            <w:tcW w:w="512" w:type="dxa"/>
            <w:shd w:val="clear" w:color="FFFFFF" w:fill="auto"/>
            <w:textDirection w:val="lrTb"/>
            <w:vAlign w:val="top"/>
            <w:tcBorders>
              <w:left w:val="single" w:sz="10" w:space="0" w:color="auto"/>
              <w:bottom w:val="single" w:sz="5" w:space="0" w:color="auto"/>
              <w:right w:val="single" w:sz="5" w:space="0" w:color="auto"/>
            </w:tcBorders>
          </w:tcPr>
          <w:p>
            <w:pPr>
              <w:jc w:val="center"/>
            </w:pPr>
            <w:r>
              <w:rPr>
                <w:rFonts w:ascii="Arial" w:hAnsi="Arial"/>
                <w:sz w:val="16"/>
                <w:szCs w:val="16"/>
              </w:rPr>
              <w:t>710</w:t>
            </w:r>
          </w:p>
        </w:tc>
        <w:tc>
          <w:tcPr>
            <w:tcW w:w="2768" w:type="dxa"/>
            <w:gridSpan w:val="7"/>
            <w:shd w:val="clear" w:color="FFFFFF" w:fill="auto"/>
            <w:textDirection w:val="lrTb"/>
            <w:vAlign w:val="top"/>
            <w:tcBorders>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left w:val="single" w:sz="5" w:space="0" w:color="auto"/>
              <w:bottom w:val="single" w:sz="5" w:space="0" w:color="auto"/>
              <w:right w:val="single" w:sz="10" w:space="0" w:color="auto"/>
            </w:tcBorders>
          </w:tcPr>
          <w:p>
            <w:pPr>
              <w:jc w:val="center"/>
            </w:pPr>
            <w:r>
              <w:rPr>
                <w:rFonts w:ascii="Arial" w:hAnsi="Arial"/>
                <w:sz w:val="18"/>
                <w:szCs w:val="18"/>
              </w:rPr>
              <w:t>×</w:t>
            </w:r>
          </w:p>
        </w:tc>
        <w:tc>
          <w:tcPr>
            <w:tcW w:w="1667" w:type="dxa"/>
            <w:shd w:val="clear" w:color="FFFFFF" w:fill="auto"/>
            <w:textDirection w:val="lrTb"/>
            <w:vAlign w:val="top"/>
          </w:tcPr>
          <w:p>
            <w:pPr>
              <w:jc w:val="left"/>
            </w:pPr>
            <w:r>
              <w:rPr>
                <w:rFonts w:ascii="Arial" w:hAnsi="Arial"/>
                <w:sz w:val="16"/>
                <w:szCs w:val="16"/>
              </w:rPr>
              <w:t/>
            </w:r>
          </w:p>
        </w:tc>
        <w:tc>
          <w:tcPr>
            <w:tcW w:w="1667" w:type="dxa"/>
            <w:shd w:val="clear" w:color="FFFFFF" w:fill="auto"/>
            <w:textDirection w:val="lrTb"/>
            <w:vAlign w:val="top"/>
          </w:tcPr>
          <w:p>
            <w:pPr>
              <w:jc w:val="left"/>
            </w:pPr>
            <w:r>
              <w:rPr>
                <w:rFonts w:ascii="Arial" w:hAnsi="Arial"/>
                <w:sz w:val="16"/>
                <w:szCs w:val="16"/>
              </w:rPr>
              <w:t/>
            </w:r>
          </w:p>
        </w:tc>
      </w:tr>
      <w:tr>
        <w:trPr>
          <w:trHeight w:val="240"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120"/>
              <w:wordWrap w:val="1"/>
              <w:jc w:val="left"/>
            </w:pPr>
            <w:r>
              <w:rPr>
                <w:rFonts w:ascii="Arial" w:hAnsi="Arial"/>
                <w:sz w:val="16"/>
                <w:szCs w:val="16"/>
              </w:rPr>
              <w:t/>
            </w:r>
          </w:p>
        </w:tc>
        <w:tc>
          <w:tcPr>
            <w:tcW w:w="512" w:type="dxa"/>
            <w:shd w:val="clear" w:color="FFFFFF" w:fill="auto"/>
            <w:textDirection w:val="lrTb"/>
            <w:vAlign w:val="top"/>
            <w:tcBorders>
              <w:top w:val="single" w:sz="5" w:space="0" w:color="auto"/>
              <w:bottom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
            </w:r>
          </w:p>
        </w:tc>
        <w:tc>
          <w:tcPr>
            <w:tcW w:w="879" w:type="dxa"/>
            <w:gridSpan w:val="3"/>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bottom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bottom w:val="single" w:sz="5" w:space="0" w:color="auto"/>
              <w:right w:val="single" w:sz="10" w:space="0" w:color="auto"/>
            </w:tcBorders>
          </w:tcPr>
          <w:p>
            <w:pPr>
              <w:jc w:val="center"/>
            </w:pPr>
            <w:r>
              <w:rPr>
                <w:rFonts w:ascii="Arial" w:hAnsi="Arial"/>
                <w:sz w:val="18"/>
                <w:szCs w:val="18"/>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rHeight w:val="240" w:hRule="atLeast"/>
        </w:trPr>
        <w:tc>
          <w:tcPr>
            <w:tcW w:w="3360" w:type="dxa"/>
            <w:gridSpan w:val="3"/>
            <w:shd w:val="clear" w:color="FFFFFF" w:fill="auto"/>
            <w:textDirection w:val="lrTb"/>
            <w:vAlign w:val="top"/>
            <w:tcBorders>
              <w:left w:val="single" w:sz="5" w:space="0" w:color="auto"/>
              <w:bottom w:val="single" w:sz="5" w:space="0" w:color="auto"/>
            </w:tcBorders>
          </w:tcPr>
          <w:p>
            <w:pPr>
              <w:ind w:left="80"/>
              <w:wordWrap w:val="1"/>
              <w:jc w:val="left"/>
            </w:pPr>
            <w:r>
              <w:rPr>
                <w:rFonts w:ascii="Arial" w:hAnsi="Arial"/>
                <w:sz w:val="16"/>
                <w:szCs w:val="16"/>
              </w:rPr>
              <w:t>уменьшение остатков средств</w:t>
            </w:r>
          </w:p>
        </w:tc>
        <w:tc>
          <w:tcPr>
            <w:tcW w:w="512" w:type="dxa"/>
            <w:shd w:val="clear" w:color="FFFFFF" w:fill="auto"/>
            <w:textDirection w:val="lrTb"/>
            <w:vAlign w:val="top"/>
            <w:tcBorders>
              <w:left w:val="single" w:sz="10" w:space="0" w:color="auto"/>
              <w:bottom w:val="single" w:sz="5" w:space="0" w:color="auto"/>
              <w:right w:val="single" w:sz="5" w:space="0" w:color="auto"/>
            </w:tcBorders>
          </w:tcPr>
          <w:p>
            <w:pPr>
              <w:jc w:val="center"/>
            </w:pPr>
            <w:r>
              <w:rPr>
                <w:rFonts w:ascii="Arial" w:hAnsi="Arial"/>
                <w:sz w:val="16"/>
                <w:szCs w:val="16"/>
              </w:rPr>
              <w:t>720</w:t>
            </w:r>
          </w:p>
        </w:tc>
        <w:tc>
          <w:tcPr>
            <w:tcW w:w="2768" w:type="dxa"/>
            <w:gridSpan w:val="7"/>
            <w:shd w:val="clear" w:color="FFFFFF" w:fill="auto"/>
            <w:textDirection w:val="lrTb"/>
            <w:vAlign w:val="top"/>
            <w:tcBorders>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left w:val="single" w:sz="5" w:space="0" w:color="auto"/>
              <w:bottom w:val="single" w:sz="5" w:space="0" w:color="auto"/>
              <w:right w:val="single" w:sz="10" w:space="0" w:color="auto"/>
            </w:tcBorders>
          </w:tcPr>
          <w:p>
            <w:pPr>
              <w:jc w:val="center"/>
            </w:pPr>
            <w:r>
              <w:rPr>
                <w:rFonts w:ascii="Arial" w:hAnsi="Arial"/>
                <w:sz w:val="18"/>
                <w:szCs w:val="18"/>
              </w:rPr>
              <w:t>×</w:t>
            </w:r>
          </w:p>
        </w:tc>
        <w:tc>
          <w:tcPr>
            <w:tcW w:w="1667" w:type="dxa"/>
            <w:shd w:val="clear" w:color="FFFFFF" w:fill="auto"/>
            <w:textDirection w:val="lrTb"/>
            <w:vAlign w:val="top"/>
          </w:tcPr>
          <w:p>
            <w:pPr>
              <w:jc w:val="left"/>
            </w:pPr>
            <w:r>
              <w:rPr>
                <w:rFonts w:ascii="Arial" w:hAnsi="Arial"/>
                <w:sz w:val="16"/>
                <w:szCs w:val="16"/>
              </w:rPr>
              <w:t/>
            </w:r>
          </w:p>
        </w:tc>
        <w:tc>
          <w:tcPr>
            <w:tcW w:w="1667" w:type="dxa"/>
            <w:shd w:val="clear" w:color="FFFFFF" w:fill="auto"/>
            <w:textDirection w:val="lrTb"/>
            <w:vAlign w:val="top"/>
          </w:tcPr>
          <w:p>
            <w:pPr>
              <w:jc w:val="left"/>
            </w:pPr>
            <w:r>
              <w:rPr>
                <w:rFonts w:ascii="Arial" w:hAnsi="Arial"/>
                <w:sz w:val="16"/>
                <w:szCs w:val="16"/>
              </w:rPr>
              <w:t/>
            </w:r>
          </w:p>
        </w:tc>
      </w:tr>
      <w:tr>
        <w:trPr>
          <w:trHeight w:val="240"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ind w:left="120"/>
              <w:wordWrap w:val="1"/>
              <w:jc w:val="left"/>
            </w:pPr>
            <w:r>
              <w:rPr>
                <w:rFonts w:ascii="Arial" w:hAnsi="Arial"/>
                <w:sz w:val="16"/>
                <w:szCs w:val="16"/>
              </w:rPr>
              <w:t/>
            </w:r>
          </w:p>
        </w:tc>
        <w:tc>
          <w:tcPr>
            <w:tcW w:w="512" w:type="dxa"/>
            <w:shd w:val="clear" w:color="FFFFFF" w:fill="auto"/>
            <w:textDirection w:val="lrTb"/>
            <w:vAlign w:val="top"/>
            <w:tcBorders>
              <w:top w:val="single" w:sz="5" w:space="0" w:color="auto"/>
              <w:bottom w:val="single" w:sz="5" w:space="0" w:color="auto"/>
            </w:tcBorders>
          </w:tcPr>
          <w:p>
            <w:pPr>
              <w:jc w:val="left"/>
            </w:pPr>
            <w:r>
              <w:rPr>
                <w:rFonts w:ascii="Arial" w:hAnsi="Arial"/>
                <w:sz w:val="16"/>
                <w:szCs w:val="16"/>
              </w:rPr>
              <w:t/>
            </w:r>
          </w:p>
        </w:tc>
        <w:tc>
          <w:tcPr>
            <w:tcW w:w="354" w:type="dxa"/>
            <w:shd w:val="clear" w:color="FFFFFF" w:fill="auto"/>
            <w:textDirection w:val="lrTb"/>
            <w:vAlign w:val="top"/>
            <w:tcBorders>
              <w:top w:val="single" w:sz="5" w:space="0" w:color="auto"/>
              <w:left w:val="single" w:sz="5" w:space="0" w:color="auto"/>
              <w:bottom w:val="single" w:sz="5" w:space="0" w:color="auto"/>
              <w:right w:val="none" w:sz="5" w:space="0" w:color="auto"/>
            </w:tcBorders>
          </w:tcPr>
          <w:p>
            <w:pPr>
              <w:jc w:val="center"/>
            </w:pPr>
            <w:r>
              <w:rPr>
                <w:rFonts w:ascii="Arial" w:hAnsi="Arial"/>
                <w:sz w:val="16"/>
                <w:szCs w:val="16"/>
              </w:rPr>
              <w:t/>
            </w:r>
          </w:p>
        </w:tc>
        <w:tc>
          <w:tcPr>
            <w:tcW w:w="446"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
            </w:r>
          </w:p>
        </w:tc>
        <w:tc>
          <w:tcPr>
            <w:tcW w:w="879" w:type="dxa"/>
            <w:gridSpan w:val="3"/>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
            </w:r>
          </w:p>
        </w:tc>
        <w:tc>
          <w:tcPr>
            <w:tcW w:w="525" w:type="dxa"/>
            <w:shd w:val="clear" w:color="FFFFFF" w:fill="auto"/>
            <w:textDirection w:val="lrTb"/>
            <w:vAlign w:val="top"/>
            <w:tcBorders>
              <w:top w:val="single" w:sz="5" w:space="0" w:color="auto"/>
              <w:left w:val="none" w:sz="5" w:space="0" w:color="auto"/>
              <w:bottom w:val="single" w:sz="5" w:space="0" w:color="auto"/>
              <w:right w:val="none" w:sz="5" w:space="0" w:color="auto"/>
            </w:tcBorders>
          </w:tcPr>
          <w:p>
            <w:pPr>
              <w:jc w:val="center"/>
            </w:pPr>
            <w:r>
              <w:rPr>
                <w:rFonts w:ascii="Arial" w:hAnsi="Arial"/>
                <w:sz w:val="16"/>
                <w:szCs w:val="16"/>
              </w:rPr>
              <w:t/>
            </w:r>
          </w:p>
        </w:tc>
        <w:tc>
          <w:tcPr>
            <w:tcW w:w="564" w:type="dxa"/>
            <w:shd w:val="clear" w:color="FFFFFF" w:fill="auto"/>
            <w:textDirection w:val="lrTb"/>
            <w:vAlign w:val="top"/>
            <w:tcBorders>
              <w:top w:val="single" w:sz="5" w:space="0" w:color="auto"/>
              <w:left w:val="none" w:sz="5" w:space="0" w:color="auto"/>
              <w:bottom w:val="single" w:sz="5" w:space="0" w:color="auto"/>
              <w:right w:val="single" w:sz="5" w:space="0" w:color="auto"/>
            </w:tcBorders>
          </w:tcPr>
          <w:p>
            <w:pPr>
              <w:jc w:val="center"/>
            </w:pPr>
            <w:r>
              <w:rPr>
                <w:rFonts w:ascii="Arial" w:hAnsi="Arial"/>
                <w:sz w:val="16"/>
                <w:szCs w:val="16"/>
              </w:rPr>
              <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bottom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bottom w:val="single" w:sz="5" w:space="0" w:color="auto"/>
              <w:right w:val="single" w:sz="10" w:space="0" w:color="auto"/>
            </w:tcBorders>
          </w:tcPr>
          <w:p>
            <w:pPr>
              <w:jc w:val="center"/>
            </w:pPr>
            <w:r>
              <w:rPr>
                <w:rFonts w:ascii="Arial" w:hAnsi="Arial"/>
                <w:sz w:val="18"/>
                <w:szCs w:val="18"/>
              </w:rPr>
              <w:t>×</w:t>
            </w:r>
          </w:p>
        </w:tc>
        <w:tc>
          <w:tcPr>
            <w:tcW w:w="1667" w:type="dxa"/>
            <w:shd w:val="clear" w:color="FFFFFF" w:fill="auto"/>
            <w:textDirection w:val="lrTb"/>
            <w:vAlign w:val="top"/>
          </w:tcPr>
          <w:p>
            <w:pPr/>
            <w:r>
              <w:rPr>
                <w:rFonts w:ascii="Arial" w:hAnsi="Arial"/>
                <w:sz w:val="16"/>
                <w:szCs w:val="16"/>
              </w:rPr>
            </w:r>
          </w:p>
        </w:tc>
        <w:tc>
          <w:tcPr>
            <w:tcW w:w="1667" w:type="dxa"/>
            <w:shd w:val="clear" w:color="FFFFFF" w:fill="auto"/>
            <w:textDirection w:val="lrTb"/>
            <w:vAlign w:val="top"/>
          </w:tcPr>
          <w:p>
            <w:pPr/>
            <w:r>
              <w:rPr>
                <w:rFonts w:ascii="Arial" w:hAnsi="Arial"/>
                <w:sz w:val="16"/>
                <w:szCs w:val="16"/>
              </w:rPr>
            </w:r>
          </w:p>
        </w:tc>
      </w:tr>
      <w:tr>
        <w:trPr>
          <w:trHeight w:val="46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ind w:left="40"/>
              <w:wordWrap w:val="1"/>
              <w:jc w:val="left"/>
            </w:pPr>
            <w:r>
              <w:rPr>
                <w:rFonts w:ascii="Arial" w:hAnsi="Arial"/>
                <w:sz w:val="18"/>
                <w:szCs w:val="18"/>
              </w:rPr>
              <w:t>Изменение остатков по расчетам (стр. 810 + стр. 820)</w:t>
            </w:r>
          </w:p>
        </w:tc>
        <w:tc>
          <w:tcPr>
            <w:tcW w:w="512" w:type="dxa"/>
            <w:shd w:val="clear" w:color="FFFFFF" w:fill="auto"/>
            <w:textDirection w:val="lrTb"/>
            <w:vAlign w:val="top"/>
            <w:tcBorders>
              <w:top w:val="single" w:sz="5" w:space="0" w:color="auto"/>
              <w:left w:val="single" w:sz="10" w:space="0" w:color="auto"/>
              <w:bottom w:val="single" w:sz="5" w:space="0" w:color="auto"/>
              <w:right w:val="single" w:sz="5" w:space="0" w:color="auto"/>
            </w:tcBorders>
          </w:tcPr>
          <w:p>
            <w:pPr>
              <w:jc w:val="center"/>
            </w:pPr>
            <w:r>
              <w:rPr>
                <w:rFonts w:ascii="Arial" w:hAnsi="Arial"/>
                <w:sz w:val="16"/>
                <w:szCs w:val="16"/>
              </w:rPr>
              <w:t>800</w:t>
            </w:r>
          </w:p>
        </w:tc>
        <w:tc>
          <w:tcPr>
            <w:tcW w:w="2768" w:type="dxa"/>
            <w:gridSpan w:val="7"/>
            <w:shd w:val="clear" w:color="FFFFFF" w:fill="auto"/>
            <w:textDirection w:val="lrTb"/>
            <w:vAlign w:val="top"/>
            <w:tcBorders>
              <w:top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-7 956 754,64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-7 956 754,64</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center"/>
            </w:pPr>
            <w:r>
              <w:rPr>
                <w:rFonts w:ascii="Arial" w:hAnsi="Arial"/>
                <w:sz w:val="18"/>
                <w:szCs w:val="18"/>
              </w:rPr>
              <w:t>×</w:t>
            </w:r>
          </w:p>
        </w:tc>
        <w:tc>
          <w:tcPr>
            <w:tcW w:w="1667" w:type="dxa"/>
            <w:shd w:val="clear" w:color="FFFFFF" w:fill="auto"/>
            <w:textDirection w:val="lrTb"/>
            <w:vAlign w:val="top"/>
          </w:tcPr>
          <w:p>
            <w:pPr>
              <w:jc w:val="left"/>
            </w:pPr>
            <w:r>
              <w:rPr>
                <w:rFonts w:ascii="Arial" w:hAnsi="Arial"/>
                <w:sz w:val="16"/>
                <w:szCs w:val="16"/>
              </w:rPr>
              <w:t/>
            </w:r>
          </w:p>
        </w:tc>
        <w:tc>
          <w:tcPr>
            <w:tcW w:w="1667" w:type="dxa"/>
            <w:shd w:val="clear" w:color="FFFFFF" w:fill="auto"/>
            <w:textDirection w:val="lrTb"/>
            <w:vAlign w:val="top"/>
          </w:tcPr>
          <w:p>
            <w:pPr>
              <w:jc w:val="left"/>
            </w:pPr>
            <w:r>
              <w:rPr>
                <w:rFonts w:ascii="Arial" w:hAnsi="Arial"/>
                <w:sz w:val="16"/>
                <w:szCs w:val="16"/>
              </w:rPr>
              <w:t/>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ind w:left="80"/>
              <w:wordWrap w:val="1"/>
              <w:jc w:val="left"/>
            </w:pPr>
            <w:r>
              <w:rPr>
                <w:rFonts w:ascii="Arial" w:hAnsi="Arial"/>
                <w:sz w:val="16"/>
                <w:szCs w:val="16"/>
              </w:rPr>
              <w:t>изменение остатков по расчетам с органами, организующими исполнение бюджета</w:t>
              <w:br/>
              <w:t>
(стр. 811 + стр. 812)</w:t>
            </w:r>
          </w:p>
        </w:tc>
        <w:tc>
          <w:tcPr>
            <w:tcW w:w="512" w:type="dxa"/>
            <w:shd w:val="clear" w:color="FFFFFF" w:fill="auto"/>
            <w:textDirection w:val="lrTb"/>
            <w:vAlign w:val="top"/>
            <w:tcBorders>
              <w:left w:val="single" w:sz="10" w:space="0" w:color="auto"/>
              <w:bottom w:val="single" w:sz="5" w:space="0" w:color="auto"/>
              <w:right w:val="single" w:sz="5" w:space="0" w:color="auto"/>
            </w:tcBorders>
          </w:tcPr>
          <w:p>
            <w:pPr>
              <w:jc w:val="center"/>
            </w:pPr>
            <w:r>
              <w:rPr>
                <w:rFonts w:ascii="Arial" w:hAnsi="Arial"/>
                <w:sz w:val="16"/>
                <w:szCs w:val="16"/>
              </w:rPr>
              <w:t>810</w:t>
            </w:r>
          </w:p>
        </w:tc>
        <w:tc>
          <w:tcPr>
            <w:tcW w:w="2768" w:type="dxa"/>
            <w:gridSpan w:val="7"/>
            <w:shd w:val="clear" w:color="FFFFFF" w:fill="auto"/>
            <w:textDirection w:val="lrTb"/>
            <w:vAlign w:val="top"/>
            <w:tcBorders>
              <w:top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-7 956 754,64</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-7 956 754,64</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center"/>
            </w:pPr>
            <w:r>
              <w:rPr>
                <w:rFonts w:ascii="Arial" w:hAnsi="Arial"/>
                <w:sz w:val="18"/>
                <w:szCs w:val="18"/>
              </w:rPr>
              <w:t>×</w:t>
            </w:r>
          </w:p>
        </w:tc>
        <w:tc>
          <w:tcPr>
            <w:tcW w:w="1667" w:type="dxa"/>
            <w:shd w:val="clear" w:color="FFFFFF" w:fill="auto"/>
            <w:textDirection w:val="lrTb"/>
            <w:vAlign w:val="top"/>
          </w:tcPr>
          <w:p>
            <w:pPr>
              <w:jc w:val="left"/>
            </w:pPr>
            <w:r>
              <w:rPr>
                <w:rFonts w:ascii="Arial" w:hAnsi="Arial"/>
                <w:sz w:val="16"/>
                <w:szCs w:val="16"/>
              </w:rPr>
              <w:t/>
            </w:r>
          </w:p>
        </w:tc>
        <w:tc>
          <w:tcPr>
            <w:tcW w:w="1667" w:type="dxa"/>
            <w:shd w:val="clear" w:color="FFFFFF" w:fill="auto"/>
            <w:textDirection w:val="lrTb"/>
            <w:vAlign w:val="top"/>
          </w:tcPr>
          <w:p>
            <w:pPr>
              <w:jc w:val="left"/>
            </w:pPr>
            <w:r>
              <w:rPr>
                <w:rFonts w:ascii="Arial" w:hAnsi="Arial"/>
                <w:sz w:val="16"/>
                <w:szCs w:val="16"/>
              </w:rPr>
              <w:t/>
            </w:r>
          </w:p>
        </w:tc>
      </w:tr>
      <w:tr>
        <w:trPr/>
        <w:tc>
          <w:tcPr>
            <w:tcW w:w="3360" w:type="dxa"/>
            <w:gridSpan w:val="3"/>
            <w:shd w:val="clear" w:color="FFFFFF" w:fill="auto"/>
            <w:textDirection w:val="lrTb"/>
            <w:vAlign w:val="top"/>
            <w:tcBorders>
              <w:top w:val="none" w:sz="0" w:space="0" w:color="auto"/>
              <w:left w:val="single" w:sz="5" w:space="0" w:color="auto"/>
              <w:bottom w:val="none" w:sz="0" w:space="0" w:color="auto"/>
              <w:right w:val="single" w:sz="5" w:space="0" w:color="auto"/>
            </w:tcBorders>
          </w:tcPr>
          <w:p>
            <w:pPr>
              <w:ind w:left="120"/>
              <w:wordWrap w:val="1"/>
              <w:jc w:val="left"/>
            </w:pPr>
            <w:r>
              <w:rPr>
                <w:rFonts w:ascii="Arial" w:hAnsi="Arial"/>
                <w:sz w:val="16"/>
                <w:szCs w:val="16"/>
              </w:rPr>
              <w:t>из них:</w:t>
            </w:r>
          </w:p>
        </w:tc>
        <w:tc>
          <w:tcPr>
            <w:tcW w:w="512" w:type="dxa"/>
            <w:shd w:val="clear" w:color="FFFFFF" w:fill="auto"/>
            <w:textDirection w:val="lrTb"/>
            <w:vAlign w:val="top"/>
            <w:tcBorders>
              <w:top w:val="none" w:sz="0" w:space="0" w:color="auto"/>
              <w:left w:val="single" w:sz="10" w:space="0" w:color="auto"/>
              <w:bottom w:val="none" w:sz="0" w:space="0" w:color="auto"/>
              <w:right w:val="single" w:sz="5" w:space="0" w:color="auto"/>
            </w:tcBorders>
          </w:tcPr>
          <w:p>
            <w:pPr>
              <w:jc w:val="center"/>
            </w:pPr>
            <w:r>
              <w:rPr>
                <w:rFonts w:ascii="Arial" w:hAnsi="Arial"/>
                <w:sz w:val="16"/>
                <w:szCs w:val="16"/>
              </w:rPr>
              <w:t/>
            </w:r>
          </w:p>
        </w:tc>
        <w:tc>
          <w:tcPr>
            <w:tcW w:w="2768" w:type="dxa"/>
            <w:gridSpan w:val="7"/>
            <w:shd w:val="clear" w:color="FFFFFF" w:fill="auto"/>
            <w:textDirection w:val="lrTb"/>
            <w:vAlign w:val="top"/>
            <w:tcBorders>
              <w:top w:val="none" w:sz="0" w:space="0" w:color="auto"/>
              <w:left w:val="single" w:sz="5" w:space="0" w:color="auto"/>
              <w:bottom w:val="none" w:sz="0" w:space="0" w:color="auto"/>
              <w:right w:val="single" w:sz="5" w:space="0" w:color="auto"/>
            </w:tcBorders>
          </w:tcPr>
          <w:p>
            <w:pPr>
              <w:jc w:val="center"/>
            </w:pPr>
            <w:r>
              <w:rPr>
                <w:rFonts w:ascii="Arial" w:hAnsi="Arial"/>
                <w:sz w:val="20"/>
                <w:szCs w:val="20"/>
              </w:rPr>
              <w:t/>
            </w:r>
          </w:p>
        </w:tc>
        <w:tc>
          <w:tcPr>
            <w:tcW w:w="1667" w:type="dxa"/>
            <w:shd w:val="clear" w:color="FFFFFF" w:fill="auto"/>
            <w:textDirection w:val="lrTb"/>
            <w:vAlign w:val="top"/>
            <w:tcBorders>
              <w:top w:val="none" w:sz="0" w:space="0" w:color="auto"/>
              <w:left w:val="single" w:sz="5" w:space="0" w:color="auto"/>
              <w:bottom w:val="none" w:sz="0" w:space="0" w:color="auto"/>
              <w:right w:val="single" w:sz="5" w:space="0" w:color="auto"/>
            </w:tcBorders>
          </w:tcPr>
          <w:p>
            <w:pPr>
              <w:jc w:val="right"/>
            </w:pPr>
            <w:r>
              <w:rPr>
                <w:rFonts w:ascii="Arial" w:hAnsi="Arial"/>
                <w:sz w:val="18"/>
                <w:szCs w:val="18"/>
              </w:rPr>
              <w:t/>
            </w:r>
          </w:p>
        </w:tc>
        <w:tc>
          <w:tcPr>
            <w:tcW w:w="1667" w:type="dxa"/>
            <w:shd w:val="clear" w:color="FFFFFF" w:fill="auto"/>
            <w:textDirection w:val="lrTb"/>
            <w:vAlign w:val="top"/>
            <w:tcBorders>
              <w:top w:val="none" w:sz="0" w:space="0" w:color="auto"/>
              <w:left w:val="single" w:sz="5" w:space="0" w:color="auto"/>
              <w:bottom w:val="none" w:sz="0"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none" w:sz="0"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none" w:sz="0" w:space="0" w:color="auto"/>
              <w:right w:val="single" w:sz="5" w:space="0" w:color="auto"/>
            </w:tcBorders>
          </w:tcPr>
          <w:p>
            <w:pPr>
              <w:jc w:val="right"/>
            </w:pPr>
            <w:r>
              <w:rPr>
                <w:rFonts w:ascii="Arial" w:hAnsi="Arial"/>
                <w:sz w:val="18"/>
                <w:szCs w:val="18"/>
              </w:rPr>
              <w:t/>
            </w:r>
          </w:p>
        </w:tc>
        <w:tc>
          <w:tcPr>
            <w:tcW w:w="1667" w:type="dxa"/>
            <w:shd w:val="clear" w:color="FFFFFF" w:fill="auto"/>
            <w:textDirection w:val="lrTb"/>
            <w:vAlign w:val="top"/>
            <w:tcBorders>
              <w:top w:val="none" w:sz="0" w:space="0" w:color="auto"/>
              <w:left w:val="single" w:sz="5" w:space="0" w:color="auto"/>
              <w:bottom w:val="none" w:sz="0"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none" w:sz="0" w:space="0" w:color="auto"/>
              <w:right w:val="single" w:sz="10" w:space="0" w:color="auto"/>
            </w:tcBorders>
          </w:tcPr>
          <w:p>
            <w:pPr>
              <w:jc w:val="right"/>
            </w:pPr>
            <w:r>
              <w:rPr>
                <w:rFonts w:ascii="Arial" w:hAnsi="Arial"/>
                <w:sz w:val="18"/>
                <w:szCs w:val="18"/>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c>
          <w:tcPr>
            <w:tcW w:w="3360" w:type="dxa"/>
            <w:gridSpan w:val="3"/>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ind w:left="120"/>
              <w:wordWrap w:val="1"/>
              <w:jc w:val="left"/>
            </w:pPr>
            <w:r>
              <w:rPr>
                <w:rFonts w:ascii="Arial" w:hAnsi="Arial"/>
                <w:sz w:val="16"/>
                <w:szCs w:val="16"/>
              </w:rPr>
              <w:t>увеличение счетов расчетов (дебетовый остаток счета 1 210 02 000)</w:t>
            </w:r>
          </w:p>
        </w:tc>
        <w:tc>
          <w:tcPr>
            <w:tcW w:w="512" w:type="dxa"/>
            <w:shd w:val="clear" w:color="FFFFFF" w:fill="auto"/>
            <w:textDirection w:val="lrTb"/>
            <w:vAlign w:val="top"/>
            <w:tcBorders>
              <w:top w:val="none" w:sz="0" w:space="0" w:color="auto"/>
              <w:left w:val="single" w:sz="10" w:space="0" w:color="auto"/>
              <w:bottom w:val="single" w:sz="5" w:space="0" w:color="auto"/>
              <w:right w:val="single" w:sz="5" w:space="0" w:color="auto"/>
            </w:tcBorders>
          </w:tcPr>
          <w:p>
            <w:pPr>
              <w:jc w:val="center"/>
            </w:pPr>
            <w:r>
              <w:rPr>
                <w:rFonts w:ascii="Arial" w:hAnsi="Arial"/>
                <w:sz w:val="16"/>
                <w:szCs w:val="16"/>
              </w:rPr>
              <w:t>811</w:t>
            </w:r>
          </w:p>
        </w:tc>
        <w:tc>
          <w:tcPr>
            <w:tcW w:w="2768" w:type="dxa"/>
            <w:gridSpan w:val="7"/>
            <w:shd w:val="clear" w:color="FFFFFF" w:fill="auto"/>
            <w:textDirection w:val="lrTb"/>
            <w:vAlign w:val="top"/>
            <w:tcBorders>
              <w:top w:val="none" w:sz="0"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-35 428 178,11</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-35 428 178,11</w:t>
            </w:r>
          </w:p>
        </w:tc>
        <w:tc>
          <w:tcPr>
            <w:tcW w:w="1667" w:type="dxa"/>
            <w:shd w:val="clear" w:color="FFFFFF" w:fill="auto"/>
            <w:textDirection w:val="lrTb"/>
            <w:vAlign w:val="top"/>
            <w:tcBorders>
              <w:top w:val="none" w:sz="0" w:space="0" w:color="auto"/>
              <w:left w:val="single" w:sz="5" w:space="0" w:color="auto"/>
              <w:bottom w:val="single" w:sz="5" w:space="0" w:color="auto"/>
              <w:right w:val="single" w:sz="10" w:space="0" w:color="auto"/>
            </w:tcBorders>
          </w:tcPr>
          <w:p>
            <w:pPr>
              <w:jc w:val="center"/>
            </w:pPr>
            <w:r>
              <w:rPr>
                <w:rFonts w:ascii="Arial" w:hAnsi="Arial"/>
                <w:sz w:val="18"/>
                <w:szCs w:val="18"/>
              </w:rPr>
              <w:t>×</w:t>
            </w:r>
          </w:p>
        </w:tc>
        <w:tc>
          <w:tcPr>
            <w:tcW w:w="1667" w:type="dxa"/>
            <w:shd w:val="clear" w:color="FFFFFF" w:fill="auto"/>
            <w:textDirection w:val="lrTb"/>
            <w:vAlign w:val="top"/>
          </w:tcPr>
          <w:p>
            <w:pPr>
              <w:jc w:val="left"/>
            </w:pPr>
            <w:r>
              <w:rPr>
                <w:rFonts w:ascii="Arial" w:hAnsi="Arial"/>
                <w:sz w:val="16"/>
                <w:szCs w:val="16"/>
              </w:rPr>
              <w:t/>
            </w:r>
          </w:p>
        </w:tc>
        <w:tc>
          <w:tcPr>
            <w:tcW w:w="1667" w:type="dxa"/>
            <w:shd w:val="clear" w:color="FFFFFF" w:fill="auto"/>
            <w:textDirection w:val="lrTb"/>
            <w:vAlign w:val="top"/>
          </w:tcPr>
          <w:p>
            <w:pPr>
              <w:jc w:val="left"/>
            </w:pPr>
            <w:r>
              <w:rPr>
                <w:rFonts w:ascii="Arial" w:hAnsi="Arial"/>
                <w:sz w:val="16"/>
                <w:szCs w:val="16"/>
              </w:rPr>
              <w:t/>
            </w:r>
          </w:p>
        </w:tc>
      </w:tr>
      <w:tr>
        <w:trPr>
          <w:trHeight w:val="64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ind w:left="120"/>
              <w:wordWrap w:val="1"/>
              <w:jc w:val="left"/>
            </w:pPr>
            <w:r>
              <w:rPr>
                <w:rFonts w:ascii="Arial" w:hAnsi="Arial"/>
                <w:sz w:val="16"/>
                <w:szCs w:val="16"/>
              </w:rPr>
              <w:t>уменьшение счетов расчетов (кредитовый остаток счета 1 304 05 000)</w:t>
            </w:r>
          </w:p>
        </w:tc>
        <w:tc>
          <w:tcPr>
            <w:tcW w:w="512" w:type="dxa"/>
            <w:shd w:val="clear" w:color="FFFFFF" w:fill="auto"/>
            <w:textDirection w:val="lrTb"/>
            <w:vAlign w:val="top"/>
            <w:tcBorders>
              <w:left w:val="single" w:sz="10" w:space="0" w:color="auto"/>
              <w:bottom w:val="single" w:sz="5" w:space="0" w:color="auto"/>
              <w:right w:val="single" w:sz="5" w:space="0" w:color="auto"/>
            </w:tcBorders>
          </w:tcPr>
          <w:p>
            <w:pPr>
              <w:jc w:val="center"/>
            </w:pPr>
            <w:r>
              <w:rPr>
                <w:rFonts w:ascii="Arial" w:hAnsi="Arial"/>
                <w:sz w:val="16"/>
                <w:szCs w:val="16"/>
              </w:rPr>
              <w:t>812</w:t>
            </w:r>
          </w:p>
        </w:tc>
        <w:tc>
          <w:tcPr>
            <w:tcW w:w="2768" w:type="dxa"/>
            <w:gridSpan w:val="7"/>
            <w:shd w:val="clear" w:color="FFFFFF" w:fill="auto"/>
            <w:textDirection w:val="lrTb"/>
            <w:vAlign w:val="top"/>
            <w:tcBorders>
              <w:top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27 471 423,47</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27 471 423,47</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center"/>
            </w:pPr>
            <w:r>
              <w:rPr>
                <w:rFonts w:ascii="Arial" w:hAnsi="Arial"/>
                <w:sz w:val="18"/>
                <w:szCs w:val="18"/>
              </w:rPr>
              <w:t>×</w:t>
            </w:r>
          </w:p>
        </w:tc>
        <w:tc>
          <w:tcPr>
            <w:tcW w:w="1667" w:type="dxa"/>
            <w:shd w:val="clear" w:color="FFFFFF" w:fill="auto"/>
            <w:textDirection w:val="lrTb"/>
            <w:vAlign w:val="top"/>
          </w:tcPr>
          <w:p>
            <w:pPr>
              <w:jc w:val="left"/>
            </w:pPr>
            <w:r>
              <w:rPr>
                <w:rFonts w:ascii="Arial" w:hAnsi="Arial"/>
                <w:sz w:val="16"/>
                <w:szCs w:val="16"/>
              </w:rPr>
              <w:t/>
            </w:r>
          </w:p>
        </w:tc>
        <w:tc>
          <w:tcPr>
            <w:tcW w:w="1667" w:type="dxa"/>
            <w:shd w:val="clear" w:color="FFFFFF" w:fill="auto"/>
            <w:textDirection w:val="lrTb"/>
            <w:vAlign w:val="top"/>
          </w:tcPr>
          <w:p>
            <w:pPr>
              <w:jc w:val="left"/>
            </w:pPr>
            <w:r>
              <w:rPr>
                <w:rFonts w:ascii="Arial" w:hAnsi="Arial"/>
                <w:sz w:val="16"/>
                <w:szCs w:val="16"/>
              </w:rPr>
              <w:t/>
            </w:r>
          </w:p>
        </w:tc>
      </w:tr>
      <w:tr>
        <w:trPr>
          <w:trHeight w:val="435" w:hRule="atLeast"/>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ind w:left="80"/>
              <w:wordWrap w:val="1"/>
              <w:jc w:val="left"/>
            </w:pPr>
            <w:r>
              <w:rPr>
                <w:rFonts w:ascii="Arial" w:hAnsi="Arial"/>
                <w:sz w:val="16"/>
                <w:szCs w:val="16"/>
              </w:rPr>
              <w:t>Изменение остатков по внутренним расчетам (стр. 821 + стр. 822)</w:t>
            </w:r>
          </w:p>
        </w:tc>
        <w:tc>
          <w:tcPr>
            <w:tcW w:w="512" w:type="dxa"/>
            <w:shd w:val="clear" w:color="FFFFFF" w:fill="auto"/>
            <w:textDirection w:val="lrTb"/>
            <w:vAlign w:val="top"/>
            <w:tcBorders>
              <w:left w:val="single" w:sz="10" w:space="0" w:color="auto"/>
              <w:bottom w:val="single" w:sz="5" w:space="0" w:color="auto"/>
              <w:right w:val="single" w:sz="5" w:space="0" w:color="auto"/>
            </w:tcBorders>
          </w:tcPr>
          <w:p>
            <w:pPr>
              <w:jc w:val="center"/>
            </w:pPr>
            <w:r>
              <w:rPr>
                <w:rFonts w:ascii="Arial" w:hAnsi="Arial"/>
                <w:sz w:val="16"/>
                <w:szCs w:val="16"/>
              </w:rPr>
              <w:t>820</w:t>
            </w:r>
          </w:p>
        </w:tc>
        <w:tc>
          <w:tcPr>
            <w:tcW w:w="2768" w:type="dxa"/>
            <w:gridSpan w:val="7"/>
            <w:shd w:val="clear" w:color="FFFFFF" w:fill="auto"/>
            <w:textDirection w:val="lrTb"/>
            <w:vAlign w:val="top"/>
            <w:tcBorders>
              <w:top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5" w:space="0" w:color="auto"/>
              <w:right w:val="single" w:sz="10" w:space="0" w:color="auto"/>
            </w:tcBorders>
          </w:tcPr>
          <w:p>
            <w:pPr>
              <w:jc w:val="center"/>
            </w:pPr>
            <w:r>
              <w:rPr>
                <w:rFonts w:ascii="Arial" w:hAnsi="Arial"/>
                <w:sz w:val="18"/>
                <w:szCs w:val="18"/>
              </w:rPr>
              <w:t>×</w:t>
            </w:r>
          </w:p>
        </w:tc>
        <w:tc>
          <w:tcPr>
            <w:tcW w:w="1667" w:type="dxa"/>
            <w:shd w:val="clear" w:color="FFFFFF" w:fill="auto"/>
            <w:textDirection w:val="lrTb"/>
            <w:vAlign w:val="top"/>
          </w:tcPr>
          <w:p>
            <w:pPr>
              <w:jc w:val="left"/>
            </w:pPr>
            <w:r>
              <w:rPr>
                <w:rFonts w:ascii="Arial" w:hAnsi="Arial"/>
                <w:sz w:val="16"/>
                <w:szCs w:val="16"/>
              </w:rPr>
              <w:t/>
            </w:r>
          </w:p>
        </w:tc>
        <w:tc>
          <w:tcPr>
            <w:tcW w:w="1667" w:type="dxa"/>
            <w:shd w:val="clear" w:color="FFFFFF" w:fill="auto"/>
            <w:textDirection w:val="lrTb"/>
            <w:vAlign w:val="top"/>
          </w:tcPr>
          <w:p>
            <w:pPr>
              <w:jc w:val="left"/>
            </w:pPr>
            <w:r>
              <w:rPr>
                <w:rFonts w:ascii="Arial" w:hAnsi="Arial"/>
                <w:sz w:val="16"/>
                <w:szCs w:val="16"/>
              </w:rPr>
              <w:t/>
            </w:r>
          </w:p>
        </w:tc>
      </w:tr>
      <w:tr>
        <w:trPr>
          <w:trHeight w:val="240" w:hRule="atLeast"/>
        </w:trPr>
        <w:tc>
          <w:tcPr>
            <w:tcW w:w="3360" w:type="dxa"/>
            <w:gridSpan w:val="3"/>
            <w:shd w:val="clear" w:color="FFFFFF" w:fill="auto"/>
            <w:textDirection w:val="lrTb"/>
            <w:vAlign w:val="top"/>
            <w:tcBorders>
              <w:top w:val="none" w:sz="0" w:space="0" w:color="auto"/>
              <w:left w:val="single" w:sz="5" w:space="0" w:color="auto"/>
              <w:bottom w:val="none" w:sz="0" w:space="0" w:color="auto"/>
              <w:right w:val="single" w:sz="5" w:space="0" w:color="auto"/>
            </w:tcBorders>
          </w:tcPr>
          <w:p>
            <w:pPr>
              <w:ind w:left="120"/>
              <w:wordWrap w:val="1"/>
              <w:jc w:val="left"/>
            </w:pPr>
            <w:r>
              <w:rPr>
                <w:rFonts w:ascii="Arial" w:hAnsi="Arial"/>
                <w:sz w:val="16"/>
                <w:szCs w:val="16"/>
              </w:rPr>
              <w:t>в том числе:</w:t>
            </w:r>
          </w:p>
        </w:tc>
        <w:tc>
          <w:tcPr>
            <w:tcW w:w="512" w:type="dxa"/>
            <w:shd w:val="clear" w:color="FFFFFF" w:fill="auto"/>
            <w:textDirection w:val="lrTb"/>
            <w:vAlign w:val="top"/>
            <w:tcBorders>
              <w:top w:val="none" w:sz="0" w:space="0" w:color="auto"/>
              <w:left w:val="single" w:sz="10" w:space="0" w:color="auto"/>
              <w:bottom w:val="none" w:sz="0" w:space="0" w:color="auto"/>
              <w:right w:val="single" w:sz="5" w:space="0" w:color="auto"/>
            </w:tcBorders>
          </w:tcPr>
          <w:p>
            <w:pPr>
              <w:jc w:val="center"/>
            </w:pPr>
            <w:r>
              <w:rPr>
                <w:rFonts w:ascii="Arial" w:hAnsi="Arial"/>
                <w:sz w:val="16"/>
                <w:szCs w:val="16"/>
              </w:rPr>
              <w:t/>
            </w:r>
          </w:p>
        </w:tc>
        <w:tc>
          <w:tcPr>
            <w:tcW w:w="2768" w:type="dxa"/>
            <w:gridSpan w:val="7"/>
            <w:shd w:val="clear" w:color="FFFFFF" w:fill="auto"/>
            <w:textDirection w:val="lrTb"/>
            <w:vAlign w:val="top"/>
            <w:tcBorders>
              <w:top w:val="none" w:sz="0" w:space="0" w:color="auto"/>
              <w:left w:val="single" w:sz="5" w:space="0" w:color="auto"/>
              <w:bottom w:val="none" w:sz="0" w:space="0" w:color="auto"/>
              <w:right w:val="single" w:sz="5" w:space="0" w:color="auto"/>
            </w:tcBorders>
          </w:tcPr>
          <w:p>
            <w:pPr>
              <w:jc w:val="center"/>
            </w:pPr>
            <w:r>
              <w:rPr>
                <w:rFonts w:ascii="Arial" w:hAnsi="Arial"/>
                <w:sz w:val="18"/>
                <w:szCs w:val="18"/>
              </w:rPr>
              <w:t/>
            </w:r>
          </w:p>
        </w:tc>
        <w:tc>
          <w:tcPr>
            <w:tcW w:w="1667" w:type="dxa"/>
            <w:shd w:val="clear" w:color="FFFFFF" w:fill="auto"/>
            <w:textDirection w:val="lrTb"/>
            <w:vAlign w:val="top"/>
            <w:tcBorders>
              <w:top w:val="none" w:sz="0" w:space="0" w:color="auto"/>
              <w:left w:val="single" w:sz="5" w:space="0" w:color="auto"/>
              <w:bottom w:val="none" w:sz="0" w:space="0" w:color="auto"/>
              <w:right w:val="single" w:sz="5" w:space="0" w:color="auto"/>
            </w:tcBorders>
          </w:tcPr>
          <w:p>
            <w:pPr>
              <w:jc w:val="right"/>
            </w:pPr>
            <w:r>
              <w:rPr>
                <w:rFonts w:ascii="Arial" w:hAnsi="Arial"/>
                <w:sz w:val="18"/>
                <w:szCs w:val="18"/>
              </w:rPr>
              <w:t/>
            </w:r>
          </w:p>
        </w:tc>
        <w:tc>
          <w:tcPr>
            <w:tcW w:w="1667" w:type="dxa"/>
            <w:shd w:val="clear" w:color="FFFFFF" w:fill="auto"/>
            <w:textDirection w:val="lrTb"/>
            <w:vAlign w:val="top"/>
            <w:tcBorders>
              <w:top w:val="none" w:sz="0" w:space="0" w:color="auto"/>
              <w:left w:val="single" w:sz="5" w:space="0" w:color="auto"/>
              <w:bottom w:val="none" w:sz="0" w:space="0" w:color="auto"/>
              <w:right w:val="single" w:sz="5" w:space="0" w:color="auto"/>
            </w:tcBorders>
          </w:tcPr>
          <w:p>
            <w:pPr>
              <w:jc w:val="right"/>
            </w:pPr>
            <w:r>
              <w:rPr>
                <w:rFonts w:ascii="Arial" w:hAnsi="Arial"/>
                <w:sz w:val="18"/>
                <w:szCs w:val="18"/>
              </w:rPr>
              <w:t/>
            </w:r>
          </w:p>
        </w:tc>
        <w:tc>
          <w:tcPr>
            <w:tcW w:w="1667" w:type="dxa"/>
            <w:shd w:val="clear" w:color="FFFFFF" w:fill="auto"/>
            <w:textDirection w:val="lrTb"/>
            <w:vAlign w:val="top"/>
            <w:tcBorders>
              <w:top w:val="none" w:sz="0" w:space="0" w:color="auto"/>
              <w:left w:val="single" w:sz="5" w:space="0" w:color="auto"/>
              <w:bottom w:val="none" w:sz="0"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none" w:sz="0"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none" w:sz="0" w:space="0" w:color="auto"/>
              <w:right w:val="single" w:sz="5" w:space="0" w:color="auto"/>
            </w:tcBorders>
          </w:tcPr>
          <w:p>
            <w:pPr>
              <w:jc w:val="right"/>
            </w:pPr>
            <w:r>
              <w:rPr>
                <w:rFonts w:ascii="Arial" w:hAnsi="Arial"/>
                <w:sz w:val="16"/>
                <w:szCs w:val="16"/>
              </w:rPr>
              <w:t/>
            </w:r>
          </w:p>
        </w:tc>
        <w:tc>
          <w:tcPr>
            <w:tcW w:w="1667" w:type="dxa"/>
            <w:shd w:val="clear" w:color="FFFFFF" w:fill="auto"/>
            <w:textDirection w:val="lrTb"/>
            <w:vAlign w:val="top"/>
            <w:tcBorders>
              <w:top w:val="none" w:sz="0" w:space="0" w:color="auto"/>
              <w:left w:val="single" w:sz="5" w:space="0" w:color="auto"/>
              <w:bottom w:val="none" w:sz="0" w:space="0" w:color="auto"/>
              <w:right w:val="single" w:sz="10" w:space="0" w:color="auto"/>
            </w:tcBorders>
          </w:tcPr>
          <w:p>
            <w:pPr>
              <w:jc w:val="right"/>
            </w:pPr>
            <w:r>
              <w:rPr>
                <w:rFonts w:ascii="Arial" w:hAnsi="Arial"/>
                <w:sz w:val="18"/>
                <w:szCs w:val="18"/>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r>
      <w:tr>
        <w:trPr/>
        <w:tc>
          <w:tcPr>
            <w:tcW w:w="3360" w:type="dxa"/>
            <w:gridSpan w:val="3"/>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ind w:left="120"/>
              <w:wordWrap w:val="1"/>
              <w:jc w:val="left"/>
            </w:pPr>
            <w:r>
              <w:rPr>
                <w:rFonts w:ascii="Arial" w:hAnsi="Arial"/>
                <w:sz w:val="16"/>
                <w:szCs w:val="16"/>
              </w:rPr>
              <w:t>увеличение остатков по внутренним расчетам</w:t>
            </w:r>
          </w:p>
        </w:tc>
        <w:tc>
          <w:tcPr>
            <w:tcW w:w="512" w:type="dxa"/>
            <w:shd w:val="clear" w:color="FFFFFF" w:fill="auto"/>
            <w:textDirection w:val="lrTb"/>
            <w:vAlign w:val="top"/>
            <w:tcBorders>
              <w:top w:val="none" w:sz="0" w:space="0" w:color="auto"/>
              <w:left w:val="single" w:sz="10" w:space="0" w:color="auto"/>
              <w:bottom w:val="single" w:sz="5" w:space="0" w:color="auto"/>
              <w:right w:val="single" w:sz="5" w:space="0" w:color="auto"/>
            </w:tcBorders>
          </w:tcPr>
          <w:p>
            <w:pPr>
              <w:jc w:val="center"/>
            </w:pPr>
            <w:r>
              <w:rPr>
                <w:rFonts w:ascii="Arial" w:hAnsi="Arial"/>
                <w:sz w:val="16"/>
                <w:szCs w:val="16"/>
              </w:rPr>
              <w:t>821</w:t>
            </w:r>
          </w:p>
        </w:tc>
        <w:tc>
          <w:tcPr>
            <w:tcW w:w="2768" w:type="dxa"/>
            <w:gridSpan w:val="7"/>
            <w:shd w:val="clear" w:color="FFFFFF" w:fill="auto"/>
            <w:textDirection w:val="lrTb"/>
            <w:vAlign w:val="top"/>
            <w:tcBorders>
              <w:top w:val="none" w:sz="0"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none" w:sz="0" w:space="0" w:color="auto"/>
              <w:left w:val="single" w:sz="5" w:space="0" w:color="auto"/>
              <w:bottom w:val="single" w:sz="5" w:space="0" w:color="auto"/>
              <w:right w:val="single" w:sz="10" w:space="0" w:color="auto"/>
            </w:tcBorders>
          </w:tcPr>
          <w:p>
            <w:pPr>
              <w:jc w:val="center"/>
            </w:pPr>
            <w:r>
              <w:rPr>
                <w:rFonts w:ascii="Arial" w:hAnsi="Arial"/>
                <w:sz w:val="18"/>
                <w:szCs w:val="18"/>
              </w:rPr>
              <w:t>×</w:t>
            </w:r>
          </w:p>
        </w:tc>
        <w:tc>
          <w:tcPr>
            <w:tcW w:w="1667" w:type="dxa"/>
            <w:shd w:val="clear" w:color="FFFFFF" w:fill="auto"/>
            <w:textDirection w:val="lrTb"/>
            <w:vAlign w:val="top"/>
          </w:tcPr>
          <w:p>
            <w:pPr>
              <w:jc w:val="left"/>
            </w:pPr>
            <w:r>
              <w:rPr>
                <w:rFonts w:ascii="Arial" w:hAnsi="Arial"/>
                <w:sz w:val="16"/>
                <w:szCs w:val="16"/>
              </w:rPr>
              <w:t/>
            </w:r>
          </w:p>
        </w:tc>
        <w:tc>
          <w:tcPr>
            <w:tcW w:w="1667" w:type="dxa"/>
            <w:shd w:val="clear" w:color="FFFFFF" w:fill="auto"/>
            <w:textDirection w:val="lrTb"/>
            <w:vAlign w:val="top"/>
          </w:tcPr>
          <w:p>
            <w:pPr>
              <w:jc w:val="left"/>
            </w:pPr>
            <w:r>
              <w:rPr>
                <w:rFonts w:ascii="Arial" w:hAnsi="Arial"/>
                <w:sz w:val="16"/>
                <w:szCs w:val="16"/>
              </w:rPr>
              <w:t/>
            </w:r>
          </w:p>
        </w:tc>
      </w:tr>
      <w:tr>
        <w:trPr/>
        <w:tc>
          <w:tcPr>
            <w:tcW w:w="3360" w:type="dxa"/>
            <w:gridSpan w:val="3"/>
            <w:shd w:val="clear" w:color="FFFFFF" w:fill="auto"/>
            <w:textDirection w:val="lrTb"/>
            <w:vAlign w:val="top"/>
            <w:tcBorders>
              <w:top w:val="single" w:sz="5" w:space="0" w:color="auto"/>
              <w:left w:val="single" w:sz="5" w:space="0" w:color="auto"/>
              <w:bottom w:val="single" w:sz="5" w:space="0" w:color="auto"/>
              <w:right w:val="single" w:sz="5" w:space="0" w:color="auto"/>
            </w:tcBorders>
          </w:tcPr>
          <w:p>
            <w:pPr>
              <w:ind w:left="120"/>
              <w:wordWrap w:val="1"/>
              <w:jc w:val="left"/>
            </w:pPr>
            <w:r>
              <w:rPr>
                <w:rFonts w:ascii="Arial" w:hAnsi="Arial"/>
                <w:sz w:val="16"/>
                <w:szCs w:val="16"/>
              </w:rPr>
              <w:t>уменьшение остатков по внутренним расчетам </w:t>
            </w:r>
          </w:p>
        </w:tc>
        <w:tc>
          <w:tcPr>
            <w:tcW w:w="512" w:type="dxa"/>
            <w:shd w:val="clear" w:color="FFFFFF" w:fill="auto"/>
            <w:textDirection w:val="lrTb"/>
            <w:vAlign w:val="top"/>
            <w:tcBorders>
              <w:left w:val="single" w:sz="10" w:space="0" w:color="auto"/>
              <w:bottom w:val="single" w:sz="10" w:space="0" w:color="auto"/>
              <w:right w:val="single" w:sz="5" w:space="0" w:color="auto"/>
            </w:tcBorders>
          </w:tcPr>
          <w:p>
            <w:pPr>
              <w:jc w:val="center"/>
            </w:pPr>
            <w:r>
              <w:rPr>
                <w:rFonts w:ascii="Arial" w:hAnsi="Arial"/>
                <w:sz w:val="16"/>
                <w:szCs w:val="16"/>
              </w:rPr>
              <w:t>822</w:t>
            </w:r>
          </w:p>
        </w:tc>
        <w:tc>
          <w:tcPr>
            <w:tcW w:w="2768" w:type="dxa"/>
            <w:gridSpan w:val="7"/>
            <w:shd w:val="clear" w:color="FFFFFF" w:fill="auto"/>
            <w:textDirection w:val="lrTb"/>
            <w:vAlign w:val="top"/>
            <w:tcBorders>
              <w:top w:val="single" w:sz="5" w:space="0" w:color="auto"/>
              <w:bottom w:val="single" w:sz="10"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10"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10" w:space="0" w:color="auto"/>
              <w:right w:val="single" w:sz="5" w:space="0" w:color="auto"/>
            </w:tcBorders>
          </w:tcPr>
          <w:p>
            <w:pPr>
              <w:jc w:val="center"/>
            </w:pPr>
            <w:r>
              <w:rPr>
                <w:rFonts w:ascii="Arial" w:hAnsi="Arial"/>
                <w:sz w:val="18"/>
                <w:szCs w:val="18"/>
              </w:rPr>
              <w:t>×</w:t>
            </w:r>
          </w:p>
        </w:tc>
        <w:tc>
          <w:tcPr>
            <w:tcW w:w="1667" w:type="dxa"/>
            <w:shd w:val="clear" w:color="FFFFFF" w:fill="auto"/>
            <w:textDirection w:val="lrTb"/>
            <w:vAlign w:val="top"/>
            <w:tcBorders>
              <w:top w:val="single" w:sz="5" w:space="0" w:color="auto"/>
              <w:left w:val="single" w:sz="5" w:space="0" w:color="auto"/>
              <w:bottom w:val="single" w:sz="10"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10"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10" w:space="0" w:color="auto"/>
              <w:right w:val="single" w:sz="5" w:space="0" w:color="auto"/>
            </w:tcBorders>
          </w:tcPr>
          <w:p>
            <w:pPr>
              <w:jc w:val="right"/>
            </w:pPr>
            <w:r>
              <w:rPr>
                <w:rFonts w:ascii="Arial" w:hAnsi="Arial"/>
                <w:sz w:val="16"/>
                <w:szCs w:val="16"/>
              </w:rPr>
              <w:t>-</w:t>
            </w:r>
          </w:p>
        </w:tc>
        <w:tc>
          <w:tcPr>
            <w:tcW w:w="1667" w:type="dxa"/>
            <w:shd w:val="clear" w:color="FFFFFF" w:fill="auto"/>
            <w:textDirection w:val="lrTb"/>
            <w:vAlign w:val="top"/>
            <w:tcBorders>
              <w:top w:val="single" w:sz="5" w:space="0" w:color="auto"/>
              <w:left w:val="single" w:sz="5" w:space="0" w:color="auto"/>
              <w:bottom w:val="single" w:sz="10" w:space="0" w:color="auto"/>
              <w:right w:val="single" w:sz="10" w:space="0" w:color="auto"/>
            </w:tcBorders>
          </w:tcPr>
          <w:p>
            <w:pPr>
              <w:jc w:val="center"/>
            </w:pPr>
            <w:r>
              <w:rPr>
                <w:rFonts w:ascii="Arial" w:hAnsi="Arial"/>
                <w:sz w:val="18"/>
                <w:szCs w:val="18"/>
              </w:rPr>
              <w:t>×</w:t>
            </w:r>
          </w:p>
        </w:tc>
        <w:tc>
          <w:tcPr>
            <w:tcW w:w="1667" w:type="dxa"/>
            <w:shd w:val="clear" w:color="FFFFFF" w:fill="auto"/>
            <w:textDirection w:val="lrTb"/>
            <w:vAlign w:val="top"/>
          </w:tcPr>
          <w:p>
            <w:pPr>
              <w:jc w:val="left"/>
            </w:pPr>
            <w:r>
              <w:rPr>
                <w:rFonts w:ascii="Arial" w:hAnsi="Arial"/>
                <w:sz w:val="16"/>
                <w:szCs w:val="16"/>
              </w:rPr>
              <w:t/>
            </w:r>
          </w:p>
        </w:tc>
        <w:tc>
          <w:tcPr>
            <w:tcW w:w="1667" w:type="dxa"/>
            <w:shd w:val="clear" w:color="FFFFFF" w:fill="auto"/>
            <w:textDirection w:val="lrTb"/>
            <w:vAlign w:val="top"/>
          </w:tcPr>
          <w:p>
            <w:pPr>
              <w:jc w:val="left"/>
            </w:pPr>
            <w:r>
              <w:rPr>
                <w:rFonts w:ascii="Arial" w:hAnsi="Arial"/>
                <w:sz w:val="16"/>
                <w:szCs w:val="16"/>
              </w:rPr>
              <w:t/>
            </w:r>
          </w:p>
        </w:tc>
      </w:tr>
      <w:tr>
        <w:trPr>
          <w:trHeight w:val="225" w:hRule="atLeast"/>
        </w:trPr>
        <w:tc>
          <w:tcPr>
            <w:tcW w:w="16642" w:type="dxa"/>
            <w:gridSpan w:val="17"/>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r>
              <w:rPr>
                <w:rFonts w:ascii="Arial" w:hAnsi="Arial"/>
                <w:sz w:val="16"/>
                <w:szCs w:val="16"/>
              </w:rPr>
            </w:r>
          </w:p>
        </w:tc>
      </w:tr>
      <w:tr>
        <w:trPr>
          <w:trHeight w:val="240" w:hRule="atLeast"/>
        </w:trPr>
        <w:tc>
          <w:tcPr>
            <w:tcW w:w="1680" w:type="dxa"/>
            <w:shd w:val="clear" w:color="FFFFFF" w:fill="auto"/>
            <w:textDirection w:val="lrTb"/>
            <w:vAlign w:val="bottom"/>
          </w:tcPr>
          <w:p>
            <w:pPr>
              <w:jc w:val="left"/>
            </w:pPr>
            <w:r>
              <w:rPr>
                <w:rFonts w:ascii="Arial" w:hAnsi="Arial"/>
                <w:b/>
                <w:sz w:val="18"/>
                <w:szCs w:val="18"/>
              </w:rPr>
              <w:t>Руководитель</w:t>
            </w:r>
          </w:p>
        </w:tc>
        <w:tc>
          <w:tcPr>
            <w:tcW w:w="315" w:type="dxa"/>
            <w:shd w:val="clear" w:color="FFFFFF" w:fill="auto"/>
            <w:textDirection w:val="lrTb"/>
            <w:vAlign w:val="bottom"/>
            <w:tcBorders>
              <w:bottom w:val="none" w:sz="5" w:space="0" w:color="auto"/>
            </w:tcBorders>
          </w:tcPr>
          <w:p>
            <w:pPr>
              <w:jc w:val="left"/>
            </w:pPr>
            <w:r>
              <w:rPr>
                <w:rFonts w:ascii="Arial" w:hAnsi="Arial"/>
                <w:b/>
                <w:sz w:val="18"/>
                <w:szCs w:val="18"/>
              </w:rPr>
              <w:t/>
            </w:r>
          </w:p>
        </w:tc>
        <w:tc>
          <w:tcPr>
            <w:tcW w:w="1365" w:type="dxa"/>
            <w:shd w:val="clear" w:color="FFFFFF" w:fill="auto"/>
            <w:textDirection w:val="lrTb"/>
            <w:vAlign w:val="bottom"/>
          </w:tcPr>
          <w:p>
            <w:pPr>
              <w:jc w:val="left"/>
            </w:pPr>
            <w:r>
              <w:rPr>
                <w:rFonts w:ascii="Arial" w:hAnsi="Arial"/>
                <w:b/>
                <w:sz w:val="18"/>
                <w:szCs w:val="18"/>
              </w:rPr>
              <w:t/>
            </w:r>
          </w:p>
        </w:tc>
        <w:tc>
          <w:tcPr>
            <w:tcW w:w="512" w:type="dxa"/>
            <w:shd w:val="clear" w:color="FFFFFF" w:fill="auto"/>
            <w:textDirection w:val="lrTb"/>
            <w:vAlign w:val="bottom"/>
          </w:tcPr>
          <w:p>
            <w:pPr>
              <w:jc w:val="left"/>
            </w:pPr>
            <w:r>
              <w:rPr>
                <w:rFonts w:ascii="Arial" w:hAnsi="Arial"/>
                <w:sz w:val="16"/>
                <w:szCs w:val="16"/>
              </w:rPr>
              <w:t/>
            </w:r>
          </w:p>
        </w:tc>
        <w:tc>
          <w:tcPr>
            <w:tcW w:w="2204" w:type="dxa"/>
            <w:gridSpan w:val="6"/>
            <w:shd w:val="clear" w:color="FFFFFF" w:fill="auto"/>
            <w:textDirection w:val="lrTb"/>
            <w:vAlign w:val="bottom"/>
          </w:tcPr>
          <w:p>
            <w:pPr>
              <w:wordWrap w:val="1"/>
              <w:jc w:val="left"/>
            </w:pPr>
            <w:r>
              <w:rPr>
                <w:rFonts w:ascii="Arial" w:hAnsi="Arial"/>
                <w:sz w:val="18"/>
                <w:szCs w:val="18"/>
              </w:rPr>
              <w:t>А.И. Серов</w:t>
            </w:r>
          </w:p>
        </w:tc>
        <w:tc>
          <w:tcPr>
            <w:tcW w:w="564" w:type="dxa"/>
            <w:shd w:val="clear" w:color="FFFFFF" w:fill="auto"/>
            <w:textDirection w:val="lrTb"/>
            <w:vAlign w:val="bottom"/>
          </w:tcPr>
          <w:p>
            <w:pPr>
              <w:jc w:val="left"/>
            </w:pPr>
            <w:r>
              <w:rPr>
                <w:rFonts w:ascii="Arial" w:hAnsi="Arial"/>
                <w:sz w:val="16"/>
                <w:szCs w:val="16"/>
              </w:rPr>
              <w:t/>
            </w:r>
          </w:p>
        </w:tc>
        <w:tc>
          <w:tcPr>
            <w:tcW w:w="3334" w:type="dxa"/>
            <w:vMerge w:val="restart"/>
            <w:gridSpan w:val="2"/>
            <w:shd w:val="clear" w:color="FFFFFF" w:fill="auto"/>
            <w:textDirection w:val="lrTb"/>
            <w:vAlign w:val="bottom"/>
          </w:tcPr>
          <w:p>
            <w:pPr>
              <w:wordWrap w:val="1"/>
              <w:jc w:val="left"/>
            </w:pPr>
            <w:r>
              <w:rPr>
                <w:rFonts w:ascii="Arial" w:hAnsi="Arial"/>
                <w:b/>
                <w:sz w:val="18"/>
                <w:szCs w:val="18"/>
              </w:rPr>
              <w:t>Руководитель финансово- экономической службы</w:t>
            </w:r>
          </w:p>
        </w:tc>
        <w:tc>
          <w:tcPr>
            <w:tcW w:w="1667" w:type="dxa"/>
            <w:vMerge w:val="restart"/>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vMerge w:val="restart"/>
            <w:shd w:val="clear" w:color="FFFFFF" w:fill="auto"/>
            <w:textDirection w:val="lrTb"/>
            <w:vAlign w:val="bottom"/>
          </w:tcPr>
          <w:p>
            <w:pPr>
              <w:wordWrap w:val="1"/>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r>
      <w:tr>
        <w:trPr>
          <w:trHeight w:val="240" w:hRule="atLeast"/>
        </w:trPr>
        <w:tc>
          <w:tcPr>
            <w:tcW w:w="1680" w:type="dxa"/>
            <w:shd w:val="clear" w:color="FFFFFF" w:fill="auto"/>
            <w:textDirection w:val="lrTb"/>
            <w:vAlign w:val="bottom"/>
          </w:tcPr>
          <w:p>
            <w:pPr>
              <w:jc w:val="left"/>
            </w:pPr>
            <w:r>
              <w:rPr>
                <w:rFonts w:ascii="Arial" w:hAnsi="Arial"/>
                <w:sz w:val="16"/>
                <w:szCs w:val="16"/>
              </w:rPr>
              <w:t> </w:t>
            </w:r>
          </w:p>
        </w:tc>
        <w:tc>
          <w:tcPr>
            <w:tcW w:w="315" w:type="dxa"/>
            <w:shd w:val="clear" w:color="FFFFFF" w:fill="auto"/>
            <w:textDirection w:val="lrTb"/>
            <w:vAlign w:val="top"/>
            <w:tcBorders>
              <w:top w:val="none" w:sz="5" w:space="0" w:color="auto"/>
            </w:tcBorders>
          </w:tcPr>
          <w:p>
            <w:pPr>
              <w:jc w:val="center"/>
            </w:pPr>
            <w:r>
              <w:rPr>
                <w:rFonts w:ascii="Arial" w:hAnsi="Arial"/>
                <w:sz w:val="14"/>
                <w:szCs w:val="14"/>
              </w:rPr>
              <w:t/>
            </w:r>
          </w:p>
        </w:tc>
        <w:tc>
          <w:tcPr>
            <w:tcW w:w="1365" w:type="dxa"/>
            <w:shd w:val="clear" w:color="FFFFFF" w:fill="auto"/>
            <w:textDirection w:val="lrTb"/>
            <w:vAlign w:val="top"/>
            <w:tcBorders>
              <w:top w:val="single" w:sz="5" w:space="0" w:color="auto"/>
            </w:tcBorders>
          </w:tcPr>
          <w:p>
            <w:pPr>
              <w:jc w:val="center"/>
            </w:pPr>
            <w:r>
              <w:rPr>
                <w:rFonts w:ascii="Arial" w:hAnsi="Arial"/>
                <w:sz w:val="14"/>
                <w:szCs w:val="14"/>
              </w:rPr>
              <w:t>(подпись)</w:t>
            </w:r>
          </w:p>
        </w:tc>
        <w:tc>
          <w:tcPr>
            <w:tcW w:w="512" w:type="dxa"/>
            <w:shd w:val="clear" w:color="FFFFFF" w:fill="auto"/>
            <w:textDirection w:val="lrTb"/>
            <w:vAlign w:val="bottom"/>
          </w:tcPr>
          <w:p>
            <w:pPr>
              <w:jc w:val="left"/>
            </w:pPr>
            <w:r>
              <w:rPr>
                <w:rFonts w:ascii="Arial" w:hAnsi="Arial"/>
                <w:sz w:val="16"/>
                <w:szCs w:val="16"/>
              </w:rPr>
              <w:t> </w:t>
            </w:r>
          </w:p>
        </w:tc>
        <w:tc>
          <w:tcPr>
            <w:tcW w:w="2204" w:type="dxa"/>
            <w:gridSpan w:val="6"/>
            <w:shd w:val="clear" w:color="FFFFFF" w:fill="auto"/>
            <w:textDirection w:val="lrTb"/>
            <w:vAlign w:val="top"/>
            <w:tcBorders>
              <w:top w:val="single" w:sz="5" w:space="0" w:color="auto"/>
            </w:tcBorders>
          </w:tcPr>
          <w:p>
            <w:pPr>
              <w:jc w:val="center"/>
            </w:pPr>
            <w:r>
              <w:rPr>
                <w:rFonts w:ascii="Arial" w:hAnsi="Arial"/>
                <w:sz w:val="14"/>
                <w:szCs w:val="14"/>
              </w:rPr>
              <w:t>(расшифровка подписи)</w:t>
            </w:r>
          </w:p>
        </w:tc>
        <w:tc>
          <w:tcPr>
            <w:tcW w:w="564" w:type="dxa"/>
            <w:shd w:val="clear" w:color="FFFFFF" w:fill="auto"/>
            <w:textDirection w:val="lrTb"/>
            <w:vAlign w:val="bottom"/>
          </w:tcPr>
          <w:p>
            <w:pPr>
              <w:jc w:val="left"/>
            </w:pPr>
            <w:r>
              <w:rPr>
                <w:rFonts w:ascii="Arial" w:hAnsi="Arial"/>
                <w:sz w:val="16"/>
                <w:szCs w:val="16"/>
              </w:rPr>
              <w:t> </w:t>
            </w:r>
          </w:p>
        </w:tc>
        <w:tc>
          <w:tcPr>
            <w:tcW w:w="3334" w:type="dxa"/>
            <w:vMerge w:val="continue"/>
            <w:gridSpan w:val="2"/>
            <w:shd w:val="clear" w:color="FFFFFF" w:fill="auto"/>
            <w:textDirection w:val="lrTb"/>
            <w:vAlign w:val="bottom"/>
          </w:tcPr>
          <w:p>
            <w:pPr>
              <w:wordWrap w:val="1"/>
              <w:jc w:val="left"/>
            </w:pPr>
            <w:r>
              <w:rPr>
                <w:rFonts w:ascii="Arial" w:hAnsi="Arial"/>
                <w:b/>
                <w:sz w:val="18"/>
                <w:szCs w:val="18"/>
              </w:rPr>
              <w:t>Руководитель финансово- экономической службы</w:t>
            </w:r>
          </w:p>
        </w:tc>
        <w:tc>
          <w:tcPr>
            <w:tcW w:w="1667" w:type="dxa"/>
            <w:vMerge w:val="continue"/>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vMerge w:val="continue"/>
            <w:shd w:val="clear" w:color="FFFFFF" w:fill="auto"/>
            <w:textDirection w:val="lrTb"/>
            <w:vAlign w:val="bottom"/>
          </w:tcPr>
          <w:p>
            <w:pPr>
              <w:wordWrap w:val="1"/>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8"/>
                <w:szCs w:val="18"/>
              </w:rPr>
              <w:t/>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r>
      <w:tr>
        <w:trPr>
          <w:trHeight w:val="225" w:hRule="atLeast"/>
        </w:trPr>
        <w:tc>
          <w:tcPr>
            <w:tcW w:w="1680" w:type="dxa"/>
            <w:shd w:val="clear" w:color="FFFFFF" w:fill="auto"/>
            <w:textDirection w:val="lrTb"/>
            <w:vAlign w:val="bottom"/>
          </w:tcPr>
          <w:p>
            <w:pPr>
              <w:jc w:val="left"/>
            </w:pPr>
            <w:r>
              <w:rPr>
                <w:rFonts w:ascii="Arial" w:hAnsi="Arial"/>
                <w:sz w:val="16"/>
                <w:szCs w:val="16"/>
              </w:rPr>
              <w:t/>
            </w:r>
          </w:p>
        </w:tc>
        <w:tc>
          <w:tcPr>
            <w:tcW w:w="315" w:type="dxa"/>
            <w:shd w:val="clear" w:color="FFFFFF" w:fill="auto"/>
            <w:textDirection w:val="lrTb"/>
            <w:vAlign w:val="bottom"/>
          </w:tcPr>
          <w:p>
            <w:pPr>
              <w:jc w:val="left"/>
            </w:pPr>
            <w:r>
              <w:rPr>
                <w:rFonts w:ascii="Arial" w:hAnsi="Arial"/>
                <w:sz w:val="16"/>
                <w:szCs w:val="16"/>
              </w:rPr>
              <w:t/>
            </w:r>
          </w:p>
        </w:tc>
        <w:tc>
          <w:tcPr>
            <w:tcW w:w="1365" w:type="dxa"/>
            <w:shd w:val="clear" w:color="FFFFFF" w:fill="auto"/>
            <w:textDirection w:val="lrTb"/>
            <w:vAlign w:val="bottom"/>
          </w:tcPr>
          <w:p>
            <w:pPr>
              <w:jc w:val="left"/>
            </w:pPr>
            <w:r>
              <w:rPr>
                <w:rFonts w:ascii="Arial" w:hAnsi="Arial"/>
                <w:sz w:val="16"/>
                <w:szCs w:val="16"/>
              </w:rPr>
              <w:t/>
            </w:r>
          </w:p>
        </w:tc>
        <w:tc>
          <w:tcPr>
            <w:tcW w:w="512" w:type="dxa"/>
            <w:shd w:val="clear" w:color="FFFFFF" w:fill="auto"/>
            <w:textDirection w:val="lrTb"/>
            <w:vAlign w:val="bottom"/>
          </w:tcPr>
          <w:p>
            <w:pPr>
              <w:jc w:val="left"/>
            </w:pPr>
            <w:r>
              <w:rPr>
                <w:rFonts w:ascii="Arial" w:hAnsi="Arial"/>
                <w:sz w:val="16"/>
                <w:szCs w:val="16"/>
              </w:rPr>
              <w:t/>
            </w:r>
          </w:p>
        </w:tc>
        <w:tc>
          <w:tcPr>
            <w:tcW w:w="2204" w:type="dxa"/>
            <w:gridSpan w:val="6"/>
            <w:shd w:val="clear" w:color="FFFFFF" w:fill="auto"/>
            <w:textDirection w:val="lrTb"/>
            <w:vAlign w:val="bottom"/>
          </w:tcPr>
          <w:p>
            <w:pPr>
              <w:jc w:val="left"/>
            </w:pPr>
            <w:r>
              <w:rPr>
                <w:rFonts w:ascii="Arial" w:hAnsi="Arial"/>
                <w:sz w:val="16"/>
                <w:szCs w:val="16"/>
              </w:rPr>
              <w:t/>
            </w:r>
          </w:p>
        </w:tc>
        <w:tc>
          <w:tcPr>
            <w:tcW w:w="564"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t>
            </w:r>
          </w:p>
        </w:tc>
        <w:tc>
          <w:tcPr>
            <w:tcW w:w="1667" w:type="dxa"/>
            <w:shd w:val="clear" w:color="FFFFFF" w:fill="auto"/>
            <w:textDirection w:val="lrTb"/>
            <w:vAlign w:val="top"/>
            <w:tcBorders>
              <w:top w:val="single" w:sz="5" w:space="0" w:color="auto"/>
            </w:tcBorders>
          </w:tcPr>
          <w:p>
            <w:pPr>
              <w:jc w:val="center"/>
            </w:pPr>
            <w:r>
              <w:rPr>
                <w:rFonts w:ascii="Arial" w:hAnsi="Arial"/>
                <w:sz w:val="14"/>
                <w:szCs w:val="14"/>
              </w:rPr>
              <w:t>(подпись)</w:t>
            </w:r>
          </w:p>
        </w:tc>
        <w:tc>
          <w:tcPr>
            <w:tcW w:w="1667" w:type="dxa"/>
            <w:shd w:val="clear" w:color="FFFFFF" w:fill="auto"/>
            <w:textDirection w:val="lrTb"/>
            <w:vAlign w:val="bottom"/>
          </w:tcPr>
          <w:p>
            <w:pPr>
              <w:jc w:val="left"/>
            </w:pPr>
            <w:r>
              <w:rPr>
                <w:rFonts w:ascii="Arial" w:hAnsi="Arial"/>
                <w:sz w:val="16"/>
                <w:szCs w:val="16"/>
              </w:rPr>
              <w:t> </w:t>
            </w:r>
          </w:p>
        </w:tc>
        <w:tc>
          <w:tcPr>
            <w:tcW w:w="1667" w:type="dxa"/>
            <w:shd w:val="clear" w:color="FFFFFF" w:fill="auto"/>
            <w:textDirection w:val="lrTb"/>
            <w:vAlign w:val="top"/>
            <w:tcBorders>
              <w:top w:val="single" w:sz="5" w:space="0" w:color="auto"/>
            </w:tcBorders>
          </w:tcPr>
          <w:p>
            <w:pPr>
              <w:jc w:val="center"/>
            </w:pPr>
            <w:r>
              <w:rPr>
                <w:rFonts w:ascii="Arial" w:hAnsi="Arial"/>
                <w:sz w:val="14"/>
                <w:szCs w:val="14"/>
              </w:rPr>
              <w:t>(расшифровка подписи)</w:t>
            </w:r>
          </w:p>
        </w:tc>
        <w:tc>
          <w:tcPr>
            <w:tcW w:w="5946" w:type="dxa"/>
            <w:gridSpan w:val="4"/>
            <w:shd w:val="clear" w:color="FFFFFF" w:fill="auto"/>
            <w:textDirection w:val="lrTb"/>
            <w:vAlign w:val="bottom"/>
          </w:tcPr>
          <w:p>
            <w:pPr>
              <w:jc w:val="left"/>
            </w:pPr>
            <w:r>
              <w:rPr>
                <w:rFonts w:ascii="Arial" w:hAnsi="Arial"/>
                <w:sz w:val="16"/>
                <w:szCs w:val="16"/>
              </w:rPr>
              <w:t> </w:t>
            </w:r>
          </w:p>
        </w:tc>
      </w:tr>
      <w:tr>
        <w:trPr>
          <w:trHeight w:val="240" w:hRule="atLeast"/>
        </w:trPr>
        <w:tc>
          <w:tcPr>
            <w:tcW w:w="1680" w:type="dxa"/>
            <w:shd w:val="clear" w:color="FFFFFF" w:fill="auto"/>
            <w:textDirection w:val="lrTb"/>
            <w:vAlign w:val="bottom"/>
          </w:tcPr>
          <w:p>
            <w:pPr>
              <w:jc w:val="left"/>
            </w:pPr>
            <w:r>
              <w:rPr>
                <w:rFonts w:ascii="Arial" w:hAnsi="Arial"/>
                <w:b/>
                <w:sz w:val="18"/>
                <w:szCs w:val="18"/>
              </w:rPr>
              <w:t>Главный бухгалтер</w:t>
            </w:r>
          </w:p>
        </w:tc>
        <w:tc>
          <w:tcPr>
            <w:tcW w:w="315" w:type="dxa"/>
            <w:shd w:val="clear" w:color="FFFFFF" w:fill="auto"/>
            <w:textDirection w:val="lrTb"/>
            <w:vAlign w:val="bottom"/>
            <w:tcBorders>
              <w:bottom w:val="none" w:sz="5" w:space="0" w:color="auto"/>
            </w:tcBorders>
          </w:tcPr>
          <w:p>
            <w:pPr>
              <w:jc w:val="left"/>
            </w:pPr>
            <w:r>
              <w:rPr>
                <w:rFonts w:ascii="Arial" w:hAnsi="Arial"/>
                <w:b/>
                <w:sz w:val="18"/>
                <w:szCs w:val="18"/>
              </w:rPr>
              <w:t/>
            </w:r>
          </w:p>
        </w:tc>
        <w:tc>
          <w:tcPr>
            <w:tcW w:w="1365" w:type="dxa"/>
            <w:shd w:val="clear" w:color="FFFFFF" w:fill="auto"/>
            <w:textDirection w:val="lrTb"/>
            <w:vAlign w:val="bottom"/>
          </w:tcPr>
          <w:p>
            <w:pPr>
              <w:jc w:val="left"/>
            </w:pPr>
            <w:r>
              <w:rPr>
                <w:rFonts w:ascii="Arial" w:hAnsi="Arial"/>
                <w:b/>
                <w:sz w:val="18"/>
                <w:szCs w:val="18"/>
              </w:rPr>
              <w:t/>
            </w:r>
          </w:p>
        </w:tc>
        <w:tc>
          <w:tcPr>
            <w:tcW w:w="512" w:type="dxa"/>
            <w:shd w:val="clear" w:color="FFFFFF" w:fill="auto"/>
            <w:textDirection w:val="lrTb"/>
            <w:vAlign w:val="bottom"/>
          </w:tcPr>
          <w:p>
            <w:pPr>
              <w:jc w:val="left"/>
            </w:pPr>
            <w:r>
              <w:rPr>
                <w:rFonts w:ascii="Arial" w:hAnsi="Arial"/>
                <w:sz w:val="16"/>
                <w:szCs w:val="16"/>
              </w:rPr>
              <w:t/>
            </w:r>
          </w:p>
        </w:tc>
        <w:tc>
          <w:tcPr>
            <w:tcW w:w="2204" w:type="dxa"/>
            <w:gridSpan w:val="6"/>
            <w:shd w:val="clear" w:color="FFFFFF" w:fill="auto"/>
            <w:textDirection w:val="lrTb"/>
            <w:vAlign w:val="bottom"/>
          </w:tcPr>
          <w:p>
            <w:pPr>
              <w:jc w:val="left"/>
            </w:pPr>
            <w:r>
              <w:rPr>
                <w:rFonts w:ascii="Arial" w:hAnsi="Arial"/>
                <w:sz w:val="18"/>
                <w:szCs w:val="18"/>
              </w:rPr>
              <w:t>Е.И. Гасова</w:t>
            </w:r>
          </w:p>
        </w:tc>
        <w:tc>
          <w:tcPr>
            <w:tcW w:w="564"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r>
      <w:tr>
        <w:trPr>
          <w:trHeight w:val="225" w:hRule="atLeast"/>
        </w:trPr>
        <w:tc>
          <w:tcPr>
            <w:tcW w:w="1680" w:type="dxa"/>
            <w:shd w:val="clear" w:color="FFFFFF" w:fill="auto"/>
            <w:textDirection w:val="lrTb"/>
            <w:vAlign w:val="bottom"/>
          </w:tcPr>
          <w:p>
            <w:pPr>
              <w:jc w:val="left"/>
            </w:pPr>
            <w:r>
              <w:rPr>
                <w:rFonts w:ascii="Arial" w:hAnsi="Arial"/>
                <w:sz w:val="16"/>
                <w:szCs w:val="16"/>
              </w:rPr>
              <w:t/>
            </w:r>
          </w:p>
        </w:tc>
        <w:tc>
          <w:tcPr>
            <w:tcW w:w="315" w:type="dxa"/>
            <w:shd w:val="clear" w:color="FFFFFF" w:fill="auto"/>
            <w:textDirection w:val="lrTb"/>
            <w:vAlign w:val="bottom"/>
          </w:tcPr>
          <w:p>
            <w:pPr>
              <w:jc w:val="left"/>
            </w:pPr>
            <w:r>
              <w:rPr>
                <w:rFonts w:ascii="Arial" w:hAnsi="Arial"/>
                <w:sz w:val="16"/>
                <w:szCs w:val="16"/>
              </w:rPr>
              <w:t/>
            </w:r>
          </w:p>
        </w:tc>
        <w:tc>
          <w:tcPr>
            <w:tcW w:w="1365" w:type="dxa"/>
            <w:shd w:val="clear" w:color="FFFFFF" w:fill="auto"/>
            <w:textDirection w:val="lrTb"/>
            <w:vAlign w:val="top"/>
            <w:tcBorders>
              <w:top w:val="single" w:sz="5" w:space="0" w:color="auto"/>
            </w:tcBorders>
          </w:tcPr>
          <w:p>
            <w:pPr>
              <w:jc w:val="center"/>
            </w:pPr>
            <w:r>
              <w:rPr>
                <w:rFonts w:ascii="Arial" w:hAnsi="Arial"/>
                <w:sz w:val="14"/>
                <w:szCs w:val="14"/>
              </w:rPr>
              <w:t>(подпись)</w:t>
            </w:r>
          </w:p>
        </w:tc>
        <w:tc>
          <w:tcPr>
            <w:tcW w:w="512" w:type="dxa"/>
            <w:shd w:val="clear" w:color="FFFFFF" w:fill="auto"/>
            <w:textDirection w:val="lrTb"/>
            <w:vAlign w:val="bottom"/>
          </w:tcPr>
          <w:p>
            <w:pPr>
              <w:jc w:val="left"/>
            </w:pPr>
            <w:r>
              <w:rPr>
                <w:rFonts w:ascii="Arial" w:hAnsi="Arial"/>
                <w:sz w:val="16"/>
                <w:szCs w:val="16"/>
              </w:rPr>
              <w:t> </w:t>
            </w:r>
          </w:p>
        </w:tc>
        <w:tc>
          <w:tcPr>
            <w:tcW w:w="2204" w:type="dxa"/>
            <w:gridSpan w:val="6"/>
            <w:shd w:val="clear" w:color="FFFFFF" w:fill="auto"/>
            <w:textDirection w:val="lrTb"/>
            <w:vAlign w:val="top"/>
            <w:tcBorders>
              <w:top w:val="single" w:sz="5" w:space="0" w:color="auto"/>
            </w:tcBorders>
          </w:tcPr>
          <w:p>
            <w:pPr>
              <w:jc w:val="center"/>
            </w:pPr>
            <w:r>
              <w:rPr>
                <w:rFonts w:ascii="Arial" w:hAnsi="Arial"/>
                <w:sz w:val="14"/>
                <w:szCs w:val="14"/>
              </w:rPr>
              <w:t>(расшифровка подписи)</w:t>
            </w:r>
          </w:p>
        </w:tc>
        <w:tc>
          <w:tcPr>
            <w:tcW w:w="564"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r>
      <w:tr>
        <w:trPr>
          <w:trHeight w:val="225" w:hRule="atLeast"/>
        </w:trPr>
        <w:tc>
          <w:tcPr>
            <w:tcW w:w="1680" w:type="dxa"/>
            <w:shd w:val="clear" w:color="FFFFFF" w:fill="auto"/>
            <w:textDirection w:val="lrTb"/>
            <w:vAlign w:val="bottom"/>
          </w:tcPr>
          <w:p>
            <w:pPr>
              <w:jc w:val="left"/>
            </w:pPr>
            <w:r>
              <w:rPr>
                <w:rFonts w:ascii="Arial" w:hAnsi="Arial"/>
                <w:sz w:val="16"/>
                <w:szCs w:val="16"/>
              </w:rPr>
              <w:t/>
            </w:r>
          </w:p>
        </w:tc>
        <w:tc>
          <w:tcPr>
            <w:tcW w:w="315" w:type="dxa"/>
            <w:shd w:val="clear" w:color="FFFFFF" w:fill="auto"/>
            <w:textDirection w:val="lrTb"/>
            <w:vAlign w:val="bottom"/>
          </w:tcPr>
          <w:p>
            <w:pPr>
              <w:jc w:val="left"/>
            </w:pPr>
            <w:r>
              <w:rPr>
                <w:rFonts w:ascii="Arial" w:hAnsi="Arial"/>
                <w:sz w:val="16"/>
                <w:szCs w:val="16"/>
              </w:rPr>
              <w:t/>
            </w:r>
          </w:p>
        </w:tc>
        <w:tc>
          <w:tcPr>
            <w:tcW w:w="1365" w:type="dxa"/>
            <w:shd w:val="clear" w:color="FFFFFF" w:fill="auto"/>
            <w:textDirection w:val="lrTb"/>
            <w:vAlign w:val="bottom"/>
          </w:tcPr>
          <w:p>
            <w:pPr>
              <w:jc w:val="left"/>
            </w:pPr>
            <w:r>
              <w:rPr>
                <w:rFonts w:ascii="Arial" w:hAnsi="Arial"/>
                <w:sz w:val="16"/>
                <w:szCs w:val="16"/>
              </w:rPr>
              <w:t/>
            </w:r>
          </w:p>
        </w:tc>
        <w:tc>
          <w:tcPr>
            <w:tcW w:w="512" w:type="dxa"/>
            <w:shd w:val="clear" w:color="FFFFFF" w:fill="auto"/>
            <w:textDirection w:val="lrTb"/>
            <w:vAlign w:val="bottom"/>
          </w:tcPr>
          <w:p>
            <w:pPr/>
            <w:r>
              <w:rPr>
                <w:rFonts w:ascii="Arial" w:hAnsi="Arial"/>
                <w:sz w:val="16"/>
                <w:szCs w:val="16"/>
              </w:rPr>
            </w:r>
          </w:p>
        </w:tc>
        <w:tc>
          <w:tcPr>
            <w:tcW w:w="2204" w:type="dxa"/>
            <w:gridSpan w:val="6"/>
            <w:shd w:val="clear" w:color="FFFFFF" w:fill="auto"/>
            <w:textDirection w:val="lrTb"/>
            <w:vAlign w:val="bottom"/>
          </w:tcPr>
          <w:p>
            <w:pPr/>
            <w:r>
              <w:rPr>
                <w:rFonts w:ascii="Arial" w:hAnsi="Arial"/>
                <w:sz w:val="16"/>
                <w:szCs w:val="16"/>
              </w:rPr>
            </w:r>
          </w:p>
        </w:tc>
        <w:tc>
          <w:tcPr>
            <w:tcW w:w="564"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r>
      <w:tr>
        <w:trPr>
          <w:trHeight w:val="225" w:hRule="atLeast"/>
        </w:trPr>
        <w:tc>
          <w:tcPr>
            <w:tcW w:w="3360" w:type="dxa"/>
            <w:gridSpan w:val="3"/>
            <w:shd w:val="clear" w:color="FFFFFF" w:fill="auto"/>
            <w:textDirection w:val="lrTb"/>
            <w:vAlign w:val="top"/>
            <w:tcBorders>
              <w:left w:val="none" w:sz="0" w:space="0" w:color="auto"/>
            </w:tcBorders>
          </w:tcPr>
          <w:p>
            <w:pPr>
              <w:wordWrap w:val="1"/>
              <w:jc w:val="center"/>
            </w:pPr>
            <w:r>
              <w:rPr>
                <w:rFonts w:ascii="Arial" w:hAnsi="Arial"/>
                <w:sz w:val="16"/>
                <w:szCs w:val="16"/>
              </w:rPr>
              <w:t>26 декабря 2017 г.</w:t>
            </w:r>
          </w:p>
        </w:tc>
        <w:tc>
          <w:tcPr>
            <w:tcW w:w="512" w:type="dxa"/>
            <w:shd w:val="clear" w:color="FFFFFF" w:fill="auto"/>
            <w:textDirection w:val="lrTb"/>
            <w:vAlign w:val="bottom"/>
          </w:tcPr>
          <w:p>
            <w:pPr/>
            <w:r>
              <w:rPr>
                <w:rFonts w:ascii="Arial" w:hAnsi="Arial"/>
                <w:sz w:val="16"/>
                <w:szCs w:val="16"/>
              </w:rPr>
            </w:r>
          </w:p>
        </w:tc>
        <w:tc>
          <w:tcPr>
            <w:tcW w:w="2204" w:type="dxa"/>
            <w:gridSpan w:val="6"/>
            <w:shd w:val="clear" w:color="FFFFFF" w:fill="auto"/>
            <w:textDirection w:val="lrTb"/>
            <w:vAlign w:val="bottom"/>
          </w:tcPr>
          <w:p>
            <w:pPr/>
            <w:r>
              <w:rPr>
                <w:rFonts w:ascii="Arial" w:hAnsi="Arial"/>
                <w:sz w:val="16"/>
                <w:szCs w:val="16"/>
              </w:rPr>
            </w:r>
          </w:p>
        </w:tc>
        <w:tc>
          <w:tcPr>
            <w:tcW w:w="564"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jc w:val="left"/>
            </w:pPr>
            <w:r>
              <w:rPr>
                <w:rFonts w:ascii="Arial" w:hAnsi="Arial"/>
                <w:sz w:val="16"/>
                <w:szCs w:val="16"/>
              </w:rPr>
              <w:t/>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r>
      <w:tr>
        <w:trPr>
          <w:trHeight w:val="225" w:hRule="atLeast"/>
        </w:trPr>
        <w:tc>
          <w:tcPr>
            <w:tcW w:w="1680" w:type="dxa"/>
            <w:shd w:val="clear" w:color="FFFFFF" w:fill="auto"/>
            <w:textDirection w:val="lrTb"/>
            <w:vAlign w:val="bottom"/>
          </w:tcPr>
          <w:p>
            <w:pPr>
              <w:jc w:val="left"/>
            </w:pPr>
            <w:r>
              <w:rPr>
                <w:rFonts w:ascii="Arial" w:hAnsi="Arial"/>
                <w:sz w:val="16"/>
                <w:szCs w:val="16"/>
              </w:rPr>
              <w:t> </w:t>
            </w:r>
          </w:p>
        </w:tc>
        <w:tc>
          <w:tcPr>
            <w:tcW w:w="315" w:type="dxa"/>
            <w:shd w:val="clear" w:color="FFFFFF" w:fill="auto"/>
            <w:textDirection w:val="lrTb"/>
            <w:vAlign w:val="top"/>
            <w:tcBorders>
              <w:top w:val="none" w:sz="5" w:space="0" w:color="auto"/>
            </w:tcBorders>
          </w:tcPr>
          <w:p>
            <w:pPr>
              <w:jc w:val="center"/>
            </w:pPr>
            <w:r>
              <w:rPr>
                <w:rFonts w:ascii="Arial" w:hAnsi="Arial"/>
                <w:sz w:val="14"/>
                <w:szCs w:val="14"/>
              </w:rPr>
              <w:t/>
            </w:r>
          </w:p>
        </w:tc>
        <w:tc>
          <w:tcPr>
            <w:tcW w:w="1365" w:type="dxa"/>
            <w:shd w:val="clear" w:color="FFFFFF" w:fill="auto"/>
            <w:textDirection w:val="lrTb"/>
            <w:vAlign w:val="bottom"/>
          </w:tcPr>
          <w:p>
            <w:pPr/>
            <w:r>
              <w:rPr>
                <w:rFonts w:ascii="Arial" w:hAnsi="Arial"/>
                <w:sz w:val="16"/>
                <w:szCs w:val="16"/>
              </w:rPr>
            </w:r>
          </w:p>
        </w:tc>
        <w:tc>
          <w:tcPr>
            <w:tcW w:w="512" w:type="dxa"/>
            <w:shd w:val="clear" w:color="FFFFFF" w:fill="auto"/>
            <w:textDirection w:val="lrTb"/>
            <w:vAlign w:val="bottom"/>
          </w:tcPr>
          <w:p>
            <w:pPr/>
            <w:r>
              <w:rPr>
                <w:rFonts w:ascii="Arial" w:hAnsi="Arial"/>
                <w:sz w:val="16"/>
                <w:szCs w:val="16"/>
              </w:rPr>
            </w:r>
          </w:p>
        </w:tc>
        <w:tc>
          <w:tcPr>
            <w:tcW w:w="2204" w:type="dxa"/>
            <w:gridSpan w:val="6"/>
            <w:shd w:val="clear" w:color="FFFFFF" w:fill="auto"/>
            <w:textDirection w:val="lrTb"/>
            <w:vAlign w:val="bottom"/>
          </w:tcPr>
          <w:p>
            <w:pPr/>
            <w:r>
              <w:rPr>
                <w:rFonts w:ascii="Arial" w:hAnsi="Arial"/>
                <w:sz w:val="16"/>
                <w:szCs w:val="16"/>
              </w:rPr>
            </w:r>
          </w:p>
        </w:tc>
        <w:tc>
          <w:tcPr>
            <w:tcW w:w="14845" w:type="dxa"/>
            <w:gridSpan w:val="10"/>
            <w:shd w:val="clear" w:color="FFFFFF" w:fill="auto"/>
            <w:textDirection w:val="lrTb"/>
            <w:vAlign w:val="bottom"/>
          </w:tcPr>
          <w:p>
            <w:pPr>
              <w:jc w:val="left"/>
            </w:pPr>
            <w:r>
              <w:rPr>
                <w:rFonts w:ascii="Arial" w:hAnsi="Arial"/>
                <w:sz w:val="16"/>
                <w:szCs w:val="16"/>
              </w:rPr>
              <w:t> </w:t>
            </w:r>
          </w:p>
        </w:tc>
      </w:tr>
      <w:tr>
        <w:trPr>
          <w:trHeight w:val="225" w:hRule="atLeast"/>
        </w:trPr>
        <w:tc>
          <w:tcPr>
            <w:tcW w:w="3360" w:type="dxa"/>
            <w:gridSpan w:val="3"/>
            <w:shd w:val="clear" w:color="FFFFFF" w:fill="auto"/>
            <w:textDirection w:val="lrTb"/>
            <w:vAlign w:val="bottom"/>
          </w:tcPr>
          <w:p>
            <w:pPr/>
            <w:r>
              <w:rPr>
                <w:rFonts w:ascii="Arial" w:hAnsi="Arial"/>
                <w:sz w:val="16"/>
                <w:szCs w:val="16"/>
              </w:rPr>
            </w:r>
          </w:p>
        </w:tc>
        <w:tc>
          <w:tcPr>
            <w:tcW w:w="512" w:type="dxa"/>
            <w:shd w:val="clear" w:color="FFFFFF" w:fill="auto"/>
            <w:textDirection w:val="lrTb"/>
            <w:vAlign w:val="bottom"/>
          </w:tcPr>
          <w:p>
            <w:pPr/>
            <w:r>
              <w:rPr>
                <w:rFonts w:ascii="Arial" w:hAnsi="Arial"/>
                <w:sz w:val="16"/>
                <w:szCs w:val="16"/>
              </w:rPr>
            </w:r>
          </w:p>
        </w:tc>
        <w:tc>
          <w:tcPr>
            <w:tcW w:w="2204" w:type="dxa"/>
            <w:gridSpan w:val="6"/>
            <w:shd w:val="clear" w:color="FFFFFF" w:fill="auto"/>
            <w:textDirection w:val="lrTb"/>
            <w:vAlign w:val="bottom"/>
          </w:tcPr>
          <w:p>
            <w:pPr/>
            <w:r>
              <w:rPr>
                <w:rFonts w:ascii="Arial" w:hAnsi="Arial"/>
                <w:sz w:val="16"/>
                <w:szCs w:val="16"/>
              </w:rPr>
            </w:r>
          </w:p>
        </w:tc>
        <w:tc>
          <w:tcPr>
            <w:tcW w:w="564"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c>
          <w:tcPr>
            <w:tcW w:w="1667" w:type="dxa"/>
            <w:shd w:val="clear" w:color="FFFFFF" w:fill="auto"/>
            <w:textDirection w:val="lrTb"/>
            <w:vAlign w:val="bottom"/>
          </w:tcPr>
          <w:p>
            <w:pPr/>
            <w:r>
              <w:rPr>
                <w:rFonts w:ascii="Arial" w:hAnsi="Arial"/>
                <w:sz w:val="16"/>
                <w:szCs w:val="16"/>
              </w:rPr>
            </w:r>
          </w:p>
        </w:tc>
      </w:tr>
    </w:tbl>
    <w:sectPr>
      <w:headerReference w:type="default" r:id="rId8"/>
      <w:headerReference w:type="first" r:id="rId10"/>
      <w:pgSz w:w="16839" w:h="11907" w:orient="landscape"/>
      <w:pgMar w:top="567" w:right="567" w:bottom="567" w:left="567"/>
      <w:titlePg/>
    </w:sectPr>
  </w:body>
</w:document>
</file>

<file path=word/header1.xml><?xml version="1.0" encoding="utf-8"?>
<w:hdr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w:sdt>
    <w:sdtPr>
      <w:docPartObj>
        <w:docPartGallery w:val="Page Numbers (Top of Page)"/>
      </w:docPartObj>
    </w:sdtPr>
    <w:sdtContent>
      <w:p>
        <w:pPr>
          <w:pStyle w:val="a4"/>
        </w:pPr>
        <w:r>
          <w:tab/>
        </w:r>
        <w:r>
          <w:ptab w:alignment="right" w:relativeTo="margin" w:leader="none"/>
        </w:r>
        <w:r>
          <w:rPr>
            <w:rFonts w:ascii="Arial" w:hAnsi="Arial"/>
            <w:sz w:val="14"/>
          </w:rPr>
          <w:t>Форма 0503127, с. </w:t>
        </w:r>
        <w:r>
          <w:rPr>
            <w:rFonts w:ascii="Arial" w:hAnsi="Arial"/>
            <w:sz w:val="14"/>
          </w:rPr>
          <w:fldChar w:fldCharType="begin"/>
        </w:r>
        <w:r>
          <w:rPr>
            <w:rFonts w:ascii="Arial" w:hAnsi="Arial"/>
            <w:sz w:val="14"/>
          </w:rPr>
          <w:instrText> PAGE   \* MERGEFORMAT </w:instrText>
        </w:r>
        <w:r>
          <w:rPr>
            <w:rFonts w:ascii="Arial" w:hAnsi="Arial"/>
            <w:sz w:val="14"/>
          </w:rPr>
          <w:fldChar w:fldCharType="separate"/>
        </w:r>
        <w:r>
          <w:rPr>
            <w:rFonts w:ascii="Arial" w:hAnsi="Arial"/>
            <w:sz w:val="14"/>
          </w:rPr>
          <w:fldChar w:fldCharType="end"/>
        </w:r>
      </w:p>
    </w:sdtContent>
  </w:sdt>
  <w:p>
    <w:pPr>
      <w:pStyle w:val="a4"/>
    </w:pPr>
  </w:p>
</w:hdr>
</file>

<file path=word/header2.xml><?xml version="1.0" encoding="utf-8"?>
<w:hdr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w:sdt>
    <w:sdtPr>
      <w:docPartObj>
        <w:docPartGallery w:val="Page Numbers (Top of Page)"/>
      </w:docPartObj>
    </w:sdtPr>
  </w:sdt>
  <w:p>
    <w:pPr>
      <w:pStyle w:val="a4"/>
    </w:pPr>
  </w:p>
</w:hdr>
</file>

<file path=word/settings.xml><?xml version="1.0" encoding="utf-8"?>
<w:settings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view w:val="web"/>
  <w:zoom w:percent="100"/>
</w:settings>
</file>

<file path=word/styles.xml><?xml version="1.0" encoding="utf-8"?>
<w:styles xmlns:r="http://schemas.openxmlformats.org/officeDocument/2006/relationships" xmlns:w="http://schemas.openxmlformats.org/wordprocessingml/2006/main">
  <w:style w:type="table" w:styleId="TableStyle0">
    <w:name w:val="TableStyle0"/>
    <w:pPr>
      <w:spacing w:after="0" w:line="240" w:lineRule="auto"/>
    </w:pPr>
    <w:rPr>
      <w:rFonts w:ascii="Arial" w:hAnsi="Arial"/>
      <w:sz w:val="16"/>
    </w:rPr>
  </w:style>
  <w:style w:type="paragraph" w:styleId="rId8">
    <w:name w:val="header"/>
  </w:style>
  <w:style w:type="paragraph" w:styleId="rId10">
    <w:name w:val="heade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header" Target="header2.xml"/>
	<Relationship Id="rId11" Type="http://schemas.openxmlformats.org/officeDocument/2006/relationships/footer" Target="footer2.xml"/>
</Relationships>
</file>