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0B" w:rsidRDefault="009D290B" w:rsidP="009D290B">
      <w:pPr>
        <w:pStyle w:val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9D290B" w:rsidRDefault="009D290B" w:rsidP="009D290B">
      <w:pPr>
        <w:pStyle w:val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Совета депутатов Атяшевского городского поселения </w:t>
      </w:r>
      <w:r>
        <w:rPr>
          <w:b/>
          <w:bCs/>
          <w:sz w:val="28"/>
          <w:szCs w:val="28"/>
        </w:rPr>
        <w:br/>
        <w:t>Атяшевского муниципального района Республики Мордовия</w:t>
      </w:r>
    </w:p>
    <w:p w:rsidR="009D290B" w:rsidRDefault="009D290B" w:rsidP="009D290B">
      <w:pPr>
        <w:pStyle w:val="1"/>
        <w:ind w:firstLine="0"/>
        <w:rPr>
          <w:bCs/>
          <w:sz w:val="28"/>
          <w:szCs w:val="28"/>
        </w:rPr>
      </w:pPr>
    </w:p>
    <w:p w:rsidR="009D290B" w:rsidRDefault="009D290B" w:rsidP="009D290B"/>
    <w:p w:rsidR="009D290B" w:rsidRDefault="009D290B" w:rsidP="009D290B">
      <w:pPr>
        <w:pStyle w:val="1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от 22 июля 2019  года                                                     № 15</w:t>
      </w:r>
    </w:p>
    <w:p w:rsidR="009D290B" w:rsidRDefault="009D290B" w:rsidP="009D290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290B" w:rsidRDefault="009D290B" w:rsidP="009D290B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рп</w:t>
      </w:r>
      <w:proofErr w:type="gramStart"/>
      <w:r>
        <w:rPr>
          <w:rFonts w:ascii="Times New Roman" w:hAnsi="Times New Roman"/>
          <w:bCs/>
          <w:sz w:val="24"/>
          <w:szCs w:val="24"/>
        </w:rPr>
        <w:t>.А</w:t>
      </w:r>
      <w:proofErr w:type="gramEnd"/>
      <w:r>
        <w:rPr>
          <w:rFonts w:ascii="Times New Roman" w:hAnsi="Times New Roman"/>
          <w:bCs/>
          <w:sz w:val="24"/>
          <w:szCs w:val="24"/>
        </w:rPr>
        <w:t>тяшево</w:t>
      </w:r>
      <w:proofErr w:type="spellEnd"/>
    </w:p>
    <w:p w:rsidR="009D290B" w:rsidRDefault="009D290B" w:rsidP="009D290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инициировании проведения референдума</w:t>
      </w:r>
    </w:p>
    <w:p w:rsidR="009D290B" w:rsidRDefault="009D290B" w:rsidP="009D290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статьей 14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22, 56 Федерального закона от 06.10.2003  № 131-ФЗ «Об общих принципах организации местного самоуправления в Российской Федерации», с Уставом Атяшевского   городского поселения Атяшевского муниципального района Республики Мордовия,  Положением о самообложении граждан, порядке  сбора и использования  средств</w:t>
      </w:r>
      <w:proofErr w:type="gramEnd"/>
      <w:r>
        <w:rPr>
          <w:rFonts w:ascii="Times New Roman" w:hAnsi="Times New Roman"/>
          <w:sz w:val="28"/>
          <w:szCs w:val="28"/>
        </w:rPr>
        <w:t xml:space="preserve"> самообложения  граждан на территории  на территории Атяшевского  городского поселения Атяшевского  муниципального района  Республики Мордовия», утвержденного решением Совета депутатов Атяшевского городского поселения от 27.12.2017 года № 84 в целях  решения конкретных вопросов местного значения     Совет депутатов решил:</w:t>
      </w:r>
    </w:p>
    <w:p w:rsid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Инициировать проведение местного референдума по вопросу:</w:t>
      </w:r>
    </w:p>
    <w:p w:rsid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Согласны ли Вы на введение и использования в срок до 1 марта 2020 года средств самообложения граждан в 2020 году в сумме 100 рублей с каждого совершеннолетнего жителя, зарегистрированного по месту жительства на территории Атяшевского  городского поселения, за исключением многодетных семей с 5-ю и более детьми, инвалидов 1 группы, участников и инвалидов Великой Отечественной войны, вдов участников ВОВ, граждан, призванных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на срочную службу в ряды Российской </w:t>
      </w:r>
      <w:proofErr w:type="gramStart"/>
      <w:r>
        <w:rPr>
          <w:rFonts w:ascii="Times New Roman" w:hAnsi="Times New Roman"/>
          <w:sz w:val="28"/>
          <w:szCs w:val="28"/>
        </w:rPr>
        <w:t>Армии</w:t>
      </w:r>
      <w:proofErr w:type="gramEnd"/>
      <w:r>
        <w:rPr>
          <w:rFonts w:ascii="Times New Roman" w:hAnsi="Times New Roman"/>
          <w:sz w:val="28"/>
          <w:szCs w:val="28"/>
        </w:rPr>
        <w:t xml:space="preserve"> численность которых не может превышать 30 процентов от общего числа жителей поселения, и направлением полученных средств на решение вопросов местного значения на следующие мероприятия: </w:t>
      </w:r>
    </w:p>
    <w:p w:rsidR="009D290B" w:rsidRDefault="009D290B" w:rsidP="009D29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благоустройство  территории кладбища в р.п. Атяшево (по пер. </w:t>
      </w:r>
      <w:proofErr w:type="gramStart"/>
      <w:r>
        <w:rPr>
          <w:rFonts w:ascii="Times New Roman" w:hAnsi="Times New Roman"/>
          <w:sz w:val="28"/>
          <w:szCs w:val="28"/>
        </w:rPr>
        <w:t>Советский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9D290B" w:rsidRDefault="009D290B" w:rsidP="009D29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благоустройство  территории кладбища в р.п. Атяшево (по ул. </w:t>
      </w:r>
      <w:proofErr w:type="gramStart"/>
      <w:r>
        <w:rPr>
          <w:rFonts w:ascii="Times New Roman" w:hAnsi="Times New Roman"/>
          <w:sz w:val="28"/>
          <w:szCs w:val="28"/>
        </w:rPr>
        <w:t>Молодежная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9D290B" w:rsidRDefault="009D290B" w:rsidP="009D29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Настоящее решение подлежит опубликованию в Информационном бюллетене и размещению на официальном сайте органов местного самоуправления Атяшевского муниципального района.</w:t>
      </w:r>
    </w:p>
    <w:p w:rsid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опубликования.</w:t>
      </w:r>
    </w:p>
    <w:p w:rsid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D290B" w:rsidRDefault="009D290B" w:rsidP="009D290B">
      <w:pPr>
        <w:tabs>
          <w:tab w:val="center" w:pos="510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Атяшевского городского поселения: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D290B" w:rsidRDefault="009D290B" w:rsidP="009D290B">
      <w:pPr>
        <w:tabs>
          <w:tab w:val="center" w:pos="510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90B" w:rsidRP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D290B" w:rsidRP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D290B" w:rsidRPr="009D290B" w:rsidRDefault="009D290B" w:rsidP="009D29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113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D290B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290B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581E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90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D290B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D290B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semiHidden/>
    <w:unhideWhenUsed/>
    <w:rsid w:val="009D290B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semiHidden/>
    <w:rsid w:val="009D290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9D290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2019-08-05T12:11:00Z</dcterms:created>
  <dcterms:modified xsi:type="dcterms:W3CDTF">2019-08-05T12:16:00Z</dcterms:modified>
</cp:coreProperties>
</file>