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B94" w:rsidRDefault="007A4B94" w:rsidP="007A4B94">
      <w:pPr>
        <w:pStyle w:val="1"/>
        <w:ind w:right="-1192"/>
        <w:jc w:val="both"/>
        <w:rPr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Информационный </w:t>
      </w:r>
      <w:proofErr w:type="gramStart"/>
      <w:r>
        <w:rPr>
          <w:b w:val="0"/>
          <w:color w:val="000000"/>
          <w:sz w:val="28"/>
          <w:szCs w:val="28"/>
        </w:rPr>
        <w:t>бюллетень  Большеманадышского</w:t>
      </w:r>
      <w:proofErr w:type="gramEnd"/>
      <w:r>
        <w:rPr>
          <w:b w:val="0"/>
          <w:color w:val="000000"/>
          <w:sz w:val="28"/>
          <w:szCs w:val="28"/>
        </w:rPr>
        <w:t xml:space="preserve"> сельского поселения </w:t>
      </w:r>
    </w:p>
    <w:p w:rsidR="007A4B94" w:rsidRDefault="007A4B94" w:rsidP="007A4B94">
      <w:pPr>
        <w:pStyle w:val="1"/>
        <w:ind w:right="-1192"/>
        <w:jc w:val="both"/>
        <w:rPr>
          <w:b w:val="0"/>
          <w:color w:val="000000"/>
          <w:sz w:val="28"/>
          <w:szCs w:val="28"/>
          <w:lang w:eastAsia="ar-SA"/>
        </w:rPr>
      </w:pPr>
      <w:r>
        <w:rPr>
          <w:b w:val="0"/>
          <w:color w:val="000000"/>
          <w:sz w:val="28"/>
          <w:szCs w:val="28"/>
        </w:rPr>
        <w:t xml:space="preserve">         </w:t>
      </w:r>
      <w:proofErr w:type="spellStart"/>
      <w:r>
        <w:rPr>
          <w:b w:val="0"/>
          <w:color w:val="000000"/>
          <w:sz w:val="28"/>
          <w:szCs w:val="28"/>
        </w:rPr>
        <w:t>Атяшевского</w:t>
      </w:r>
      <w:proofErr w:type="spellEnd"/>
      <w:r>
        <w:rPr>
          <w:b w:val="0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7A4B94" w:rsidRDefault="007A4B94" w:rsidP="007A4B94">
      <w:pPr>
        <w:rPr>
          <w:b/>
          <w:lang w:eastAsia="ru-RU"/>
        </w:rPr>
      </w:pPr>
    </w:p>
    <w:p w:rsidR="007A4B94" w:rsidRDefault="007A4B94" w:rsidP="007A4B94">
      <w:pPr>
        <w:rPr>
          <w:b/>
          <w:sz w:val="20"/>
          <w:szCs w:val="20"/>
        </w:rPr>
      </w:pPr>
    </w:p>
    <w:tbl>
      <w:tblPr>
        <w:tblW w:w="0" w:type="auto"/>
        <w:tblInd w:w="-3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7A4B94" w:rsidTr="007A4B94">
        <w:trPr>
          <w:trHeight w:val="1211"/>
        </w:trPr>
        <w:tc>
          <w:tcPr>
            <w:tcW w:w="935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7A4B94" w:rsidRDefault="007A4B94">
            <w:pPr>
              <w:pStyle w:val="2"/>
              <w:spacing w:line="252" w:lineRule="auto"/>
              <w:rPr>
                <w:b w:val="0"/>
                <w:sz w:val="32"/>
                <w:szCs w:val="32"/>
                <w:lang w:eastAsia="en-US"/>
              </w:rPr>
            </w:pPr>
            <w:r>
              <w:rPr>
                <w:bCs/>
                <w:i/>
                <w:iCs/>
                <w:sz w:val="32"/>
                <w:szCs w:val="32"/>
                <w:lang w:eastAsia="en-US"/>
              </w:rPr>
              <w:t xml:space="preserve">                         </w:t>
            </w:r>
            <w:r>
              <w:rPr>
                <w:sz w:val="32"/>
                <w:szCs w:val="32"/>
                <w:lang w:eastAsia="en-US"/>
              </w:rPr>
              <w:t>ИНФОРМАЦИОННЫЙ    БЮЛЛЕТЕНЬ</w:t>
            </w:r>
          </w:p>
          <w:p w:rsidR="007A4B94" w:rsidRDefault="007A4B94">
            <w:pPr>
              <w:spacing w:line="252" w:lineRule="auto"/>
              <w:rPr>
                <w:b/>
                <w:sz w:val="20"/>
                <w:szCs w:val="20"/>
                <w:lang w:eastAsia="en-US"/>
              </w:rPr>
            </w:pPr>
          </w:p>
          <w:p w:rsidR="007A4B94" w:rsidRDefault="007A4B94">
            <w:pPr>
              <w:spacing w:line="252" w:lineRule="auto"/>
              <w:rPr>
                <w:b/>
                <w:lang w:eastAsia="en-US"/>
              </w:rPr>
            </w:pPr>
          </w:p>
        </w:tc>
      </w:tr>
    </w:tbl>
    <w:p w:rsidR="007A4B94" w:rsidRDefault="007A4B94" w:rsidP="007A4B94">
      <w:pPr>
        <w:ind w:firstLine="709"/>
        <w:jc w:val="both"/>
        <w:rPr>
          <w:b/>
          <w:sz w:val="28"/>
          <w:szCs w:val="40"/>
          <w:lang w:eastAsia="ru-RU"/>
        </w:rPr>
      </w:pPr>
      <w:r>
        <w:rPr>
          <w:b/>
          <w:sz w:val="28"/>
          <w:szCs w:val="40"/>
        </w:rPr>
        <w:t xml:space="preserve">                 № 55                                  28.10.2019 г.</w:t>
      </w:r>
    </w:p>
    <w:p w:rsidR="004D0133" w:rsidRDefault="004D0133" w:rsidP="004D0133">
      <w:pPr>
        <w:jc w:val="center"/>
        <w:rPr>
          <w:b/>
        </w:rPr>
      </w:pPr>
    </w:p>
    <w:p w:rsidR="004D0133" w:rsidRDefault="004D0133" w:rsidP="004D0133">
      <w:pPr>
        <w:jc w:val="center"/>
        <w:rPr>
          <w:b/>
        </w:rPr>
      </w:pPr>
      <w:r>
        <w:rPr>
          <w:b/>
        </w:rPr>
        <w:t>СОВЕТ ДЕПУТАТОВ БОЛЬШЕМАНАДЫШСКОГО СЕЛЬСКОГО ПОСЕЛЕНИЯ АТЯШЕВСКОГО МУНИЦИПАЛЬНОГО РАЙОНА</w:t>
      </w:r>
    </w:p>
    <w:p w:rsidR="004D0133" w:rsidRDefault="004D0133" w:rsidP="004D0133">
      <w:pPr>
        <w:jc w:val="center"/>
        <w:rPr>
          <w:b/>
        </w:rPr>
      </w:pPr>
      <w:r>
        <w:rPr>
          <w:b/>
        </w:rPr>
        <w:t xml:space="preserve"> РЕСПУБЛИКИ МОРДОВИЯ</w:t>
      </w:r>
    </w:p>
    <w:p w:rsidR="004D0133" w:rsidRDefault="004D0133" w:rsidP="004D0133">
      <w:pPr>
        <w:jc w:val="center"/>
      </w:pPr>
    </w:p>
    <w:p w:rsidR="004D0133" w:rsidRDefault="004D0133" w:rsidP="004D013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РЕШЕНИЕ</w:t>
      </w:r>
    </w:p>
    <w:p w:rsidR="004D0133" w:rsidRDefault="004D0133" w:rsidP="004D0133">
      <w:pPr>
        <w:numPr>
          <w:ilvl w:val="0"/>
          <w:numId w:val="1"/>
        </w:numPr>
        <w:jc w:val="center"/>
        <w:rPr>
          <w:b/>
        </w:rPr>
      </w:pPr>
    </w:p>
    <w:p w:rsidR="004D0133" w:rsidRDefault="00D16FDA" w:rsidP="004D0133">
      <w:pPr>
        <w:jc w:val="center"/>
        <w:rPr>
          <w:b/>
        </w:rPr>
      </w:pPr>
      <w:r>
        <w:rPr>
          <w:b/>
        </w:rPr>
        <w:t>28.10.</w:t>
      </w:r>
      <w:r w:rsidR="004D0133">
        <w:rPr>
          <w:b/>
        </w:rPr>
        <w:t xml:space="preserve"> 2019 года                                                                                              № </w:t>
      </w:r>
      <w:r w:rsidR="00F02A15">
        <w:rPr>
          <w:b/>
        </w:rPr>
        <w:t>106</w:t>
      </w:r>
    </w:p>
    <w:p w:rsidR="004D0133" w:rsidRDefault="004D0133" w:rsidP="004D0133">
      <w:pPr>
        <w:jc w:val="center"/>
        <w:rPr>
          <w:b/>
        </w:rPr>
      </w:pPr>
    </w:p>
    <w:p w:rsidR="004D0133" w:rsidRDefault="004D0133" w:rsidP="004D0133">
      <w:pPr>
        <w:jc w:val="center"/>
        <w:rPr>
          <w:b/>
          <w:sz w:val="28"/>
          <w:szCs w:val="28"/>
        </w:rPr>
      </w:pPr>
    </w:p>
    <w:p w:rsidR="004D0133" w:rsidRDefault="004D0133" w:rsidP="004D01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от 26 ноября 2014 года № 108 «О налоге на имущество физических лиц»</w:t>
      </w:r>
    </w:p>
    <w:p w:rsidR="00FB2EEF" w:rsidRPr="00FB2EEF" w:rsidRDefault="00FB2EEF" w:rsidP="00FB2EEF">
      <w:pPr>
        <w:rPr>
          <w:sz w:val="28"/>
          <w:szCs w:val="28"/>
        </w:rPr>
      </w:pPr>
    </w:p>
    <w:p w:rsidR="00FB2EEF" w:rsidRPr="00B64FAC" w:rsidRDefault="00ED6B50" w:rsidP="00B64FAC">
      <w:pPr>
        <w:ind w:left="36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1.</w:t>
      </w:r>
      <w:r w:rsidR="00FB2EEF" w:rsidRPr="00B64FAC">
        <w:rPr>
          <w:sz w:val="28"/>
          <w:szCs w:val="28"/>
        </w:rPr>
        <w:t>Внести в решение Совета депутатов</w:t>
      </w:r>
      <w:r w:rsidR="00B64FAC" w:rsidRPr="00B64FAC">
        <w:rPr>
          <w:sz w:val="28"/>
          <w:szCs w:val="28"/>
        </w:rPr>
        <w:t xml:space="preserve"> Совета депутатов Большеманадышского сельского поселения </w:t>
      </w:r>
      <w:proofErr w:type="spellStart"/>
      <w:r w:rsidR="00B64FAC" w:rsidRPr="00B64FAC">
        <w:rPr>
          <w:sz w:val="28"/>
          <w:szCs w:val="28"/>
        </w:rPr>
        <w:t>Атяшевского</w:t>
      </w:r>
      <w:proofErr w:type="spellEnd"/>
      <w:r w:rsidR="00B64FAC" w:rsidRPr="00B64FAC">
        <w:rPr>
          <w:sz w:val="28"/>
          <w:szCs w:val="28"/>
        </w:rPr>
        <w:t xml:space="preserve"> муниципального района от 26 ноября 2014 года № 108 «О налоге на имущество физических </w:t>
      </w:r>
      <w:proofErr w:type="gramStart"/>
      <w:r w:rsidR="00B64FAC" w:rsidRPr="00B64FAC">
        <w:rPr>
          <w:sz w:val="28"/>
          <w:szCs w:val="28"/>
        </w:rPr>
        <w:t xml:space="preserve">лиц» </w:t>
      </w:r>
      <w:r w:rsidR="00FB2EEF" w:rsidRPr="00B64FAC">
        <w:rPr>
          <w:sz w:val="28"/>
          <w:szCs w:val="28"/>
        </w:rPr>
        <w:t xml:space="preserve"> следующее</w:t>
      </w:r>
      <w:proofErr w:type="gramEnd"/>
      <w:r w:rsidR="00FB2EEF" w:rsidRPr="00B64FAC">
        <w:rPr>
          <w:sz w:val="28"/>
          <w:szCs w:val="28"/>
        </w:rPr>
        <w:t xml:space="preserve"> изменение:</w:t>
      </w:r>
    </w:p>
    <w:p w:rsidR="00FB2EEF" w:rsidRDefault="00FB2EEF" w:rsidP="00FB2EE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абзац 11 пункта 3 изложить в следующей редакции:</w:t>
      </w:r>
    </w:p>
    <w:p w:rsidR="00FB2EEF" w:rsidRDefault="00FB2EEF" w:rsidP="00FB2E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«Уведомление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указанных объектов применяется налоговая льгота.»</w:t>
      </w:r>
    </w:p>
    <w:p w:rsidR="00FB2EEF" w:rsidRDefault="00ED6B50" w:rsidP="00ED6B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B2EEF" w:rsidRPr="00ED6B50">
        <w:rPr>
          <w:sz w:val="28"/>
          <w:szCs w:val="28"/>
        </w:rPr>
        <w:t>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налогу на имущество физических лиц.</w:t>
      </w:r>
    </w:p>
    <w:p w:rsidR="00ED6B50" w:rsidRDefault="00ED6B50" w:rsidP="00ED6B50">
      <w:pPr>
        <w:ind w:left="360"/>
        <w:jc w:val="both"/>
        <w:rPr>
          <w:sz w:val="28"/>
          <w:szCs w:val="28"/>
        </w:rPr>
      </w:pPr>
    </w:p>
    <w:p w:rsidR="00D16FDA" w:rsidRDefault="00D16FDA" w:rsidP="00C076F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C076F9">
        <w:rPr>
          <w:sz w:val="28"/>
          <w:szCs w:val="28"/>
        </w:rPr>
        <w:t>Большеманадышского</w:t>
      </w:r>
    </w:p>
    <w:p w:rsidR="00C076F9" w:rsidRDefault="00C076F9" w:rsidP="00C076F9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</w:t>
      </w:r>
      <w:r w:rsidR="00D16FDA">
        <w:rPr>
          <w:sz w:val="28"/>
          <w:szCs w:val="28"/>
        </w:rPr>
        <w:t xml:space="preserve">                                                            А.В. Гурьянов</w:t>
      </w:r>
    </w:p>
    <w:p w:rsidR="000A48F7" w:rsidRDefault="00C076F9" w:rsidP="000A48F7">
      <w:pPr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</w:t>
      </w:r>
      <w:r w:rsidR="000A48F7">
        <w:rPr>
          <w:sz w:val="28"/>
          <w:szCs w:val="28"/>
        </w:rPr>
        <w:t xml:space="preserve">Тираж 6 </w:t>
      </w:r>
      <w:proofErr w:type="spellStart"/>
      <w:r w:rsidR="000A48F7">
        <w:rPr>
          <w:sz w:val="28"/>
          <w:szCs w:val="28"/>
        </w:rPr>
        <w:t>экз</w:t>
      </w:r>
      <w:proofErr w:type="spellEnd"/>
    </w:p>
    <w:tbl>
      <w:tblPr>
        <w:tblW w:w="0" w:type="auto"/>
        <w:tblInd w:w="-31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8"/>
      </w:tblGrid>
      <w:tr w:rsidR="000A48F7" w:rsidTr="000A48F7">
        <w:trPr>
          <w:trHeight w:val="390"/>
        </w:trPr>
        <w:tc>
          <w:tcPr>
            <w:tcW w:w="9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0A48F7" w:rsidRDefault="000A48F7">
            <w:pPr>
              <w:spacing w:line="252" w:lineRule="auto"/>
              <w:ind w:right="-625"/>
              <w:rPr>
                <w:b/>
                <w:szCs w:val="22"/>
                <w:lang w:eastAsia="en-US"/>
              </w:rPr>
            </w:pPr>
            <w:r>
              <w:rPr>
                <w:b/>
                <w:lang w:eastAsia="en-US"/>
              </w:rPr>
              <w:t>Учредители: Совет  депутатов Большеманадышского сельского поселения</w:t>
            </w:r>
          </w:p>
        </w:tc>
      </w:tr>
      <w:tr w:rsidR="000A48F7" w:rsidTr="000A48F7">
        <w:trPr>
          <w:trHeight w:val="375"/>
        </w:trPr>
        <w:tc>
          <w:tcPr>
            <w:tcW w:w="9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0A48F7" w:rsidRDefault="000A48F7">
            <w:pPr>
              <w:spacing w:line="252" w:lineRule="auto"/>
              <w:ind w:right="-625"/>
              <w:rPr>
                <w:b/>
                <w:sz w:val="20"/>
                <w:lang w:eastAsia="en-US"/>
              </w:rPr>
            </w:pPr>
            <w:r>
              <w:rPr>
                <w:b/>
                <w:lang w:eastAsia="en-US"/>
              </w:rPr>
              <w:t>Главный редактор: Гурьянов Александр Владимирович</w:t>
            </w:r>
          </w:p>
        </w:tc>
      </w:tr>
      <w:tr w:rsidR="000A48F7" w:rsidTr="000A48F7">
        <w:trPr>
          <w:trHeight w:val="510"/>
        </w:trPr>
        <w:tc>
          <w:tcPr>
            <w:tcW w:w="949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0A48F7" w:rsidRDefault="000A48F7">
            <w:pPr>
              <w:spacing w:line="252" w:lineRule="auto"/>
              <w:ind w:right="-625"/>
              <w:rPr>
                <w:b/>
                <w:szCs w:val="20"/>
                <w:lang w:eastAsia="en-US"/>
              </w:rPr>
            </w:pPr>
            <w:r>
              <w:rPr>
                <w:b/>
                <w:lang w:eastAsia="en-US"/>
              </w:rPr>
              <w:t xml:space="preserve">Адрес: 431832 Республика Мордовия , </w:t>
            </w:r>
            <w:proofErr w:type="spellStart"/>
            <w:r>
              <w:rPr>
                <w:b/>
                <w:lang w:eastAsia="en-US"/>
              </w:rPr>
              <w:t>Атяшевский</w:t>
            </w:r>
            <w:proofErr w:type="spellEnd"/>
            <w:r>
              <w:rPr>
                <w:b/>
                <w:lang w:eastAsia="en-US"/>
              </w:rPr>
              <w:t xml:space="preserve"> район  </w:t>
            </w:r>
            <w:proofErr w:type="spellStart"/>
            <w:r>
              <w:rPr>
                <w:b/>
                <w:lang w:eastAsia="en-US"/>
              </w:rPr>
              <w:t>с.Б-Манадыши</w:t>
            </w:r>
            <w:proofErr w:type="spellEnd"/>
            <w:r>
              <w:rPr>
                <w:b/>
                <w:lang w:eastAsia="en-US"/>
              </w:rPr>
              <w:t xml:space="preserve"> , ул. Молодежная , д. № 1</w:t>
            </w:r>
          </w:p>
        </w:tc>
      </w:tr>
    </w:tbl>
    <w:p w:rsidR="000A48F7" w:rsidRDefault="000A48F7" w:rsidP="000A48F7">
      <w:pPr>
        <w:ind w:right="-625"/>
        <w:rPr>
          <w:b/>
          <w:szCs w:val="20"/>
          <w:lang w:eastAsia="ru-RU"/>
        </w:rPr>
      </w:pPr>
    </w:p>
    <w:p w:rsidR="00C076F9" w:rsidRDefault="00C076F9" w:rsidP="00C076F9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</w:t>
      </w:r>
      <w:r w:rsidR="00D16FDA">
        <w:rPr>
          <w:sz w:val="28"/>
          <w:szCs w:val="28"/>
        </w:rPr>
        <w:t xml:space="preserve">                     </w:t>
      </w:r>
    </w:p>
    <w:p w:rsidR="00C076F9" w:rsidRDefault="00C076F9" w:rsidP="00C076F9">
      <w:pPr>
        <w:rPr>
          <w:rFonts w:eastAsia="Calibri" w:cs="Arial"/>
          <w:sz w:val="28"/>
          <w:szCs w:val="28"/>
        </w:rPr>
      </w:pPr>
    </w:p>
    <w:p w:rsidR="00781CC1" w:rsidRDefault="00781CC1"/>
    <w:sectPr w:rsidR="00781CC1" w:rsidSect="007A4B94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AAB4389"/>
    <w:multiLevelType w:val="hybridMultilevel"/>
    <w:tmpl w:val="795C2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133"/>
    <w:rsid w:val="000A48F7"/>
    <w:rsid w:val="004D0133"/>
    <w:rsid w:val="00781CC1"/>
    <w:rsid w:val="007A4B94"/>
    <w:rsid w:val="0083500B"/>
    <w:rsid w:val="00B64FAC"/>
    <w:rsid w:val="00C076F9"/>
    <w:rsid w:val="00D16FDA"/>
    <w:rsid w:val="00ED6B50"/>
    <w:rsid w:val="00F02A15"/>
    <w:rsid w:val="00FB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F0767BB-139F-4390-A187-F22AE2C29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1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A4B94"/>
    <w:pPr>
      <w:keepNext/>
      <w:suppressAutoHyphens w:val="0"/>
      <w:jc w:val="center"/>
      <w:outlineLvl w:val="0"/>
    </w:pPr>
    <w:rPr>
      <w:b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A4B94"/>
    <w:pPr>
      <w:keepNext/>
      <w:suppressAutoHyphens w:val="0"/>
      <w:outlineLvl w:val="1"/>
    </w:pPr>
    <w:rPr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EEF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7A4B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A4B94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A48F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48F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2019-11-08T09:58:00Z</cp:lastPrinted>
  <dcterms:created xsi:type="dcterms:W3CDTF">2019-09-16T06:07:00Z</dcterms:created>
  <dcterms:modified xsi:type="dcterms:W3CDTF">2019-11-08T09:59:00Z</dcterms:modified>
</cp:coreProperties>
</file>