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3756" w:rsidRDefault="00CB3756" w:rsidP="00D364BF">
      <w:pPr>
        <w:pStyle w:val="1"/>
        <w:ind w:right="-1192"/>
        <w:jc w:val="both"/>
        <w:rPr>
          <w:b w:val="0"/>
          <w:color w:val="000000"/>
          <w:sz w:val="28"/>
          <w:szCs w:val="28"/>
        </w:rPr>
      </w:pPr>
    </w:p>
    <w:p w:rsidR="00CB3756" w:rsidRDefault="00CB3756" w:rsidP="00D364BF">
      <w:pPr>
        <w:pStyle w:val="1"/>
        <w:ind w:right="-1192"/>
        <w:jc w:val="both"/>
        <w:rPr>
          <w:b w:val="0"/>
          <w:color w:val="000000"/>
          <w:sz w:val="28"/>
          <w:szCs w:val="28"/>
        </w:rPr>
      </w:pPr>
    </w:p>
    <w:p w:rsidR="00CB3756" w:rsidRDefault="00CB3756" w:rsidP="00D364BF">
      <w:pPr>
        <w:pStyle w:val="1"/>
        <w:ind w:right="-1192"/>
        <w:jc w:val="both"/>
        <w:rPr>
          <w:b w:val="0"/>
          <w:color w:val="000000"/>
          <w:sz w:val="28"/>
          <w:szCs w:val="28"/>
        </w:rPr>
      </w:pPr>
    </w:p>
    <w:p w:rsidR="00D364BF" w:rsidRDefault="00D364BF" w:rsidP="00D364BF">
      <w:pPr>
        <w:pStyle w:val="1"/>
        <w:ind w:right="-1192"/>
        <w:jc w:val="both"/>
        <w:rPr>
          <w:color w:val="000000"/>
          <w:sz w:val="28"/>
          <w:szCs w:val="28"/>
        </w:rPr>
      </w:pPr>
      <w:bookmarkStart w:id="0" w:name="_GoBack"/>
      <w:bookmarkEnd w:id="0"/>
      <w:r>
        <w:rPr>
          <w:b w:val="0"/>
          <w:color w:val="000000"/>
          <w:sz w:val="28"/>
          <w:szCs w:val="28"/>
        </w:rPr>
        <w:t xml:space="preserve">Информационный </w:t>
      </w:r>
      <w:proofErr w:type="gramStart"/>
      <w:r>
        <w:rPr>
          <w:b w:val="0"/>
          <w:color w:val="000000"/>
          <w:sz w:val="28"/>
          <w:szCs w:val="28"/>
        </w:rPr>
        <w:t>бюллетень  Большеманадышского</w:t>
      </w:r>
      <w:proofErr w:type="gramEnd"/>
      <w:r>
        <w:rPr>
          <w:b w:val="0"/>
          <w:color w:val="000000"/>
          <w:sz w:val="28"/>
          <w:szCs w:val="28"/>
        </w:rPr>
        <w:t xml:space="preserve"> сельского поселения </w:t>
      </w:r>
    </w:p>
    <w:p w:rsidR="00D364BF" w:rsidRDefault="00D364BF" w:rsidP="00D364BF">
      <w:pPr>
        <w:pStyle w:val="1"/>
        <w:ind w:right="-1192"/>
        <w:jc w:val="both"/>
        <w:rPr>
          <w:b w:val="0"/>
          <w:color w:val="000000"/>
          <w:sz w:val="28"/>
          <w:szCs w:val="28"/>
          <w:lang w:eastAsia="ar-SA"/>
        </w:rPr>
      </w:pPr>
      <w:r>
        <w:rPr>
          <w:b w:val="0"/>
          <w:color w:val="000000"/>
          <w:sz w:val="28"/>
          <w:szCs w:val="28"/>
        </w:rPr>
        <w:t xml:space="preserve">         </w:t>
      </w:r>
      <w:proofErr w:type="spellStart"/>
      <w:r>
        <w:rPr>
          <w:b w:val="0"/>
          <w:color w:val="000000"/>
          <w:sz w:val="28"/>
          <w:szCs w:val="28"/>
        </w:rPr>
        <w:t>Атяшевского</w:t>
      </w:r>
      <w:proofErr w:type="spellEnd"/>
      <w:r>
        <w:rPr>
          <w:b w:val="0"/>
          <w:color w:val="000000"/>
          <w:sz w:val="28"/>
          <w:szCs w:val="28"/>
        </w:rPr>
        <w:t xml:space="preserve"> муниципального района Республики Мордовия</w:t>
      </w:r>
    </w:p>
    <w:p w:rsidR="00D364BF" w:rsidRDefault="00D364BF" w:rsidP="00D364BF">
      <w:pPr>
        <w:rPr>
          <w:b/>
          <w:sz w:val="24"/>
          <w:szCs w:val="24"/>
          <w:lang w:eastAsia="ru-RU"/>
        </w:rPr>
      </w:pPr>
    </w:p>
    <w:p w:rsidR="00D364BF" w:rsidRDefault="00D364BF" w:rsidP="00D364BF">
      <w:pPr>
        <w:rPr>
          <w:b/>
          <w:sz w:val="20"/>
          <w:szCs w:val="20"/>
          <w:lang w:eastAsia="ar-SA"/>
        </w:rPr>
      </w:pPr>
    </w:p>
    <w:tbl>
      <w:tblPr>
        <w:tblW w:w="0" w:type="auto"/>
        <w:tblInd w:w="-34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56"/>
      </w:tblGrid>
      <w:tr w:rsidR="00D364BF" w:rsidTr="00D364BF">
        <w:trPr>
          <w:trHeight w:val="1211"/>
        </w:trPr>
        <w:tc>
          <w:tcPr>
            <w:tcW w:w="9356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D364BF" w:rsidRDefault="00D364BF">
            <w:pPr>
              <w:pStyle w:val="2"/>
              <w:spacing w:line="252" w:lineRule="auto"/>
              <w:rPr>
                <w:b w:val="0"/>
                <w:sz w:val="32"/>
                <w:szCs w:val="32"/>
                <w:lang w:eastAsia="en-US"/>
              </w:rPr>
            </w:pPr>
            <w:r>
              <w:rPr>
                <w:bCs/>
                <w:i/>
                <w:iCs/>
                <w:sz w:val="32"/>
                <w:szCs w:val="32"/>
                <w:lang w:eastAsia="en-US"/>
              </w:rPr>
              <w:t xml:space="preserve">                         </w:t>
            </w:r>
            <w:r>
              <w:rPr>
                <w:sz w:val="32"/>
                <w:szCs w:val="32"/>
                <w:lang w:eastAsia="en-US"/>
              </w:rPr>
              <w:t>ИНФОРМАЦИОННЫЙ    БЮЛЛЕТЕНЬ</w:t>
            </w:r>
          </w:p>
          <w:p w:rsidR="00D364BF" w:rsidRDefault="00D364BF">
            <w:pPr>
              <w:spacing w:line="252" w:lineRule="auto"/>
              <w:rPr>
                <w:b/>
                <w:sz w:val="20"/>
                <w:szCs w:val="20"/>
              </w:rPr>
            </w:pPr>
          </w:p>
          <w:p w:rsidR="00D364BF" w:rsidRDefault="00D364BF">
            <w:pPr>
              <w:spacing w:line="252" w:lineRule="auto"/>
              <w:rPr>
                <w:b/>
                <w:sz w:val="24"/>
                <w:szCs w:val="24"/>
              </w:rPr>
            </w:pPr>
          </w:p>
        </w:tc>
      </w:tr>
    </w:tbl>
    <w:p w:rsidR="00D364BF" w:rsidRDefault="00D364BF" w:rsidP="00D364BF">
      <w:pPr>
        <w:ind w:firstLine="709"/>
        <w:jc w:val="both"/>
        <w:rPr>
          <w:rFonts w:eastAsia="Times New Roman"/>
          <w:b/>
          <w:sz w:val="28"/>
          <w:szCs w:val="40"/>
          <w:lang w:eastAsia="ru-RU"/>
        </w:rPr>
      </w:pPr>
      <w:r>
        <w:rPr>
          <w:b/>
          <w:sz w:val="28"/>
          <w:szCs w:val="40"/>
        </w:rPr>
        <w:t xml:space="preserve">                 № 56                                  28.10.2019 г.</w:t>
      </w:r>
    </w:p>
    <w:p w:rsidR="001E458E" w:rsidRPr="002E1D81" w:rsidRDefault="00D364BF" w:rsidP="00D364BF">
      <w:pPr>
        <w:pStyle w:val="a4"/>
        <w:spacing w:after="0"/>
      </w:pPr>
      <w:r>
        <w:t xml:space="preserve">  </w:t>
      </w:r>
      <w:r w:rsidR="001E458E" w:rsidRPr="002E1D81">
        <w:rPr>
          <w:b/>
          <w:sz w:val="22"/>
        </w:rPr>
        <w:t xml:space="preserve">СОВЕТ ДЕПУТАТОВ </w:t>
      </w:r>
      <w:r w:rsidR="002E1D81">
        <w:rPr>
          <w:b/>
          <w:sz w:val="22"/>
        </w:rPr>
        <w:t>БОЛЬШЕМАНАДЫШСКОГО</w:t>
      </w:r>
      <w:r w:rsidR="001E458E" w:rsidRPr="002E1D81">
        <w:rPr>
          <w:b/>
          <w:sz w:val="22"/>
        </w:rPr>
        <w:t xml:space="preserve"> СЕЛЬСКОГО ПОСЕЛЕНИЯ АТЯШЕВСКОГО МУНИЦИПАЛЬНОГО РАЙОНА РЕСПУБЛИКИ МОРДОВИЯ</w:t>
      </w:r>
    </w:p>
    <w:p w:rsidR="002E1D81" w:rsidRDefault="002E1D81" w:rsidP="002E1D81">
      <w:pPr>
        <w:pStyle w:val="a4"/>
        <w:spacing w:after="0"/>
      </w:pPr>
      <w:r>
        <w:t xml:space="preserve">                                                                        </w:t>
      </w:r>
      <w:r w:rsidR="001E458E">
        <w:rPr>
          <w:b/>
          <w:bCs/>
          <w:sz w:val="27"/>
          <w:szCs w:val="27"/>
        </w:rPr>
        <w:t>РЕШЕНИЕ</w:t>
      </w:r>
    </w:p>
    <w:p w:rsidR="002E1D81" w:rsidRDefault="002E1D81" w:rsidP="002E1D81">
      <w:pPr>
        <w:pStyle w:val="a4"/>
        <w:spacing w:after="0"/>
      </w:pPr>
      <w:r>
        <w:t xml:space="preserve">                                                         </w:t>
      </w:r>
      <w:r>
        <w:rPr>
          <w:b/>
          <w:bCs/>
          <w:sz w:val="27"/>
          <w:szCs w:val="27"/>
        </w:rPr>
        <w:t xml:space="preserve"> </w:t>
      </w:r>
      <w:r w:rsidR="002275F6">
        <w:rPr>
          <w:b/>
          <w:bCs/>
          <w:sz w:val="27"/>
          <w:szCs w:val="27"/>
        </w:rPr>
        <w:t xml:space="preserve"> 28 октября 2019 года         №  107</w:t>
      </w:r>
    </w:p>
    <w:p w:rsidR="001E458E" w:rsidRDefault="002E1D81" w:rsidP="002E1D81">
      <w:pPr>
        <w:pStyle w:val="a4"/>
        <w:spacing w:after="0"/>
      </w:pPr>
      <w:r>
        <w:t xml:space="preserve">                                                          </w:t>
      </w:r>
      <w:proofErr w:type="spellStart"/>
      <w:r>
        <w:rPr>
          <w:sz w:val="27"/>
          <w:szCs w:val="27"/>
        </w:rPr>
        <w:t>с.Большие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Манадыши</w:t>
      </w:r>
      <w:proofErr w:type="spellEnd"/>
    </w:p>
    <w:p w:rsidR="001E458E" w:rsidRDefault="001E458E" w:rsidP="002E1D81">
      <w:pPr>
        <w:pStyle w:val="a4"/>
        <w:spacing w:after="0"/>
        <w:jc w:val="center"/>
      </w:pPr>
      <w:r>
        <w:rPr>
          <w:b/>
          <w:bCs/>
          <w:sz w:val="27"/>
          <w:szCs w:val="27"/>
        </w:rPr>
        <w:t xml:space="preserve">О передаче осуществления части полномочий </w:t>
      </w:r>
      <w:r w:rsidR="002E1D81">
        <w:rPr>
          <w:b/>
          <w:bCs/>
          <w:sz w:val="27"/>
          <w:szCs w:val="27"/>
        </w:rPr>
        <w:t>Большеманадышского</w:t>
      </w:r>
      <w:r>
        <w:rPr>
          <w:b/>
          <w:bCs/>
          <w:sz w:val="27"/>
          <w:szCs w:val="27"/>
        </w:rPr>
        <w:t xml:space="preserve"> сельского поселения </w:t>
      </w:r>
      <w:proofErr w:type="spellStart"/>
      <w:r>
        <w:rPr>
          <w:b/>
          <w:bCs/>
          <w:sz w:val="27"/>
          <w:szCs w:val="27"/>
        </w:rPr>
        <w:t>Атяшевскому</w:t>
      </w:r>
      <w:proofErr w:type="spellEnd"/>
      <w:r>
        <w:rPr>
          <w:b/>
          <w:bCs/>
          <w:sz w:val="27"/>
          <w:szCs w:val="27"/>
        </w:rPr>
        <w:t xml:space="preserve"> муниципальному району </w:t>
      </w:r>
      <w:r>
        <w:rPr>
          <w:b/>
          <w:bCs/>
          <w:sz w:val="27"/>
          <w:szCs w:val="27"/>
          <w:shd w:val="clear" w:color="auto" w:fill="FFFFFF"/>
        </w:rPr>
        <w:t xml:space="preserve">по </w:t>
      </w:r>
      <w:r>
        <w:rPr>
          <w:b/>
          <w:bCs/>
          <w:sz w:val="27"/>
          <w:szCs w:val="27"/>
        </w:rPr>
        <w:t xml:space="preserve">вопросам осуществления контроля за исполнением бюджета </w:t>
      </w:r>
      <w:r w:rsidR="002E1D81">
        <w:rPr>
          <w:b/>
          <w:bCs/>
          <w:sz w:val="27"/>
          <w:szCs w:val="27"/>
        </w:rPr>
        <w:t>Большеманадышского</w:t>
      </w:r>
      <w:r>
        <w:rPr>
          <w:b/>
          <w:bCs/>
          <w:sz w:val="27"/>
          <w:szCs w:val="27"/>
        </w:rPr>
        <w:t xml:space="preserve"> сельского поселения</w:t>
      </w:r>
    </w:p>
    <w:p w:rsidR="002E1D81" w:rsidRDefault="002E1D81" w:rsidP="002E1D81">
      <w:pPr>
        <w:pStyle w:val="a4"/>
        <w:spacing w:after="0"/>
        <w:jc w:val="both"/>
      </w:pPr>
      <w:bookmarkStart w:id="1" w:name="sub_1"/>
      <w:bookmarkEnd w:id="1"/>
      <w:r>
        <w:t xml:space="preserve">     </w:t>
      </w:r>
      <w:r w:rsidR="001E458E">
        <w:rPr>
          <w:sz w:val="27"/>
          <w:szCs w:val="27"/>
        </w:rPr>
        <w:t>В соответствии с </w:t>
      </w:r>
      <w:hyperlink r:id="rId4" w:anchor="/document/186367/entry/1504" w:history="1">
        <w:r w:rsidR="001E458E">
          <w:rPr>
            <w:rStyle w:val="a3"/>
            <w:sz w:val="27"/>
            <w:szCs w:val="27"/>
          </w:rPr>
          <w:t>частью 4 статьи 15</w:t>
        </w:r>
      </w:hyperlink>
      <w:r w:rsidR="001E458E">
        <w:rPr>
          <w:sz w:val="27"/>
          <w:szCs w:val="27"/>
        </w:rPr>
        <w:t xml:space="preserve"> Федерального закона от 06.10.2003 г. № 131-ФЗ «Об общих принципах организации местного самоуправления в Российской Федерации», Уставом </w:t>
      </w:r>
      <w:r>
        <w:rPr>
          <w:sz w:val="27"/>
          <w:szCs w:val="27"/>
        </w:rPr>
        <w:t>Большеманадышского</w:t>
      </w:r>
      <w:r w:rsidR="001E458E">
        <w:rPr>
          <w:sz w:val="27"/>
          <w:szCs w:val="27"/>
        </w:rPr>
        <w:t xml:space="preserve"> сельского поселения </w:t>
      </w:r>
      <w:proofErr w:type="spellStart"/>
      <w:r w:rsidR="001E458E">
        <w:rPr>
          <w:sz w:val="27"/>
          <w:szCs w:val="27"/>
        </w:rPr>
        <w:t>Атяшевского</w:t>
      </w:r>
      <w:proofErr w:type="spellEnd"/>
      <w:r w:rsidR="001E458E">
        <w:rPr>
          <w:sz w:val="27"/>
          <w:szCs w:val="27"/>
        </w:rPr>
        <w:t xml:space="preserve"> муниципального района Республики Мордовия, Совет депутатов </w:t>
      </w:r>
      <w:r>
        <w:rPr>
          <w:sz w:val="27"/>
          <w:szCs w:val="27"/>
        </w:rPr>
        <w:t>Большеманадышского</w:t>
      </w:r>
      <w:r w:rsidR="001E458E">
        <w:rPr>
          <w:sz w:val="27"/>
          <w:szCs w:val="27"/>
        </w:rPr>
        <w:t xml:space="preserve"> сельского поселения </w:t>
      </w:r>
      <w:proofErr w:type="spellStart"/>
      <w:r w:rsidR="001E458E">
        <w:rPr>
          <w:sz w:val="27"/>
          <w:szCs w:val="27"/>
        </w:rPr>
        <w:t>Атяшевского</w:t>
      </w:r>
      <w:proofErr w:type="spellEnd"/>
      <w:r w:rsidR="001E458E">
        <w:rPr>
          <w:sz w:val="27"/>
          <w:szCs w:val="27"/>
        </w:rPr>
        <w:t xml:space="preserve"> муниципального района Республики Мордовия решил:</w:t>
      </w:r>
    </w:p>
    <w:p w:rsidR="001E458E" w:rsidRDefault="001E458E" w:rsidP="002E1D81">
      <w:pPr>
        <w:pStyle w:val="a4"/>
        <w:spacing w:after="0"/>
        <w:jc w:val="both"/>
      </w:pPr>
      <w:r>
        <w:rPr>
          <w:sz w:val="27"/>
          <w:szCs w:val="27"/>
        </w:rPr>
        <w:t xml:space="preserve">1. Передать осуществление части полномочий </w:t>
      </w:r>
      <w:r w:rsidR="002E1D81">
        <w:rPr>
          <w:sz w:val="27"/>
          <w:szCs w:val="27"/>
        </w:rPr>
        <w:t>Большеманадышского</w:t>
      </w:r>
      <w:r>
        <w:rPr>
          <w:sz w:val="27"/>
          <w:szCs w:val="27"/>
        </w:rPr>
        <w:t xml:space="preserve"> сельского поселения </w:t>
      </w:r>
      <w:proofErr w:type="spellStart"/>
      <w:r>
        <w:rPr>
          <w:sz w:val="27"/>
          <w:szCs w:val="27"/>
        </w:rPr>
        <w:t>Атяшевского</w:t>
      </w:r>
      <w:proofErr w:type="spellEnd"/>
      <w:r>
        <w:rPr>
          <w:sz w:val="27"/>
          <w:szCs w:val="27"/>
        </w:rPr>
        <w:t xml:space="preserve"> муниципального района по</w:t>
      </w:r>
      <w:r>
        <w:rPr>
          <w:sz w:val="27"/>
          <w:szCs w:val="27"/>
          <w:shd w:val="clear" w:color="auto" w:fill="FFFFFF"/>
        </w:rPr>
        <w:t xml:space="preserve"> </w:t>
      </w:r>
      <w:r>
        <w:rPr>
          <w:b/>
          <w:bCs/>
          <w:sz w:val="27"/>
          <w:szCs w:val="27"/>
        </w:rPr>
        <w:t xml:space="preserve">вопросам осуществления контроля за исполнением бюджета </w:t>
      </w:r>
      <w:r w:rsidR="002E1D81">
        <w:rPr>
          <w:b/>
          <w:bCs/>
          <w:sz w:val="27"/>
          <w:szCs w:val="27"/>
        </w:rPr>
        <w:t>Большеманадышского</w:t>
      </w:r>
      <w:r>
        <w:rPr>
          <w:b/>
          <w:bCs/>
          <w:sz w:val="27"/>
          <w:szCs w:val="27"/>
        </w:rPr>
        <w:t xml:space="preserve"> сельского поселения </w:t>
      </w:r>
      <w:r>
        <w:rPr>
          <w:sz w:val="27"/>
          <w:szCs w:val="27"/>
          <w:shd w:val="clear" w:color="auto" w:fill="FFFFFF"/>
        </w:rPr>
        <w:t xml:space="preserve">органам </w:t>
      </w:r>
      <w:r>
        <w:rPr>
          <w:sz w:val="27"/>
          <w:szCs w:val="27"/>
        </w:rPr>
        <w:t xml:space="preserve">местного самоуправления </w:t>
      </w:r>
      <w:proofErr w:type="spellStart"/>
      <w:r>
        <w:rPr>
          <w:sz w:val="27"/>
          <w:szCs w:val="27"/>
        </w:rPr>
        <w:t>Атяшевского</w:t>
      </w:r>
      <w:proofErr w:type="spellEnd"/>
      <w:r>
        <w:rPr>
          <w:sz w:val="27"/>
          <w:szCs w:val="27"/>
        </w:rPr>
        <w:t xml:space="preserve"> муниципального района.</w:t>
      </w:r>
    </w:p>
    <w:p w:rsidR="001E458E" w:rsidRDefault="001E458E" w:rsidP="002E1D81">
      <w:pPr>
        <w:pStyle w:val="a4"/>
        <w:spacing w:after="0"/>
        <w:jc w:val="both"/>
      </w:pPr>
      <w:r>
        <w:rPr>
          <w:sz w:val="27"/>
          <w:szCs w:val="27"/>
        </w:rPr>
        <w:t xml:space="preserve">2. Направить настоящее Решение на рассмотрение органам местного самоуправления </w:t>
      </w:r>
      <w:proofErr w:type="spellStart"/>
      <w:r>
        <w:rPr>
          <w:sz w:val="27"/>
          <w:szCs w:val="27"/>
        </w:rPr>
        <w:t>Атяшевского</w:t>
      </w:r>
      <w:proofErr w:type="spellEnd"/>
      <w:r>
        <w:rPr>
          <w:sz w:val="27"/>
          <w:szCs w:val="27"/>
        </w:rPr>
        <w:t xml:space="preserve"> муниципального района.</w:t>
      </w:r>
    </w:p>
    <w:p w:rsidR="001E458E" w:rsidRDefault="001E458E" w:rsidP="002E1D81">
      <w:pPr>
        <w:pStyle w:val="a4"/>
        <w:spacing w:after="0"/>
        <w:jc w:val="both"/>
      </w:pPr>
      <w:r>
        <w:rPr>
          <w:sz w:val="27"/>
          <w:szCs w:val="27"/>
        </w:rPr>
        <w:t xml:space="preserve">3. В случае получения согласия органов местного самоуправления </w:t>
      </w:r>
      <w:proofErr w:type="spellStart"/>
      <w:r>
        <w:rPr>
          <w:sz w:val="27"/>
          <w:szCs w:val="27"/>
        </w:rPr>
        <w:t>Атяшевского</w:t>
      </w:r>
      <w:proofErr w:type="spellEnd"/>
      <w:r>
        <w:rPr>
          <w:sz w:val="27"/>
          <w:szCs w:val="27"/>
        </w:rPr>
        <w:t xml:space="preserve"> муниципального района на осуществление полномочий по </w:t>
      </w:r>
      <w:r>
        <w:rPr>
          <w:b/>
          <w:bCs/>
          <w:sz w:val="27"/>
          <w:szCs w:val="27"/>
        </w:rPr>
        <w:t>вопросам</w:t>
      </w:r>
      <w:r>
        <w:rPr>
          <w:sz w:val="27"/>
          <w:szCs w:val="27"/>
        </w:rPr>
        <w:t xml:space="preserve"> </w:t>
      </w:r>
      <w:r>
        <w:rPr>
          <w:b/>
          <w:bCs/>
          <w:sz w:val="27"/>
          <w:szCs w:val="27"/>
        </w:rPr>
        <w:t>осуществления</w:t>
      </w:r>
      <w:r>
        <w:rPr>
          <w:b/>
          <w:bCs/>
          <w:sz w:val="20"/>
          <w:szCs w:val="20"/>
        </w:rPr>
        <w:t xml:space="preserve"> </w:t>
      </w:r>
      <w:r>
        <w:rPr>
          <w:b/>
          <w:bCs/>
          <w:sz w:val="27"/>
          <w:szCs w:val="27"/>
        </w:rPr>
        <w:t xml:space="preserve">контроля за исполнением бюджета </w:t>
      </w:r>
      <w:r w:rsidR="002E1D81">
        <w:rPr>
          <w:b/>
          <w:bCs/>
          <w:sz w:val="27"/>
          <w:szCs w:val="27"/>
        </w:rPr>
        <w:t>Большеманадышского</w:t>
      </w:r>
      <w:r>
        <w:rPr>
          <w:b/>
          <w:bCs/>
          <w:sz w:val="27"/>
          <w:szCs w:val="27"/>
        </w:rPr>
        <w:t xml:space="preserve"> сельского поселения </w:t>
      </w:r>
      <w:r>
        <w:rPr>
          <w:sz w:val="27"/>
          <w:szCs w:val="27"/>
        </w:rPr>
        <w:t xml:space="preserve">передаваемого по настоящему решению, Главе </w:t>
      </w:r>
      <w:r w:rsidR="002E1D81">
        <w:rPr>
          <w:sz w:val="27"/>
          <w:szCs w:val="27"/>
        </w:rPr>
        <w:t>Большеманадышского</w:t>
      </w:r>
      <w:r>
        <w:rPr>
          <w:b/>
          <w:bCs/>
          <w:color w:val="26282F"/>
        </w:rPr>
        <w:t xml:space="preserve"> </w:t>
      </w:r>
      <w:r>
        <w:rPr>
          <w:sz w:val="27"/>
          <w:szCs w:val="27"/>
        </w:rPr>
        <w:t xml:space="preserve">сельского поселения </w:t>
      </w:r>
      <w:proofErr w:type="spellStart"/>
      <w:r>
        <w:rPr>
          <w:sz w:val="27"/>
          <w:szCs w:val="27"/>
        </w:rPr>
        <w:t>Атяшевского</w:t>
      </w:r>
      <w:proofErr w:type="spellEnd"/>
      <w:r>
        <w:rPr>
          <w:sz w:val="27"/>
          <w:szCs w:val="27"/>
        </w:rPr>
        <w:t xml:space="preserve"> муниципального района Республики Мордовия заключить с Главой </w:t>
      </w:r>
      <w:proofErr w:type="spellStart"/>
      <w:r>
        <w:rPr>
          <w:sz w:val="27"/>
          <w:szCs w:val="27"/>
        </w:rPr>
        <w:t>Атяшевского</w:t>
      </w:r>
      <w:proofErr w:type="spellEnd"/>
      <w:r>
        <w:rPr>
          <w:sz w:val="27"/>
          <w:szCs w:val="27"/>
        </w:rPr>
        <w:t xml:space="preserve"> муниципального района </w:t>
      </w:r>
      <w:r>
        <w:rPr>
          <w:sz w:val="27"/>
          <w:szCs w:val="27"/>
        </w:rPr>
        <w:lastRenderedPageBreak/>
        <w:t xml:space="preserve">Соглашение о передаче части полномочий по решению вопроса местного значения </w:t>
      </w:r>
      <w:r w:rsidR="002E1D81">
        <w:rPr>
          <w:sz w:val="27"/>
          <w:szCs w:val="27"/>
        </w:rPr>
        <w:t>Большеманадышского</w:t>
      </w:r>
      <w:r>
        <w:rPr>
          <w:sz w:val="27"/>
          <w:szCs w:val="27"/>
        </w:rPr>
        <w:t xml:space="preserve"> сельского поселения, </w:t>
      </w:r>
      <w:r>
        <w:rPr>
          <w:color w:val="000000"/>
          <w:sz w:val="27"/>
          <w:szCs w:val="27"/>
        </w:rPr>
        <w:t>на период со дня вступления в законную силу Соглашения о передаче полномочий по 31.12.2022 года.</w:t>
      </w:r>
    </w:p>
    <w:p w:rsidR="002E1D81" w:rsidRDefault="001E458E" w:rsidP="002E1D81">
      <w:pPr>
        <w:pStyle w:val="a4"/>
        <w:spacing w:after="0"/>
        <w:jc w:val="both"/>
      </w:pPr>
      <w:r>
        <w:rPr>
          <w:sz w:val="27"/>
          <w:szCs w:val="27"/>
        </w:rPr>
        <w:t>4. Определить, что исполнение полномочий по предмету Соглашения осуществляется за счет иных межбюджетных трансфертов, предоставляемых из бюджета</w:t>
      </w:r>
      <w:r w:rsidR="002275F6">
        <w:rPr>
          <w:sz w:val="27"/>
          <w:szCs w:val="27"/>
        </w:rPr>
        <w:t xml:space="preserve"> </w:t>
      </w:r>
      <w:r>
        <w:rPr>
          <w:sz w:val="27"/>
          <w:szCs w:val="27"/>
        </w:rPr>
        <w:t xml:space="preserve">сельского поселения </w:t>
      </w:r>
      <w:proofErr w:type="spellStart"/>
      <w:r>
        <w:rPr>
          <w:sz w:val="27"/>
          <w:szCs w:val="27"/>
        </w:rPr>
        <w:t>Атяшевского</w:t>
      </w:r>
      <w:proofErr w:type="spellEnd"/>
      <w:r>
        <w:rPr>
          <w:sz w:val="27"/>
          <w:szCs w:val="27"/>
        </w:rPr>
        <w:t xml:space="preserve"> муниципального района в бюджет </w:t>
      </w:r>
      <w:proofErr w:type="spellStart"/>
      <w:r>
        <w:rPr>
          <w:sz w:val="27"/>
          <w:szCs w:val="27"/>
        </w:rPr>
        <w:t>Атяшевского</w:t>
      </w:r>
      <w:proofErr w:type="spellEnd"/>
      <w:r>
        <w:rPr>
          <w:sz w:val="27"/>
          <w:szCs w:val="27"/>
        </w:rPr>
        <w:t xml:space="preserve"> муниципального района в размере денежных средств, предусмотренных в бюджете </w:t>
      </w:r>
      <w:r w:rsidR="002E1D81">
        <w:rPr>
          <w:sz w:val="27"/>
          <w:szCs w:val="27"/>
        </w:rPr>
        <w:t>Большеманадышского</w:t>
      </w:r>
      <w:r>
        <w:rPr>
          <w:sz w:val="27"/>
          <w:szCs w:val="27"/>
        </w:rPr>
        <w:t xml:space="preserve"> сельского поселения на осуществление данных полномочий.</w:t>
      </w:r>
      <w:bookmarkStart w:id="2" w:name="sub_3"/>
      <w:bookmarkEnd w:id="2"/>
    </w:p>
    <w:p w:rsidR="00422486" w:rsidRDefault="00422486" w:rsidP="002E1D81">
      <w:pPr>
        <w:pStyle w:val="a4"/>
        <w:spacing w:after="0"/>
        <w:jc w:val="both"/>
        <w:rPr>
          <w:sz w:val="27"/>
          <w:szCs w:val="27"/>
        </w:rPr>
      </w:pPr>
    </w:p>
    <w:p w:rsidR="00422486" w:rsidRDefault="00422486" w:rsidP="002E1D81">
      <w:pPr>
        <w:pStyle w:val="a4"/>
        <w:spacing w:after="0"/>
        <w:jc w:val="both"/>
        <w:rPr>
          <w:sz w:val="27"/>
          <w:szCs w:val="27"/>
        </w:rPr>
      </w:pPr>
    </w:p>
    <w:p w:rsidR="002E1D81" w:rsidRDefault="002E1D81" w:rsidP="002E1D81">
      <w:pPr>
        <w:pStyle w:val="a4"/>
        <w:spacing w:after="0"/>
        <w:jc w:val="both"/>
      </w:pPr>
      <w:r>
        <w:rPr>
          <w:sz w:val="27"/>
          <w:szCs w:val="27"/>
        </w:rPr>
        <w:t>5.</w:t>
      </w:r>
      <w:r w:rsidR="001E458E">
        <w:rPr>
          <w:sz w:val="27"/>
          <w:szCs w:val="27"/>
        </w:rPr>
        <w:t xml:space="preserve">Опубликовать настоящее решение в Информационном бюллетене </w:t>
      </w:r>
      <w:r>
        <w:rPr>
          <w:sz w:val="27"/>
          <w:szCs w:val="27"/>
        </w:rPr>
        <w:t>Большеманадышского</w:t>
      </w:r>
      <w:r w:rsidR="001E458E">
        <w:rPr>
          <w:sz w:val="27"/>
          <w:szCs w:val="27"/>
        </w:rPr>
        <w:t xml:space="preserve"> сельского поселения </w:t>
      </w:r>
      <w:proofErr w:type="spellStart"/>
      <w:r w:rsidR="001E458E">
        <w:rPr>
          <w:sz w:val="27"/>
          <w:szCs w:val="27"/>
        </w:rPr>
        <w:t>Атяшевского</w:t>
      </w:r>
      <w:proofErr w:type="spellEnd"/>
      <w:r w:rsidR="001E458E">
        <w:rPr>
          <w:sz w:val="27"/>
          <w:szCs w:val="27"/>
        </w:rPr>
        <w:t xml:space="preserve"> муниципального района Республики Мордовия.</w:t>
      </w:r>
    </w:p>
    <w:p w:rsidR="00422486" w:rsidRDefault="00422486" w:rsidP="002E1D81">
      <w:pPr>
        <w:pStyle w:val="a4"/>
        <w:spacing w:after="0"/>
        <w:jc w:val="both"/>
        <w:rPr>
          <w:sz w:val="27"/>
          <w:szCs w:val="27"/>
        </w:rPr>
      </w:pPr>
    </w:p>
    <w:p w:rsidR="00422486" w:rsidRDefault="00422486" w:rsidP="002E1D81">
      <w:pPr>
        <w:pStyle w:val="a4"/>
        <w:spacing w:after="0"/>
        <w:jc w:val="both"/>
        <w:rPr>
          <w:sz w:val="27"/>
          <w:szCs w:val="27"/>
        </w:rPr>
      </w:pPr>
    </w:p>
    <w:p w:rsidR="001E458E" w:rsidRDefault="001E458E" w:rsidP="002E1D81">
      <w:pPr>
        <w:pStyle w:val="a4"/>
        <w:spacing w:after="0"/>
        <w:jc w:val="both"/>
      </w:pPr>
      <w:r>
        <w:rPr>
          <w:sz w:val="27"/>
          <w:szCs w:val="27"/>
        </w:rPr>
        <w:t xml:space="preserve">Глава </w:t>
      </w:r>
      <w:r w:rsidR="002E1D81">
        <w:rPr>
          <w:sz w:val="27"/>
          <w:szCs w:val="27"/>
        </w:rPr>
        <w:t>Большеманадышского</w:t>
      </w:r>
      <w:r w:rsidR="002E1D81">
        <w:t xml:space="preserve"> </w:t>
      </w:r>
      <w:r>
        <w:rPr>
          <w:sz w:val="27"/>
          <w:szCs w:val="27"/>
        </w:rPr>
        <w:t>сельского поселения</w:t>
      </w:r>
      <w:r w:rsidR="002E1D81">
        <w:rPr>
          <w:sz w:val="27"/>
          <w:szCs w:val="27"/>
        </w:rPr>
        <w:t xml:space="preserve">              </w:t>
      </w:r>
      <w:r w:rsidR="002275F6">
        <w:rPr>
          <w:sz w:val="27"/>
          <w:szCs w:val="27"/>
        </w:rPr>
        <w:t xml:space="preserve">       А.В. Гурьянов</w:t>
      </w:r>
    </w:p>
    <w:p w:rsidR="001E458E" w:rsidRDefault="001E458E" w:rsidP="002E1D81">
      <w:pPr>
        <w:pStyle w:val="a4"/>
        <w:spacing w:after="0"/>
        <w:jc w:val="both"/>
      </w:pPr>
    </w:p>
    <w:p w:rsidR="0006717B" w:rsidRDefault="0006717B" w:rsidP="0006717B">
      <w:pPr>
        <w:rPr>
          <w:sz w:val="28"/>
          <w:szCs w:val="28"/>
          <w:lang w:eastAsia="ru-RU"/>
        </w:rPr>
      </w:pPr>
      <w:r>
        <w:rPr>
          <w:sz w:val="28"/>
          <w:szCs w:val="28"/>
        </w:rPr>
        <w:t xml:space="preserve">   Тираж 6 </w:t>
      </w:r>
      <w:proofErr w:type="spellStart"/>
      <w:r>
        <w:rPr>
          <w:sz w:val="28"/>
          <w:szCs w:val="28"/>
        </w:rPr>
        <w:t>экз</w:t>
      </w:r>
      <w:proofErr w:type="spellEnd"/>
    </w:p>
    <w:tbl>
      <w:tblPr>
        <w:tblW w:w="0" w:type="auto"/>
        <w:tblInd w:w="-31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498"/>
      </w:tblGrid>
      <w:tr w:rsidR="0006717B" w:rsidTr="0006717B">
        <w:trPr>
          <w:trHeight w:val="390"/>
        </w:trPr>
        <w:tc>
          <w:tcPr>
            <w:tcW w:w="9498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hideMark/>
          </w:tcPr>
          <w:p w:rsidR="0006717B" w:rsidRDefault="0006717B">
            <w:pPr>
              <w:spacing w:line="252" w:lineRule="auto"/>
              <w:ind w:right="-625"/>
              <w:rPr>
                <w:b/>
                <w:sz w:val="24"/>
              </w:rPr>
            </w:pPr>
            <w:r>
              <w:rPr>
                <w:b/>
              </w:rPr>
              <w:t>Учредители: Совет  депутатов Большеманадышского сельского поселения</w:t>
            </w:r>
          </w:p>
        </w:tc>
      </w:tr>
      <w:tr w:rsidR="0006717B" w:rsidTr="0006717B">
        <w:trPr>
          <w:trHeight w:val="375"/>
        </w:trPr>
        <w:tc>
          <w:tcPr>
            <w:tcW w:w="9498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hideMark/>
          </w:tcPr>
          <w:p w:rsidR="0006717B" w:rsidRDefault="0006717B">
            <w:pPr>
              <w:spacing w:line="252" w:lineRule="auto"/>
              <w:ind w:right="-625"/>
              <w:rPr>
                <w:b/>
                <w:sz w:val="20"/>
                <w:szCs w:val="24"/>
              </w:rPr>
            </w:pPr>
            <w:r>
              <w:rPr>
                <w:b/>
              </w:rPr>
              <w:t>Главный редактор: Гурьянов Александр Владимирович</w:t>
            </w:r>
          </w:p>
        </w:tc>
      </w:tr>
      <w:tr w:rsidR="0006717B" w:rsidTr="0006717B">
        <w:trPr>
          <w:trHeight w:val="510"/>
        </w:trPr>
        <w:tc>
          <w:tcPr>
            <w:tcW w:w="9498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hideMark/>
          </w:tcPr>
          <w:p w:rsidR="0006717B" w:rsidRDefault="0006717B">
            <w:pPr>
              <w:spacing w:line="252" w:lineRule="auto"/>
              <w:ind w:right="-625"/>
              <w:rPr>
                <w:b/>
                <w:sz w:val="24"/>
                <w:szCs w:val="20"/>
              </w:rPr>
            </w:pPr>
            <w:r>
              <w:rPr>
                <w:b/>
              </w:rPr>
              <w:t xml:space="preserve">Адрес: 431832 Республика Мордовия , </w:t>
            </w:r>
            <w:proofErr w:type="spellStart"/>
            <w:r>
              <w:rPr>
                <w:b/>
              </w:rPr>
              <w:t>Атяшевский</w:t>
            </w:r>
            <w:proofErr w:type="spellEnd"/>
            <w:r>
              <w:rPr>
                <w:b/>
              </w:rPr>
              <w:t xml:space="preserve"> район  </w:t>
            </w:r>
            <w:proofErr w:type="spellStart"/>
            <w:r>
              <w:rPr>
                <w:b/>
              </w:rPr>
              <w:t>с.Б-Манадыши</w:t>
            </w:r>
            <w:proofErr w:type="spellEnd"/>
            <w:r>
              <w:rPr>
                <w:b/>
              </w:rPr>
              <w:t xml:space="preserve"> , ул. Молодежная , д. № 1</w:t>
            </w:r>
          </w:p>
        </w:tc>
      </w:tr>
    </w:tbl>
    <w:p w:rsidR="0006717B" w:rsidRDefault="0006717B" w:rsidP="0006717B">
      <w:pPr>
        <w:ind w:right="-625"/>
        <w:rPr>
          <w:rFonts w:eastAsia="Times New Roman"/>
          <w:b/>
          <w:szCs w:val="20"/>
          <w:lang w:eastAsia="ru-RU"/>
        </w:rPr>
      </w:pPr>
    </w:p>
    <w:p w:rsidR="0009513E" w:rsidRDefault="0009513E" w:rsidP="002E1D81">
      <w:pPr>
        <w:jc w:val="both"/>
      </w:pPr>
    </w:p>
    <w:sectPr w:rsidR="0009513E" w:rsidSect="002275F6">
      <w:pgSz w:w="11906" w:h="16838"/>
      <w:pgMar w:top="142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458E"/>
    <w:rsid w:val="0006717B"/>
    <w:rsid w:val="0009513E"/>
    <w:rsid w:val="001E458E"/>
    <w:rsid w:val="002275F6"/>
    <w:rsid w:val="002E1D81"/>
    <w:rsid w:val="00422486"/>
    <w:rsid w:val="00C32B0C"/>
    <w:rsid w:val="00CB3756"/>
    <w:rsid w:val="00D36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862EF37"/>
  <w15:chartTrackingRefBased/>
  <w15:docId w15:val="{CF0BC2F7-B05A-477B-82A6-155AB85C77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D364BF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D364BF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sz w:val="4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E458E"/>
    <w:rPr>
      <w:color w:val="000080"/>
      <w:u w:val="single"/>
    </w:rPr>
  </w:style>
  <w:style w:type="paragraph" w:styleId="a4">
    <w:name w:val="Normal (Web)"/>
    <w:basedOn w:val="a"/>
    <w:uiPriority w:val="99"/>
    <w:semiHidden/>
    <w:unhideWhenUsed/>
    <w:rsid w:val="001E458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32B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C32B0C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rsid w:val="00D364BF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D364BF"/>
    <w:rPr>
      <w:rFonts w:ascii="Times New Roman" w:eastAsia="Times New Roman" w:hAnsi="Times New Roman" w:cs="Times New Roman"/>
      <w:b/>
      <w:sz w:val="4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0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1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470</Words>
  <Characters>2684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</cp:revision>
  <cp:lastPrinted>2019-11-08T10:02:00Z</cp:lastPrinted>
  <dcterms:created xsi:type="dcterms:W3CDTF">2019-10-14T11:56:00Z</dcterms:created>
  <dcterms:modified xsi:type="dcterms:W3CDTF">2019-11-08T10:04:00Z</dcterms:modified>
</cp:coreProperties>
</file>