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0DE" w:rsidRDefault="00E900DE" w:rsidP="00E900DE">
      <w:pPr>
        <w:spacing w:after="0" w:line="240" w:lineRule="auto"/>
        <w:jc w:val="center"/>
        <w:rPr>
          <w:rFonts w:ascii="Times New Roman" w:hAnsi="Times New Roman"/>
          <w:b/>
          <w:sz w:val="28"/>
          <w:szCs w:val="28"/>
        </w:rPr>
      </w:pPr>
      <w:r>
        <w:rPr>
          <w:rFonts w:ascii="Times New Roman" w:hAnsi="Times New Roman"/>
          <w:b/>
          <w:sz w:val="28"/>
          <w:szCs w:val="28"/>
        </w:rPr>
        <w:t>РЕШЕНИЕ</w:t>
      </w:r>
    </w:p>
    <w:p w:rsidR="00E900DE" w:rsidRDefault="00E900DE" w:rsidP="00E900DE">
      <w:pPr>
        <w:spacing w:after="0" w:line="240" w:lineRule="auto"/>
        <w:jc w:val="center"/>
        <w:rPr>
          <w:rFonts w:ascii="Times New Roman" w:hAnsi="Times New Roman"/>
          <w:b/>
          <w:sz w:val="28"/>
          <w:szCs w:val="28"/>
        </w:rPr>
      </w:pPr>
      <w:r>
        <w:rPr>
          <w:rFonts w:ascii="Times New Roman" w:hAnsi="Times New Roman"/>
          <w:b/>
          <w:sz w:val="28"/>
          <w:szCs w:val="28"/>
        </w:rPr>
        <w:t>Совета депутатов Атяшевского городского поселения</w:t>
      </w:r>
    </w:p>
    <w:p w:rsidR="00E900DE" w:rsidRDefault="00E900DE" w:rsidP="00E900DE">
      <w:pPr>
        <w:spacing w:after="0" w:line="240" w:lineRule="auto"/>
        <w:jc w:val="center"/>
        <w:rPr>
          <w:rFonts w:ascii="Times New Roman" w:hAnsi="Times New Roman"/>
          <w:b/>
          <w:sz w:val="28"/>
          <w:szCs w:val="28"/>
        </w:rPr>
      </w:pPr>
      <w:r>
        <w:rPr>
          <w:rFonts w:ascii="Times New Roman" w:hAnsi="Times New Roman"/>
          <w:b/>
          <w:sz w:val="28"/>
          <w:szCs w:val="28"/>
        </w:rPr>
        <w:t>Атяшевского муниципального района Республики Мордовия</w:t>
      </w:r>
    </w:p>
    <w:p w:rsidR="00E900DE" w:rsidRDefault="00E900DE" w:rsidP="00E900DE">
      <w:pPr>
        <w:spacing w:after="0" w:line="240" w:lineRule="auto"/>
        <w:jc w:val="center"/>
        <w:rPr>
          <w:rFonts w:ascii="Times New Roman" w:hAnsi="Times New Roman"/>
          <w:b/>
          <w:sz w:val="28"/>
          <w:szCs w:val="28"/>
        </w:rPr>
      </w:pPr>
    </w:p>
    <w:p w:rsidR="00E900DE" w:rsidRDefault="00E900DE" w:rsidP="00E900DE">
      <w:pPr>
        <w:spacing w:after="0" w:line="240" w:lineRule="auto"/>
        <w:jc w:val="center"/>
        <w:rPr>
          <w:rFonts w:ascii="Times New Roman" w:hAnsi="Times New Roman"/>
          <w:b/>
          <w:sz w:val="28"/>
          <w:szCs w:val="28"/>
        </w:rPr>
      </w:pPr>
    </w:p>
    <w:p w:rsidR="00E900DE" w:rsidRDefault="00E900DE" w:rsidP="00E900DE">
      <w:pPr>
        <w:spacing w:after="0" w:line="240" w:lineRule="auto"/>
        <w:rPr>
          <w:rFonts w:ascii="Times New Roman" w:hAnsi="Times New Roman"/>
          <w:sz w:val="28"/>
          <w:szCs w:val="28"/>
        </w:rPr>
      </w:pPr>
      <w:r>
        <w:rPr>
          <w:rFonts w:ascii="Times New Roman" w:hAnsi="Times New Roman"/>
          <w:sz w:val="28"/>
          <w:szCs w:val="28"/>
        </w:rPr>
        <w:t xml:space="preserve"> от  </w:t>
      </w:r>
      <w:r w:rsidR="00E15B45">
        <w:rPr>
          <w:rFonts w:ascii="Times New Roman" w:hAnsi="Times New Roman"/>
          <w:sz w:val="28"/>
          <w:szCs w:val="28"/>
        </w:rPr>
        <w:t>15.11.2019</w:t>
      </w:r>
      <w:r>
        <w:rPr>
          <w:rFonts w:ascii="Times New Roman" w:hAnsi="Times New Roman"/>
          <w:sz w:val="28"/>
          <w:szCs w:val="28"/>
        </w:rPr>
        <w:t xml:space="preserve">  года                                                                    №</w:t>
      </w:r>
      <w:r w:rsidR="00E15B45">
        <w:rPr>
          <w:rFonts w:ascii="Times New Roman" w:hAnsi="Times New Roman"/>
          <w:sz w:val="28"/>
          <w:szCs w:val="28"/>
        </w:rPr>
        <w:t xml:space="preserve"> 34</w:t>
      </w:r>
    </w:p>
    <w:p w:rsidR="00E900DE" w:rsidRDefault="00E900DE" w:rsidP="00E900DE">
      <w:pPr>
        <w:spacing w:after="0" w:line="240" w:lineRule="auto"/>
        <w:jc w:val="center"/>
        <w:rPr>
          <w:rFonts w:ascii="Times New Roman" w:hAnsi="Times New Roman"/>
          <w:sz w:val="28"/>
          <w:szCs w:val="28"/>
        </w:rPr>
      </w:pPr>
    </w:p>
    <w:p w:rsidR="00E900DE" w:rsidRDefault="00E900DE" w:rsidP="00E900DE">
      <w:pPr>
        <w:spacing w:after="0" w:line="240" w:lineRule="auto"/>
        <w:jc w:val="center"/>
        <w:rPr>
          <w:rFonts w:ascii="Times New Roman" w:hAnsi="Times New Roman"/>
          <w:sz w:val="20"/>
          <w:szCs w:val="20"/>
        </w:rPr>
      </w:pPr>
      <w:r>
        <w:rPr>
          <w:rFonts w:ascii="Times New Roman" w:hAnsi="Times New Roman"/>
          <w:sz w:val="20"/>
          <w:szCs w:val="20"/>
        </w:rPr>
        <w:t>р.п. Атяшево</w:t>
      </w:r>
    </w:p>
    <w:p w:rsidR="00E900DE" w:rsidRDefault="00E900DE" w:rsidP="00E900DE">
      <w:pPr>
        <w:spacing w:after="0" w:line="240" w:lineRule="auto"/>
        <w:jc w:val="center"/>
        <w:rPr>
          <w:rFonts w:ascii="Times New Roman" w:hAnsi="Times New Roman"/>
          <w:b/>
          <w:sz w:val="28"/>
          <w:szCs w:val="28"/>
        </w:rPr>
      </w:pPr>
    </w:p>
    <w:p w:rsidR="00E900DE" w:rsidRDefault="00E900DE" w:rsidP="00E900DE">
      <w:pPr>
        <w:spacing w:after="0" w:line="240" w:lineRule="auto"/>
        <w:jc w:val="center"/>
        <w:rPr>
          <w:rFonts w:ascii="Times New Roman" w:hAnsi="Times New Roman"/>
          <w:b/>
          <w:sz w:val="28"/>
          <w:szCs w:val="28"/>
        </w:rPr>
      </w:pPr>
      <w:r>
        <w:rPr>
          <w:rFonts w:ascii="Times New Roman" w:hAnsi="Times New Roman"/>
          <w:b/>
          <w:sz w:val="28"/>
          <w:szCs w:val="28"/>
        </w:rPr>
        <w:t xml:space="preserve">О   назначении публичных  слушаний </w:t>
      </w:r>
    </w:p>
    <w:p w:rsidR="00E900DE" w:rsidRDefault="00E900DE" w:rsidP="00E900DE">
      <w:pPr>
        <w:spacing w:after="0" w:line="240" w:lineRule="auto"/>
        <w:rPr>
          <w:rFonts w:ascii="Times New Roman" w:hAnsi="Times New Roman"/>
          <w:sz w:val="28"/>
          <w:szCs w:val="28"/>
        </w:rPr>
      </w:pP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proofErr w:type="gramStart"/>
      <w:r>
        <w:rPr>
          <w:rFonts w:ascii="Times New Roman" w:hAnsi="Times New Roman"/>
          <w:sz w:val="28"/>
          <w:szCs w:val="28"/>
        </w:rPr>
        <w:t xml:space="preserve">В соответствии со статей 28 Федерального закона от 06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 131-ФЗ «Об общих принципах организации местного самоуправления в Российской Федерации», Решением Совета депутатов Атяшевского городского поселения Атяшевского муниципального района РМ № 138 от 11 августа 2009 года «Об утверждении Положения о порядке организации и проведения публичных слушаний  в Атяшевском городском поселении Атяшевского муниципального района РМ»</w:t>
      </w:r>
      <w:r w:rsidR="00026444">
        <w:rPr>
          <w:rFonts w:ascii="Times New Roman" w:hAnsi="Times New Roman"/>
          <w:sz w:val="28"/>
          <w:szCs w:val="28"/>
        </w:rPr>
        <w:t xml:space="preserve"> Совет депутатов решил:</w:t>
      </w:r>
      <w:proofErr w:type="gramEnd"/>
    </w:p>
    <w:p w:rsidR="00E900DE" w:rsidRDefault="00E900DE" w:rsidP="00E900DE">
      <w:pPr>
        <w:spacing w:after="0" w:line="240" w:lineRule="auto"/>
        <w:jc w:val="both"/>
        <w:rPr>
          <w:rFonts w:ascii="Times New Roman" w:hAnsi="Times New Roman"/>
          <w:sz w:val="28"/>
          <w:szCs w:val="28"/>
        </w:rPr>
      </w:pPr>
    </w:p>
    <w:p w:rsidR="00E900DE" w:rsidRDefault="00E900DE" w:rsidP="00E900DE">
      <w:pPr>
        <w:spacing w:after="0" w:line="240" w:lineRule="auto"/>
        <w:jc w:val="both"/>
        <w:rPr>
          <w:rFonts w:ascii="Times New Roman" w:hAnsi="Times New Roman"/>
          <w:sz w:val="28"/>
          <w:szCs w:val="28"/>
        </w:rPr>
      </w:pPr>
    </w:p>
    <w:p w:rsidR="00E900DE" w:rsidRDefault="00E900DE" w:rsidP="00E900DE">
      <w:pPr>
        <w:pStyle w:val="a4"/>
        <w:ind w:left="0" w:firstLine="709"/>
        <w:jc w:val="both"/>
        <w:rPr>
          <w:rFonts w:ascii="Times New Roman" w:hAnsi="Times New Roman" w:cs="Times New Roman"/>
          <w:sz w:val="28"/>
          <w:szCs w:val="28"/>
        </w:rPr>
      </w:pPr>
      <w:r>
        <w:rPr>
          <w:rFonts w:ascii="Times New Roman" w:hAnsi="Times New Roman" w:cs="Times New Roman"/>
          <w:sz w:val="28"/>
          <w:szCs w:val="28"/>
        </w:rPr>
        <w:t>1. Вынести на публичные слушания проект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w:t>
      </w:r>
      <w:r w:rsidR="0000615E">
        <w:rPr>
          <w:rFonts w:ascii="Times New Roman" w:hAnsi="Times New Roman" w:cs="Times New Roman"/>
          <w:sz w:val="28"/>
          <w:szCs w:val="28"/>
        </w:rPr>
        <w:t>20</w:t>
      </w:r>
      <w:r>
        <w:rPr>
          <w:rFonts w:ascii="Times New Roman" w:hAnsi="Times New Roman" w:cs="Times New Roman"/>
          <w:sz w:val="28"/>
          <w:szCs w:val="28"/>
        </w:rPr>
        <w:t xml:space="preserve">  год</w:t>
      </w:r>
      <w:r w:rsidR="0000615E">
        <w:rPr>
          <w:rFonts w:ascii="Times New Roman" w:hAnsi="Times New Roman" w:cs="Times New Roman"/>
          <w:sz w:val="28"/>
          <w:szCs w:val="28"/>
        </w:rPr>
        <w:t xml:space="preserve"> и плановый период 2021-2022 годы</w:t>
      </w:r>
      <w:r>
        <w:rPr>
          <w:rFonts w:ascii="Times New Roman" w:hAnsi="Times New Roman" w:cs="Times New Roman"/>
          <w:sz w:val="28"/>
          <w:szCs w:val="28"/>
        </w:rPr>
        <w:t xml:space="preserve">». </w:t>
      </w:r>
    </w:p>
    <w:p w:rsidR="0000615E" w:rsidRDefault="00E900DE" w:rsidP="00E900DE">
      <w:pPr>
        <w:spacing w:after="0" w:line="240" w:lineRule="auto"/>
        <w:ind w:firstLine="708"/>
        <w:jc w:val="both"/>
        <w:rPr>
          <w:rFonts w:ascii="Times New Roman" w:hAnsi="Times New Roman"/>
          <w:sz w:val="28"/>
          <w:szCs w:val="28"/>
        </w:rPr>
      </w:pPr>
      <w:r>
        <w:rPr>
          <w:rFonts w:ascii="Times New Roman" w:hAnsi="Times New Roman"/>
          <w:sz w:val="28"/>
          <w:szCs w:val="28"/>
        </w:rPr>
        <w:t xml:space="preserve"> 2. Опубликовать проект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w:t>
      </w:r>
      <w:r w:rsidR="0000615E">
        <w:rPr>
          <w:rFonts w:ascii="Times New Roman" w:hAnsi="Times New Roman"/>
          <w:sz w:val="28"/>
          <w:szCs w:val="28"/>
        </w:rPr>
        <w:t>20</w:t>
      </w:r>
      <w:r>
        <w:rPr>
          <w:rFonts w:ascii="Times New Roman" w:hAnsi="Times New Roman"/>
          <w:sz w:val="28"/>
          <w:szCs w:val="28"/>
        </w:rPr>
        <w:t xml:space="preserve"> год</w:t>
      </w:r>
      <w:r w:rsidR="0000615E">
        <w:rPr>
          <w:rFonts w:ascii="Times New Roman" w:hAnsi="Times New Roman"/>
          <w:sz w:val="28"/>
          <w:szCs w:val="28"/>
        </w:rPr>
        <w:t xml:space="preserve"> и плановый период 2021-2022 годы</w:t>
      </w:r>
      <w:r>
        <w:rPr>
          <w:rFonts w:ascii="Times New Roman" w:hAnsi="Times New Roman"/>
          <w:sz w:val="28"/>
          <w:szCs w:val="28"/>
        </w:rPr>
        <w:t xml:space="preserve">» в Информационном бюллетене Атяшевского городского поселения и разместить на официальном сайте органов местного самоуправления </w:t>
      </w:r>
      <w:r w:rsidR="0000615E">
        <w:rPr>
          <w:rFonts w:ascii="Times New Roman" w:hAnsi="Times New Roman"/>
          <w:sz w:val="28"/>
          <w:szCs w:val="28"/>
        </w:rPr>
        <w:t xml:space="preserve">Атяшевского муниципального района </w:t>
      </w:r>
      <w:r>
        <w:rPr>
          <w:rFonts w:ascii="Times New Roman" w:hAnsi="Times New Roman"/>
          <w:sz w:val="28"/>
          <w:szCs w:val="28"/>
        </w:rPr>
        <w:t>в сети Интернет</w:t>
      </w:r>
      <w:r w:rsidR="0000615E">
        <w:rPr>
          <w:rFonts w:ascii="Times New Roman" w:hAnsi="Times New Roman"/>
          <w:sz w:val="28"/>
          <w:szCs w:val="28"/>
        </w:rPr>
        <w:t>.</w:t>
      </w: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3. Определить, что публичные слушания будут проводиться </w:t>
      </w:r>
      <w:r w:rsidR="0000615E">
        <w:rPr>
          <w:rFonts w:ascii="Times New Roman" w:hAnsi="Times New Roman"/>
          <w:sz w:val="28"/>
          <w:szCs w:val="28"/>
        </w:rPr>
        <w:t>10</w:t>
      </w:r>
      <w:r>
        <w:rPr>
          <w:rFonts w:ascii="Times New Roman" w:hAnsi="Times New Roman"/>
          <w:sz w:val="28"/>
          <w:szCs w:val="28"/>
        </w:rPr>
        <w:t xml:space="preserve"> декабря 201</w:t>
      </w:r>
      <w:r w:rsidR="0000615E">
        <w:rPr>
          <w:rFonts w:ascii="Times New Roman" w:hAnsi="Times New Roman"/>
          <w:sz w:val="28"/>
          <w:szCs w:val="28"/>
        </w:rPr>
        <w:t>9</w:t>
      </w:r>
      <w:r>
        <w:rPr>
          <w:rFonts w:ascii="Times New Roman" w:hAnsi="Times New Roman"/>
          <w:sz w:val="28"/>
          <w:szCs w:val="28"/>
        </w:rPr>
        <w:t xml:space="preserve"> года по адресу: РМ, Атяшевский район, р.п. Атяшево, ул.  Строителей, д.6 с 17 часов 00 минут. </w:t>
      </w: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4. Установить, что организация и проведение публичных слушаний осуществляется рабочей группой (приложение № 1).</w:t>
      </w: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5. Предложения по проекту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w:t>
      </w:r>
      <w:r w:rsidR="0000615E">
        <w:rPr>
          <w:rFonts w:ascii="Times New Roman" w:hAnsi="Times New Roman"/>
          <w:sz w:val="28"/>
          <w:szCs w:val="28"/>
        </w:rPr>
        <w:t xml:space="preserve">20 и плановый период 2021-2022 </w:t>
      </w:r>
      <w:r>
        <w:rPr>
          <w:rFonts w:ascii="Times New Roman" w:hAnsi="Times New Roman"/>
          <w:sz w:val="28"/>
          <w:szCs w:val="28"/>
        </w:rPr>
        <w:t xml:space="preserve"> год</w:t>
      </w:r>
      <w:r w:rsidR="0000615E">
        <w:rPr>
          <w:rFonts w:ascii="Times New Roman" w:hAnsi="Times New Roman"/>
          <w:sz w:val="28"/>
          <w:szCs w:val="28"/>
        </w:rPr>
        <w:t>ы</w:t>
      </w:r>
      <w:r>
        <w:rPr>
          <w:rFonts w:ascii="Times New Roman" w:hAnsi="Times New Roman"/>
          <w:sz w:val="28"/>
          <w:szCs w:val="28"/>
        </w:rPr>
        <w:t xml:space="preserve">» принимаются рабочей группой до </w:t>
      </w:r>
      <w:r w:rsidR="00494E92">
        <w:rPr>
          <w:rFonts w:ascii="Times New Roman" w:hAnsi="Times New Roman"/>
          <w:sz w:val="28"/>
          <w:szCs w:val="28"/>
        </w:rPr>
        <w:t>9</w:t>
      </w:r>
      <w:r>
        <w:rPr>
          <w:rFonts w:ascii="Times New Roman" w:hAnsi="Times New Roman"/>
          <w:sz w:val="28"/>
          <w:szCs w:val="28"/>
        </w:rPr>
        <w:t xml:space="preserve"> декабря 201</w:t>
      </w:r>
      <w:r w:rsidR="0000615E">
        <w:rPr>
          <w:rFonts w:ascii="Times New Roman" w:hAnsi="Times New Roman"/>
          <w:sz w:val="28"/>
          <w:szCs w:val="28"/>
        </w:rPr>
        <w:t>9</w:t>
      </w:r>
      <w:r>
        <w:rPr>
          <w:rFonts w:ascii="Times New Roman" w:hAnsi="Times New Roman"/>
          <w:sz w:val="28"/>
          <w:szCs w:val="28"/>
        </w:rPr>
        <w:t xml:space="preserve"> года в соответствии с прилагаемой формой внесения предложения (приложение № 2) по адресу: РМ, Атяшевский район, р.п. Атяшево, ул. Строителей, д.6 (тел. 2-15-07) с 8 часов до 17 часов кроме субботы и воскресенья.</w:t>
      </w: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6. </w:t>
      </w:r>
      <w:r w:rsidR="00026444">
        <w:rPr>
          <w:rFonts w:ascii="Times New Roman" w:hAnsi="Times New Roman"/>
          <w:sz w:val="28"/>
          <w:szCs w:val="28"/>
        </w:rPr>
        <w:t xml:space="preserve"> </w:t>
      </w:r>
      <w:proofErr w:type="gramStart"/>
      <w:r>
        <w:rPr>
          <w:rFonts w:ascii="Times New Roman" w:hAnsi="Times New Roman"/>
          <w:sz w:val="28"/>
          <w:szCs w:val="28"/>
        </w:rPr>
        <w:t>Обсуждение проекта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w:t>
      </w:r>
      <w:r w:rsidR="00494E92">
        <w:rPr>
          <w:rFonts w:ascii="Times New Roman" w:hAnsi="Times New Roman"/>
          <w:sz w:val="28"/>
          <w:szCs w:val="28"/>
        </w:rPr>
        <w:t xml:space="preserve">20 </w:t>
      </w:r>
      <w:r>
        <w:rPr>
          <w:rFonts w:ascii="Times New Roman" w:hAnsi="Times New Roman"/>
          <w:sz w:val="28"/>
          <w:szCs w:val="28"/>
        </w:rPr>
        <w:t>год и</w:t>
      </w:r>
      <w:r w:rsidR="00494E92">
        <w:rPr>
          <w:rFonts w:ascii="Times New Roman" w:hAnsi="Times New Roman"/>
          <w:sz w:val="28"/>
          <w:szCs w:val="28"/>
        </w:rPr>
        <w:t xml:space="preserve"> плановый период 2021 и 2022 годы</w:t>
      </w:r>
      <w:r>
        <w:rPr>
          <w:rFonts w:ascii="Times New Roman" w:hAnsi="Times New Roman"/>
          <w:sz w:val="28"/>
          <w:szCs w:val="28"/>
        </w:rPr>
        <w:t>» осуществляется в порядке, установленном Положением о порядке организации и проведения публичных слушаний в Атяшевском городском поселении Атяшевского муниципальном районе Республики Мордовия.</w:t>
      </w:r>
      <w:proofErr w:type="gramEnd"/>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7. </w:t>
      </w:r>
      <w:r w:rsidR="00026444">
        <w:rPr>
          <w:rFonts w:ascii="Times New Roman" w:hAnsi="Times New Roman"/>
          <w:sz w:val="28"/>
          <w:szCs w:val="28"/>
        </w:rPr>
        <w:t xml:space="preserve"> </w:t>
      </w:r>
      <w:proofErr w:type="gramStart"/>
      <w:r>
        <w:rPr>
          <w:rFonts w:ascii="Times New Roman" w:hAnsi="Times New Roman"/>
          <w:sz w:val="28"/>
          <w:szCs w:val="28"/>
        </w:rPr>
        <w:t>Результаты публичных слушаний будут рассматриваться Советом депутатов Атяшевского городского поселения Атяшевского муниципального района Республики Мордовия при принятии проекта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на 20</w:t>
      </w:r>
      <w:r w:rsidR="00026444">
        <w:rPr>
          <w:rFonts w:ascii="Times New Roman" w:hAnsi="Times New Roman"/>
          <w:sz w:val="28"/>
          <w:szCs w:val="28"/>
        </w:rPr>
        <w:t>20</w:t>
      </w:r>
      <w:r>
        <w:rPr>
          <w:rFonts w:ascii="Times New Roman" w:hAnsi="Times New Roman"/>
          <w:sz w:val="28"/>
          <w:szCs w:val="28"/>
        </w:rPr>
        <w:t xml:space="preserve"> год</w:t>
      </w:r>
      <w:r w:rsidR="00026444">
        <w:rPr>
          <w:rFonts w:ascii="Times New Roman" w:hAnsi="Times New Roman"/>
          <w:sz w:val="28"/>
          <w:szCs w:val="28"/>
        </w:rPr>
        <w:t xml:space="preserve"> и плановый период 2021 и 2022 годы</w:t>
      </w:r>
      <w:r>
        <w:rPr>
          <w:rFonts w:ascii="Times New Roman" w:hAnsi="Times New Roman"/>
          <w:sz w:val="28"/>
          <w:szCs w:val="28"/>
        </w:rPr>
        <w:t>» в соответствии с Положением о порядке организации и проведения публичных слушаний</w:t>
      </w:r>
      <w:proofErr w:type="gramEnd"/>
      <w:r>
        <w:rPr>
          <w:rFonts w:ascii="Times New Roman" w:hAnsi="Times New Roman"/>
          <w:sz w:val="28"/>
          <w:szCs w:val="28"/>
        </w:rPr>
        <w:t xml:space="preserve"> в Атяшевском городском поселении Атяшевского муниципального района Республики Мордовия.</w:t>
      </w:r>
    </w:p>
    <w:p w:rsidR="00E900DE" w:rsidRDefault="00E900DE" w:rsidP="00E900DE">
      <w:pPr>
        <w:spacing w:after="0" w:line="240" w:lineRule="auto"/>
        <w:jc w:val="both"/>
        <w:rPr>
          <w:rFonts w:ascii="Times New Roman" w:hAnsi="Times New Roman"/>
          <w:sz w:val="28"/>
          <w:szCs w:val="28"/>
        </w:rPr>
      </w:pPr>
      <w:r>
        <w:rPr>
          <w:rFonts w:ascii="Times New Roman" w:hAnsi="Times New Roman"/>
          <w:sz w:val="28"/>
          <w:szCs w:val="28"/>
        </w:rPr>
        <w:t xml:space="preserve">     8. Настоящее решение вступает в силу со дня его официального опубликования.</w:t>
      </w:r>
    </w:p>
    <w:p w:rsidR="00E900DE" w:rsidRDefault="00E900DE" w:rsidP="00E900DE">
      <w:pPr>
        <w:spacing w:after="0" w:line="240" w:lineRule="auto"/>
        <w:ind w:firstLine="855"/>
        <w:jc w:val="both"/>
        <w:rPr>
          <w:rFonts w:ascii="Times New Roman" w:hAnsi="Times New Roman"/>
          <w:sz w:val="28"/>
          <w:szCs w:val="28"/>
        </w:rPr>
      </w:pPr>
    </w:p>
    <w:p w:rsidR="00E900DE" w:rsidRDefault="00E900DE" w:rsidP="00E900DE">
      <w:pPr>
        <w:spacing w:after="0" w:line="240" w:lineRule="auto"/>
        <w:rPr>
          <w:rFonts w:ascii="Times New Roman" w:hAnsi="Times New Roman"/>
          <w:sz w:val="28"/>
          <w:szCs w:val="28"/>
        </w:rPr>
      </w:pPr>
    </w:p>
    <w:p w:rsidR="00E900DE" w:rsidRDefault="00026444" w:rsidP="00E900DE">
      <w:pPr>
        <w:spacing w:after="0" w:line="240" w:lineRule="auto"/>
        <w:rPr>
          <w:rFonts w:ascii="Times New Roman" w:hAnsi="Times New Roman"/>
          <w:sz w:val="28"/>
          <w:szCs w:val="28"/>
        </w:rPr>
      </w:pPr>
      <w:r>
        <w:rPr>
          <w:rFonts w:ascii="Times New Roman" w:hAnsi="Times New Roman"/>
          <w:sz w:val="28"/>
          <w:szCs w:val="28"/>
        </w:rPr>
        <w:t>Глава А</w:t>
      </w:r>
      <w:r w:rsidR="00E900DE">
        <w:rPr>
          <w:rFonts w:ascii="Times New Roman" w:hAnsi="Times New Roman"/>
          <w:sz w:val="28"/>
          <w:szCs w:val="28"/>
        </w:rPr>
        <w:t xml:space="preserve">тяшевского городского поселения             </w:t>
      </w:r>
      <w:r>
        <w:rPr>
          <w:rFonts w:ascii="Times New Roman" w:hAnsi="Times New Roman"/>
          <w:sz w:val="28"/>
          <w:szCs w:val="28"/>
        </w:rPr>
        <w:t xml:space="preserve">           </w:t>
      </w:r>
      <w:r w:rsidR="00E900DE">
        <w:rPr>
          <w:rFonts w:ascii="Times New Roman" w:hAnsi="Times New Roman"/>
          <w:sz w:val="28"/>
          <w:szCs w:val="28"/>
        </w:rPr>
        <w:t xml:space="preserve">      В.Д. </w:t>
      </w:r>
      <w:proofErr w:type="spellStart"/>
      <w:r w:rsidR="00E900DE">
        <w:rPr>
          <w:rFonts w:ascii="Times New Roman" w:hAnsi="Times New Roman"/>
          <w:sz w:val="28"/>
          <w:szCs w:val="28"/>
        </w:rPr>
        <w:t>Кумакшева</w:t>
      </w:r>
      <w:proofErr w:type="spellEnd"/>
    </w:p>
    <w:p w:rsidR="00E900DE" w:rsidRDefault="00E900DE" w:rsidP="00E900DE">
      <w:pPr>
        <w:spacing w:after="0" w:line="240" w:lineRule="auto"/>
        <w:rPr>
          <w:rFonts w:ascii="Times New Roman" w:hAnsi="Times New Roman"/>
          <w:sz w:val="26"/>
          <w:szCs w:val="28"/>
        </w:rPr>
      </w:pPr>
    </w:p>
    <w:p w:rsidR="00E900DE" w:rsidRDefault="00E900DE" w:rsidP="00E900DE">
      <w:pPr>
        <w:spacing w:after="0" w:line="240" w:lineRule="auto"/>
        <w:jc w:val="right"/>
        <w:rPr>
          <w:rFonts w:ascii="Times New Roman" w:hAnsi="Times New Roman"/>
          <w:sz w:val="26"/>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026444" w:rsidRDefault="00026444" w:rsidP="00E900DE">
      <w:pPr>
        <w:spacing w:after="0" w:line="240" w:lineRule="auto"/>
        <w:jc w:val="right"/>
        <w:rPr>
          <w:rFonts w:ascii="Times New Roman" w:hAnsi="Times New Roman"/>
          <w:sz w:val="24"/>
          <w:szCs w:val="24"/>
        </w:rPr>
      </w:pPr>
    </w:p>
    <w:p w:rsidR="00026444" w:rsidRDefault="00026444" w:rsidP="00E900DE">
      <w:pPr>
        <w:spacing w:after="0" w:line="240" w:lineRule="auto"/>
        <w:jc w:val="right"/>
        <w:rPr>
          <w:rFonts w:ascii="Times New Roman" w:hAnsi="Times New Roman"/>
          <w:sz w:val="24"/>
          <w:szCs w:val="24"/>
        </w:rPr>
      </w:pPr>
    </w:p>
    <w:p w:rsidR="00026444" w:rsidRDefault="00026444"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Default="00E900DE" w:rsidP="00E900DE">
      <w:pPr>
        <w:spacing w:after="0" w:line="240" w:lineRule="auto"/>
        <w:jc w:val="right"/>
        <w:rPr>
          <w:rFonts w:ascii="Times New Roman" w:hAnsi="Times New Roman"/>
          <w:sz w:val="24"/>
          <w:szCs w:val="24"/>
        </w:rPr>
      </w:pP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lastRenderedPageBreak/>
        <w:t>Приложение № 1</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к решению Совета депутатов </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Атяшевского городского поселения</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Атяшевского муниципального района </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Республики Мордовия</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 от </w:t>
      </w:r>
      <w:r w:rsidR="00E15B45">
        <w:rPr>
          <w:rFonts w:ascii="Times New Roman" w:hAnsi="Times New Roman"/>
          <w:sz w:val="28"/>
          <w:szCs w:val="28"/>
        </w:rPr>
        <w:t>15.11.</w:t>
      </w:r>
      <w:r w:rsidRPr="00026444">
        <w:rPr>
          <w:rFonts w:ascii="Times New Roman" w:hAnsi="Times New Roman"/>
          <w:sz w:val="28"/>
          <w:szCs w:val="28"/>
        </w:rPr>
        <w:t xml:space="preserve"> 201</w:t>
      </w:r>
      <w:r w:rsidR="00026444" w:rsidRPr="00026444">
        <w:rPr>
          <w:rFonts w:ascii="Times New Roman" w:hAnsi="Times New Roman"/>
          <w:sz w:val="28"/>
          <w:szCs w:val="28"/>
        </w:rPr>
        <w:t>9</w:t>
      </w:r>
      <w:r w:rsidRPr="00026444">
        <w:rPr>
          <w:rFonts w:ascii="Times New Roman" w:hAnsi="Times New Roman"/>
          <w:sz w:val="28"/>
          <w:szCs w:val="28"/>
        </w:rPr>
        <w:t xml:space="preserve"> года № </w:t>
      </w:r>
      <w:r w:rsidR="00E15B45">
        <w:rPr>
          <w:rFonts w:ascii="Times New Roman" w:hAnsi="Times New Roman"/>
          <w:sz w:val="28"/>
          <w:szCs w:val="28"/>
        </w:rPr>
        <w:t>34</w:t>
      </w:r>
    </w:p>
    <w:p w:rsidR="00E900DE" w:rsidRPr="00026444" w:rsidRDefault="00E900DE" w:rsidP="00E900DE">
      <w:pPr>
        <w:spacing w:after="0" w:line="240" w:lineRule="auto"/>
        <w:jc w:val="right"/>
        <w:rPr>
          <w:rFonts w:ascii="Times New Roman" w:hAnsi="Times New Roman"/>
          <w:sz w:val="28"/>
          <w:szCs w:val="28"/>
        </w:rPr>
      </w:pPr>
    </w:p>
    <w:p w:rsidR="00E900DE" w:rsidRPr="00026444" w:rsidRDefault="00E900DE" w:rsidP="00E900DE">
      <w:pPr>
        <w:spacing w:after="0" w:line="240" w:lineRule="auto"/>
        <w:rPr>
          <w:rFonts w:ascii="Times New Roman" w:hAnsi="Times New Roman"/>
          <w:color w:val="000000"/>
          <w:sz w:val="28"/>
          <w:szCs w:val="28"/>
        </w:rPr>
      </w:pPr>
    </w:p>
    <w:p w:rsidR="00E900DE" w:rsidRPr="00026444" w:rsidRDefault="00E900DE" w:rsidP="00E900DE">
      <w:pPr>
        <w:spacing w:after="0" w:line="240" w:lineRule="auto"/>
        <w:jc w:val="center"/>
        <w:rPr>
          <w:rFonts w:ascii="Times New Roman" w:hAnsi="Times New Roman"/>
          <w:color w:val="000000"/>
          <w:sz w:val="28"/>
          <w:szCs w:val="28"/>
        </w:rPr>
      </w:pPr>
      <w:r w:rsidRPr="00026444">
        <w:rPr>
          <w:rStyle w:val="a6"/>
          <w:rFonts w:ascii="Times New Roman" w:hAnsi="Times New Roman"/>
          <w:color w:val="000000"/>
          <w:sz w:val="28"/>
          <w:szCs w:val="28"/>
        </w:rPr>
        <w:t xml:space="preserve">Состав рабочей группы по организации и проведению публичных слушаний </w:t>
      </w:r>
    </w:p>
    <w:p w:rsidR="00E900DE" w:rsidRPr="00026444" w:rsidRDefault="00E900DE" w:rsidP="00E900DE">
      <w:pPr>
        <w:spacing w:after="0" w:line="240" w:lineRule="auto"/>
        <w:ind w:firstLine="708"/>
        <w:jc w:val="center"/>
        <w:rPr>
          <w:rStyle w:val="a6"/>
          <w:bCs w:val="0"/>
          <w:sz w:val="28"/>
          <w:szCs w:val="28"/>
        </w:rPr>
      </w:pPr>
    </w:p>
    <w:p w:rsidR="00E900DE" w:rsidRPr="00026444" w:rsidRDefault="00E900DE" w:rsidP="00E900DE">
      <w:pPr>
        <w:spacing w:after="0" w:line="240" w:lineRule="auto"/>
        <w:ind w:firstLine="708"/>
        <w:rPr>
          <w:rStyle w:val="a6"/>
          <w:rFonts w:ascii="Times New Roman" w:hAnsi="Times New Roman"/>
          <w:sz w:val="28"/>
          <w:szCs w:val="28"/>
        </w:rPr>
      </w:pPr>
    </w:p>
    <w:tbl>
      <w:tblPr>
        <w:tblW w:w="106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81"/>
        <w:gridCol w:w="7"/>
        <w:gridCol w:w="8243"/>
      </w:tblGrid>
      <w:tr w:rsidR="00E900DE" w:rsidRPr="00026444" w:rsidTr="00026444">
        <w:trPr>
          <w:trHeight w:val="731"/>
        </w:trPr>
        <w:tc>
          <w:tcPr>
            <w:tcW w:w="2388" w:type="dxa"/>
            <w:gridSpan w:val="2"/>
            <w:tcBorders>
              <w:top w:val="single" w:sz="4" w:space="0" w:color="auto"/>
              <w:left w:val="single" w:sz="4" w:space="0" w:color="auto"/>
              <w:bottom w:val="single" w:sz="4" w:space="0" w:color="auto"/>
              <w:right w:val="single" w:sz="4" w:space="0" w:color="auto"/>
            </w:tcBorders>
            <w:hideMark/>
          </w:tcPr>
          <w:p w:rsidR="00E900DE" w:rsidRPr="00026444" w:rsidRDefault="00E900DE">
            <w:pPr>
              <w:pStyle w:val="a5"/>
              <w:rPr>
                <w:rFonts w:ascii="Times New Roman" w:hAnsi="Times New Roman" w:cs="Times New Roman"/>
                <w:sz w:val="28"/>
                <w:szCs w:val="28"/>
              </w:rPr>
            </w:pPr>
            <w:r w:rsidRPr="00026444">
              <w:rPr>
                <w:rFonts w:ascii="Times New Roman" w:hAnsi="Times New Roman" w:cs="Times New Roman"/>
                <w:sz w:val="28"/>
                <w:szCs w:val="28"/>
              </w:rPr>
              <w:t>Обухова Л.Н.</w:t>
            </w:r>
          </w:p>
        </w:tc>
        <w:tc>
          <w:tcPr>
            <w:tcW w:w="8243" w:type="dxa"/>
            <w:tcBorders>
              <w:top w:val="single" w:sz="4" w:space="0" w:color="auto"/>
              <w:left w:val="single" w:sz="4" w:space="0" w:color="auto"/>
              <w:bottom w:val="single" w:sz="4" w:space="0" w:color="auto"/>
              <w:right w:val="single" w:sz="4" w:space="0" w:color="auto"/>
            </w:tcBorders>
            <w:hideMark/>
          </w:tcPr>
          <w:p w:rsidR="00E900DE" w:rsidRPr="00026444" w:rsidRDefault="00E900DE">
            <w:pPr>
              <w:pStyle w:val="a5"/>
              <w:rPr>
                <w:rFonts w:ascii="Times New Roman" w:hAnsi="Times New Roman" w:cs="Times New Roman"/>
                <w:sz w:val="28"/>
                <w:szCs w:val="28"/>
              </w:rPr>
            </w:pPr>
            <w:r w:rsidRPr="00026444">
              <w:rPr>
                <w:rFonts w:ascii="Times New Roman" w:hAnsi="Times New Roman" w:cs="Times New Roman"/>
                <w:sz w:val="28"/>
                <w:szCs w:val="28"/>
              </w:rPr>
              <w:t>Зам. Главы администрации  Атяшевского городского поселения – председатель рабочей группы</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rsidP="001B3DC8">
            <w:pPr>
              <w:widowControl w:val="0"/>
              <w:autoSpaceDE w:val="0"/>
              <w:autoSpaceDN w:val="0"/>
              <w:adjustRightInd w:val="0"/>
              <w:spacing w:after="0" w:line="240" w:lineRule="auto"/>
              <w:jc w:val="both"/>
              <w:rPr>
                <w:rFonts w:ascii="Times New Roman" w:eastAsia="Times New Roman" w:hAnsi="Times New Roman"/>
                <w:sz w:val="28"/>
                <w:szCs w:val="28"/>
              </w:rPr>
            </w:pPr>
            <w:proofErr w:type="spellStart"/>
            <w:r w:rsidRPr="00026444">
              <w:rPr>
                <w:rFonts w:ascii="Times New Roman" w:hAnsi="Times New Roman"/>
                <w:sz w:val="28"/>
                <w:szCs w:val="28"/>
              </w:rPr>
              <w:t>Бухаркина</w:t>
            </w:r>
            <w:proofErr w:type="spellEnd"/>
            <w:r w:rsidRPr="00026444">
              <w:rPr>
                <w:rFonts w:ascii="Times New Roman" w:hAnsi="Times New Roman"/>
                <w:sz w:val="28"/>
                <w:szCs w:val="28"/>
              </w:rPr>
              <w:t xml:space="preserve"> Т.А</w:t>
            </w:r>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rsidP="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Главный специалист Администрации Атяшевского городского поселения – секретарь рабочей группы</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proofErr w:type="spellStart"/>
            <w:r w:rsidRPr="00026444">
              <w:rPr>
                <w:rFonts w:ascii="Times New Roman" w:hAnsi="Times New Roman"/>
                <w:sz w:val="28"/>
                <w:szCs w:val="28"/>
              </w:rPr>
              <w:t>Гасова</w:t>
            </w:r>
            <w:proofErr w:type="spellEnd"/>
            <w:r w:rsidRPr="00026444">
              <w:rPr>
                <w:rFonts w:ascii="Times New Roman" w:hAnsi="Times New Roman"/>
                <w:sz w:val="28"/>
                <w:szCs w:val="28"/>
              </w:rPr>
              <w:t xml:space="preserve"> Е.И</w:t>
            </w:r>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 xml:space="preserve">Главный бухгалтер Администрации Атяшевского городского поселения </w:t>
            </w:r>
            <w:proofErr w:type="gramStart"/>
            <w:r w:rsidRPr="00026444">
              <w:rPr>
                <w:rFonts w:ascii="Times New Roman" w:hAnsi="Times New Roman"/>
                <w:sz w:val="28"/>
                <w:szCs w:val="28"/>
              </w:rPr>
              <w:t>-ч</w:t>
            </w:r>
            <w:proofErr w:type="gramEnd"/>
            <w:r w:rsidRPr="00026444">
              <w:rPr>
                <w:rFonts w:ascii="Times New Roman" w:hAnsi="Times New Roman"/>
                <w:sz w:val="28"/>
                <w:szCs w:val="28"/>
              </w:rPr>
              <w:t>лен рабочей группы</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Никитин А.</w:t>
            </w:r>
            <w:proofErr w:type="gramStart"/>
            <w:r w:rsidRPr="00026444">
              <w:rPr>
                <w:rFonts w:ascii="Times New Roman" w:hAnsi="Times New Roman"/>
                <w:sz w:val="28"/>
                <w:szCs w:val="28"/>
              </w:rPr>
              <w:t>В</w:t>
            </w:r>
            <w:proofErr w:type="gramEnd"/>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rPr>
                <w:rFonts w:ascii="Times New Roman" w:eastAsia="Times New Roman" w:hAnsi="Times New Roman"/>
                <w:sz w:val="28"/>
                <w:szCs w:val="28"/>
              </w:rPr>
            </w:pPr>
            <w:r w:rsidRPr="00026444">
              <w:rPr>
                <w:rFonts w:ascii="Times New Roman" w:hAnsi="Times New Roman"/>
                <w:sz w:val="28"/>
                <w:szCs w:val="28"/>
              </w:rPr>
              <w:t>Депутат Совета депутатов Атяшевского городского поселения - член рабочей группы</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rsidP="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 xml:space="preserve">Тиманова Н.И  </w:t>
            </w:r>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Депутат Совета депутатов Атяшевского городского поселения - член рабочей группы</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Вдовин А.Н</w:t>
            </w:r>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 xml:space="preserve">Депутат Совета депутатов Атяшевского городского поселения - член рабочей группы </w:t>
            </w:r>
          </w:p>
        </w:tc>
      </w:tr>
      <w:tr w:rsidR="00026444" w:rsidRPr="00026444" w:rsidTr="00026444">
        <w:trPr>
          <w:trHeight w:val="420"/>
        </w:trPr>
        <w:tc>
          <w:tcPr>
            <w:tcW w:w="2381" w:type="dxa"/>
            <w:tcBorders>
              <w:top w:val="single" w:sz="4" w:space="0" w:color="auto"/>
              <w:left w:val="single" w:sz="4" w:space="0" w:color="auto"/>
              <w:bottom w:val="single" w:sz="4" w:space="0" w:color="auto"/>
              <w:right w:val="single" w:sz="4" w:space="0" w:color="auto"/>
            </w:tcBorders>
            <w:hideMark/>
          </w:tcPr>
          <w:p w:rsidR="00026444" w:rsidRPr="00026444" w:rsidRDefault="00026444">
            <w:pPr>
              <w:widowControl w:val="0"/>
              <w:autoSpaceDE w:val="0"/>
              <w:autoSpaceDN w:val="0"/>
              <w:adjustRightInd w:val="0"/>
              <w:spacing w:after="0" w:line="240" w:lineRule="auto"/>
              <w:jc w:val="both"/>
              <w:rPr>
                <w:rFonts w:ascii="Times New Roman" w:eastAsia="Times New Roman" w:hAnsi="Times New Roman"/>
                <w:sz w:val="28"/>
                <w:szCs w:val="28"/>
              </w:rPr>
            </w:pPr>
            <w:proofErr w:type="spellStart"/>
            <w:r w:rsidRPr="00026444">
              <w:rPr>
                <w:rFonts w:ascii="Times New Roman" w:hAnsi="Times New Roman"/>
                <w:sz w:val="28"/>
                <w:szCs w:val="28"/>
              </w:rPr>
              <w:t>Тюгашкина</w:t>
            </w:r>
            <w:proofErr w:type="spellEnd"/>
            <w:r w:rsidRPr="00026444">
              <w:rPr>
                <w:rFonts w:ascii="Times New Roman" w:hAnsi="Times New Roman"/>
                <w:sz w:val="28"/>
                <w:szCs w:val="28"/>
              </w:rPr>
              <w:t xml:space="preserve"> Н.Д. </w:t>
            </w:r>
          </w:p>
        </w:tc>
        <w:tc>
          <w:tcPr>
            <w:tcW w:w="8250" w:type="dxa"/>
            <w:gridSpan w:val="2"/>
            <w:tcBorders>
              <w:top w:val="single" w:sz="4" w:space="0" w:color="auto"/>
              <w:left w:val="single" w:sz="4" w:space="0" w:color="auto"/>
              <w:bottom w:val="single" w:sz="4" w:space="0" w:color="auto"/>
              <w:right w:val="single" w:sz="4" w:space="0" w:color="auto"/>
            </w:tcBorders>
            <w:hideMark/>
          </w:tcPr>
          <w:p w:rsidR="00026444" w:rsidRPr="00026444" w:rsidRDefault="00026444" w:rsidP="00026444">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hAnsi="Times New Roman"/>
                <w:sz w:val="28"/>
                <w:szCs w:val="28"/>
              </w:rPr>
              <w:t>Главный специалист Администрации Атяшевского городского поселения – член рабочей группы</w:t>
            </w:r>
          </w:p>
        </w:tc>
      </w:tr>
    </w:tbl>
    <w:p w:rsidR="00E900DE" w:rsidRPr="00026444" w:rsidRDefault="00E900DE" w:rsidP="00E900DE">
      <w:pPr>
        <w:spacing w:after="0" w:line="240" w:lineRule="auto"/>
        <w:rPr>
          <w:rFonts w:ascii="Times New Roman" w:eastAsia="Times New Roman" w:hAnsi="Times New Roman"/>
          <w:sz w:val="28"/>
          <w:szCs w:val="28"/>
        </w:rPr>
      </w:pPr>
    </w:p>
    <w:p w:rsidR="00E900DE" w:rsidRPr="00026444" w:rsidRDefault="00E900DE" w:rsidP="00E900DE">
      <w:pPr>
        <w:spacing w:after="0" w:line="240" w:lineRule="auto"/>
        <w:rPr>
          <w:rFonts w:ascii="Times New Roman" w:hAnsi="Times New Roman"/>
          <w:sz w:val="28"/>
          <w:szCs w:val="28"/>
        </w:rPr>
      </w:pPr>
    </w:p>
    <w:p w:rsidR="00E900DE" w:rsidRPr="00026444" w:rsidRDefault="00E900DE" w:rsidP="00E900DE">
      <w:pPr>
        <w:rPr>
          <w:rFonts w:ascii="Times New Roman" w:hAnsi="Times New Roman"/>
          <w:sz w:val="28"/>
          <w:szCs w:val="28"/>
        </w:rPr>
      </w:pPr>
    </w:p>
    <w:p w:rsidR="00E900DE" w:rsidRPr="00026444" w:rsidRDefault="00E900DE" w:rsidP="00E900DE">
      <w:pPr>
        <w:rPr>
          <w:rFonts w:ascii="Times New Roman" w:hAnsi="Times New Roman"/>
          <w:sz w:val="28"/>
          <w:szCs w:val="28"/>
        </w:rPr>
      </w:pPr>
    </w:p>
    <w:p w:rsidR="00E900DE" w:rsidRDefault="00E900DE" w:rsidP="00E900DE">
      <w:pPr>
        <w:rPr>
          <w:rFonts w:ascii="Times New Roman" w:hAnsi="Times New Roman"/>
          <w:sz w:val="24"/>
          <w:szCs w:val="24"/>
        </w:rPr>
      </w:pPr>
    </w:p>
    <w:p w:rsidR="00E900DE" w:rsidRDefault="00E900DE" w:rsidP="00E900DE">
      <w:pPr>
        <w:rPr>
          <w:rFonts w:ascii="Times New Roman" w:hAnsi="Times New Roman"/>
          <w:sz w:val="24"/>
          <w:szCs w:val="24"/>
        </w:rPr>
      </w:pPr>
    </w:p>
    <w:p w:rsidR="00E900DE" w:rsidRDefault="00E900DE" w:rsidP="00E900DE">
      <w:pPr>
        <w:rPr>
          <w:rFonts w:ascii="Times New Roman" w:hAnsi="Times New Roman"/>
          <w:sz w:val="24"/>
          <w:szCs w:val="24"/>
        </w:rPr>
      </w:pPr>
    </w:p>
    <w:p w:rsidR="00E900DE" w:rsidRDefault="00E900DE" w:rsidP="00E900DE">
      <w:pPr>
        <w:rPr>
          <w:rFonts w:ascii="Times New Roman" w:hAnsi="Times New Roman"/>
          <w:sz w:val="24"/>
          <w:szCs w:val="24"/>
        </w:rPr>
      </w:pPr>
    </w:p>
    <w:p w:rsidR="00E900DE" w:rsidRDefault="00E900DE" w:rsidP="00E900DE">
      <w:pPr>
        <w:rPr>
          <w:rFonts w:ascii="Times New Roman" w:hAnsi="Times New Roman"/>
          <w:sz w:val="24"/>
          <w:szCs w:val="24"/>
        </w:rPr>
      </w:pPr>
    </w:p>
    <w:p w:rsidR="00E900DE" w:rsidRDefault="00E900DE" w:rsidP="00E900DE">
      <w:pPr>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pPr>
    </w:p>
    <w:p w:rsidR="00E900DE" w:rsidRDefault="00E900DE" w:rsidP="00E900DE">
      <w:pPr>
        <w:spacing w:after="0" w:line="240" w:lineRule="auto"/>
        <w:rPr>
          <w:rFonts w:ascii="Times New Roman" w:hAnsi="Times New Roman"/>
          <w:sz w:val="24"/>
          <w:szCs w:val="24"/>
        </w:rPr>
        <w:sectPr w:rsidR="00E900DE">
          <w:pgSz w:w="11906" w:h="16838"/>
          <w:pgMar w:top="1134" w:right="851" w:bottom="1134" w:left="1134" w:header="709" w:footer="709" w:gutter="0"/>
          <w:cols w:space="720"/>
        </w:sectPr>
      </w:pP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lastRenderedPageBreak/>
        <w:t>Приложение № 2</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к решению Совета депутатов </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Атяшевского городского поселения</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Атяшевского муниципального района</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 Республики Мордовия</w:t>
      </w:r>
    </w:p>
    <w:p w:rsidR="00E900DE" w:rsidRPr="00026444" w:rsidRDefault="00E900DE" w:rsidP="00E900DE">
      <w:pPr>
        <w:spacing w:after="0" w:line="240" w:lineRule="auto"/>
        <w:jc w:val="right"/>
        <w:rPr>
          <w:rFonts w:ascii="Times New Roman" w:hAnsi="Times New Roman"/>
          <w:sz w:val="28"/>
          <w:szCs w:val="28"/>
        </w:rPr>
      </w:pPr>
      <w:r w:rsidRPr="00026444">
        <w:rPr>
          <w:rFonts w:ascii="Times New Roman" w:hAnsi="Times New Roman"/>
          <w:sz w:val="28"/>
          <w:szCs w:val="28"/>
        </w:rPr>
        <w:t xml:space="preserve"> </w:t>
      </w:r>
      <w:r w:rsidR="00E15B45" w:rsidRPr="00026444">
        <w:rPr>
          <w:rFonts w:ascii="Times New Roman" w:hAnsi="Times New Roman"/>
          <w:sz w:val="28"/>
          <w:szCs w:val="28"/>
        </w:rPr>
        <w:t>О</w:t>
      </w:r>
      <w:r w:rsidRPr="00026444">
        <w:rPr>
          <w:rFonts w:ascii="Times New Roman" w:hAnsi="Times New Roman"/>
          <w:sz w:val="28"/>
          <w:szCs w:val="28"/>
        </w:rPr>
        <w:t>т</w:t>
      </w:r>
      <w:r w:rsidR="00E15B45">
        <w:rPr>
          <w:rFonts w:ascii="Times New Roman" w:hAnsi="Times New Roman"/>
          <w:sz w:val="28"/>
          <w:szCs w:val="28"/>
        </w:rPr>
        <w:t xml:space="preserve"> 15.11.</w:t>
      </w:r>
      <w:r w:rsidRPr="00026444">
        <w:rPr>
          <w:rFonts w:ascii="Times New Roman" w:hAnsi="Times New Roman"/>
          <w:sz w:val="28"/>
          <w:szCs w:val="28"/>
        </w:rPr>
        <w:t>201</w:t>
      </w:r>
      <w:r w:rsidR="00026444" w:rsidRPr="00026444">
        <w:rPr>
          <w:rFonts w:ascii="Times New Roman" w:hAnsi="Times New Roman"/>
          <w:sz w:val="28"/>
          <w:szCs w:val="28"/>
        </w:rPr>
        <w:t>9</w:t>
      </w:r>
      <w:r w:rsidRPr="00026444">
        <w:rPr>
          <w:rFonts w:ascii="Times New Roman" w:hAnsi="Times New Roman"/>
          <w:sz w:val="28"/>
          <w:szCs w:val="28"/>
        </w:rPr>
        <w:t xml:space="preserve"> года № </w:t>
      </w:r>
      <w:r w:rsidR="00E15B45">
        <w:rPr>
          <w:rFonts w:ascii="Times New Roman" w:hAnsi="Times New Roman"/>
          <w:sz w:val="28"/>
          <w:szCs w:val="28"/>
        </w:rPr>
        <w:t>34</w:t>
      </w:r>
    </w:p>
    <w:p w:rsidR="00E900DE" w:rsidRPr="00026444" w:rsidRDefault="00E900DE" w:rsidP="00E900DE">
      <w:pPr>
        <w:spacing w:after="0" w:line="240" w:lineRule="auto"/>
        <w:rPr>
          <w:rFonts w:ascii="Times New Roman" w:hAnsi="Times New Roman"/>
          <w:sz w:val="28"/>
          <w:szCs w:val="28"/>
        </w:rPr>
      </w:pPr>
    </w:p>
    <w:p w:rsidR="00E900DE" w:rsidRPr="00026444" w:rsidRDefault="00E900DE" w:rsidP="00E900DE">
      <w:pPr>
        <w:spacing w:after="0" w:line="240" w:lineRule="auto"/>
        <w:jc w:val="center"/>
        <w:rPr>
          <w:rFonts w:ascii="Times New Roman" w:hAnsi="Times New Roman"/>
          <w:sz w:val="28"/>
          <w:szCs w:val="28"/>
        </w:rPr>
      </w:pPr>
      <w:r w:rsidRPr="00026444">
        <w:rPr>
          <w:rFonts w:ascii="Times New Roman" w:hAnsi="Times New Roman"/>
          <w:sz w:val="28"/>
          <w:szCs w:val="28"/>
        </w:rPr>
        <w:t xml:space="preserve">Форма внесения предложений </w:t>
      </w:r>
    </w:p>
    <w:p w:rsidR="00E900DE" w:rsidRPr="00026444" w:rsidRDefault="00E900DE" w:rsidP="00E900DE">
      <w:pPr>
        <w:spacing w:after="0" w:line="240" w:lineRule="auto"/>
        <w:jc w:val="center"/>
        <w:rPr>
          <w:rFonts w:ascii="Times New Roman" w:hAnsi="Times New Roman"/>
          <w:b/>
          <w:sz w:val="28"/>
          <w:szCs w:val="28"/>
        </w:rPr>
      </w:pPr>
      <w:r w:rsidRPr="00026444">
        <w:rPr>
          <w:rFonts w:ascii="Times New Roman" w:hAnsi="Times New Roman"/>
          <w:sz w:val="28"/>
          <w:szCs w:val="28"/>
        </w:rPr>
        <w:t>по проекту решения Совета депутатов Атяшевского городского поселения Атяшевского муниципального района Республики Мордовия «О бюджете Атяшевского городского поселения Атяшевского муниципального района Республики Мордовия 20</w:t>
      </w:r>
      <w:r w:rsidR="00026444" w:rsidRPr="00026444">
        <w:rPr>
          <w:rFonts w:ascii="Times New Roman" w:hAnsi="Times New Roman"/>
          <w:sz w:val="28"/>
          <w:szCs w:val="28"/>
        </w:rPr>
        <w:t>20 год и плановый период 2021 2022 годы</w:t>
      </w:r>
      <w:r w:rsidRPr="00026444">
        <w:rPr>
          <w:rFonts w:ascii="Times New Roman" w:hAnsi="Times New Roman"/>
          <w:sz w:val="28"/>
          <w:szCs w:val="28"/>
        </w:rPr>
        <w:t>»</w:t>
      </w:r>
    </w:p>
    <w:p w:rsidR="00E900DE" w:rsidRPr="00026444" w:rsidRDefault="00E900DE" w:rsidP="00E900DE">
      <w:pPr>
        <w:spacing w:after="0" w:line="240" w:lineRule="auto"/>
        <w:rPr>
          <w:rFonts w:ascii="Times New Roman" w:hAnsi="Times New Roman"/>
          <w:sz w:val="28"/>
          <w:szCs w:val="28"/>
        </w:rPr>
      </w:pPr>
    </w:p>
    <w:tbl>
      <w:tblPr>
        <w:tblW w:w="156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6"/>
        <w:gridCol w:w="1365"/>
        <w:gridCol w:w="2159"/>
        <w:gridCol w:w="2159"/>
        <w:gridCol w:w="1620"/>
        <w:gridCol w:w="1979"/>
        <w:gridCol w:w="2159"/>
        <w:gridCol w:w="2159"/>
        <w:gridCol w:w="1384"/>
      </w:tblGrid>
      <w:tr w:rsidR="00E900DE" w:rsidRPr="00026444" w:rsidTr="00026444">
        <w:trPr>
          <w:trHeight w:val="1800"/>
        </w:trPr>
        <w:tc>
          <w:tcPr>
            <w:tcW w:w="616"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both"/>
              <w:rPr>
                <w:rFonts w:ascii="Times New Roman" w:eastAsia="Times New Roman" w:hAnsi="Times New Roman"/>
                <w:sz w:val="28"/>
                <w:szCs w:val="28"/>
              </w:rPr>
            </w:pPr>
            <w:proofErr w:type="spellStart"/>
            <w:proofErr w:type="gramStart"/>
            <w:r w:rsidRPr="00026444">
              <w:rPr>
                <w:rFonts w:ascii="Times New Roman" w:hAnsi="Times New Roman"/>
                <w:sz w:val="28"/>
                <w:szCs w:val="28"/>
              </w:rPr>
              <w:t>п</w:t>
            </w:r>
            <w:proofErr w:type="spellEnd"/>
            <w:proofErr w:type="gramEnd"/>
            <w:r w:rsidRPr="00026444">
              <w:rPr>
                <w:rFonts w:ascii="Times New Roman" w:hAnsi="Times New Roman"/>
                <w:sz w:val="28"/>
                <w:szCs w:val="28"/>
              </w:rPr>
              <w:t>/</w:t>
            </w:r>
            <w:proofErr w:type="spellStart"/>
            <w:r w:rsidRPr="00026444">
              <w:rPr>
                <w:rFonts w:ascii="Times New Roman" w:hAnsi="Times New Roman"/>
                <w:sz w:val="28"/>
                <w:szCs w:val="28"/>
              </w:rPr>
              <w:t>п</w:t>
            </w:r>
            <w:proofErr w:type="spellEnd"/>
          </w:p>
        </w:tc>
        <w:tc>
          <w:tcPr>
            <w:tcW w:w="1365"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both"/>
              <w:rPr>
                <w:rFonts w:ascii="Times New Roman" w:eastAsia="Times New Roman" w:hAnsi="Times New Roman"/>
                <w:sz w:val="28"/>
                <w:szCs w:val="28"/>
              </w:rPr>
            </w:pPr>
            <w:r w:rsidRPr="00026444">
              <w:rPr>
                <w:rFonts w:ascii="Times New Roman" w:eastAsia="Times New Roman" w:hAnsi="Times New Roman"/>
                <w:sz w:val="28"/>
                <w:szCs w:val="28"/>
              </w:rPr>
              <w:t>Раздел, пункт, абзац</w:t>
            </w:r>
          </w:p>
        </w:tc>
        <w:tc>
          <w:tcPr>
            <w:tcW w:w="2159"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center"/>
              <w:rPr>
                <w:rFonts w:ascii="Times New Roman" w:eastAsia="Times New Roman" w:hAnsi="Times New Roman"/>
                <w:sz w:val="28"/>
                <w:szCs w:val="28"/>
              </w:rPr>
            </w:pPr>
            <w:r w:rsidRPr="00026444">
              <w:rPr>
                <w:rFonts w:ascii="Times New Roman" w:hAnsi="Times New Roman"/>
                <w:sz w:val="28"/>
                <w:szCs w:val="28"/>
              </w:rPr>
              <w:t>Те</w:t>
            </w:r>
            <w:proofErr w:type="gramStart"/>
            <w:r w:rsidRPr="00026444">
              <w:rPr>
                <w:rFonts w:ascii="Times New Roman" w:hAnsi="Times New Roman"/>
                <w:sz w:val="28"/>
                <w:szCs w:val="28"/>
              </w:rPr>
              <w:t>кст пр</w:t>
            </w:r>
            <w:proofErr w:type="gramEnd"/>
            <w:r w:rsidRPr="00026444">
              <w:rPr>
                <w:rFonts w:ascii="Times New Roman" w:hAnsi="Times New Roman"/>
                <w:sz w:val="28"/>
                <w:szCs w:val="28"/>
              </w:rPr>
              <w:t xml:space="preserve">оекта </w:t>
            </w:r>
          </w:p>
        </w:tc>
        <w:tc>
          <w:tcPr>
            <w:tcW w:w="2159"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center"/>
              <w:rPr>
                <w:rFonts w:ascii="Times New Roman" w:eastAsia="Times New Roman" w:hAnsi="Times New Roman"/>
                <w:sz w:val="28"/>
                <w:szCs w:val="28"/>
              </w:rPr>
            </w:pPr>
            <w:r w:rsidRPr="00026444">
              <w:rPr>
                <w:rFonts w:ascii="Times New Roman" w:hAnsi="Times New Roman"/>
                <w:sz w:val="28"/>
                <w:szCs w:val="28"/>
              </w:rPr>
              <w:t>Те</w:t>
            </w:r>
            <w:proofErr w:type="gramStart"/>
            <w:r w:rsidRPr="00026444">
              <w:rPr>
                <w:rFonts w:ascii="Times New Roman" w:hAnsi="Times New Roman"/>
                <w:sz w:val="28"/>
                <w:szCs w:val="28"/>
              </w:rPr>
              <w:t>кст пр</w:t>
            </w:r>
            <w:proofErr w:type="gramEnd"/>
            <w:r w:rsidRPr="00026444">
              <w:rPr>
                <w:rFonts w:ascii="Times New Roman" w:hAnsi="Times New Roman"/>
                <w:sz w:val="28"/>
                <w:szCs w:val="28"/>
              </w:rPr>
              <w:t>оекта поправки</w:t>
            </w:r>
          </w:p>
        </w:tc>
        <w:tc>
          <w:tcPr>
            <w:tcW w:w="1620"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center"/>
              <w:rPr>
                <w:rFonts w:ascii="Times New Roman" w:eastAsia="Times New Roman" w:hAnsi="Times New Roman"/>
                <w:sz w:val="28"/>
                <w:szCs w:val="28"/>
              </w:rPr>
            </w:pPr>
            <w:r w:rsidRPr="00026444">
              <w:rPr>
                <w:rFonts w:ascii="Times New Roman" w:hAnsi="Times New Roman"/>
                <w:sz w:val="28"/>
                <w:szCs w:val="28"/>
              </w:rPr>
              <w:t>Те</w:t>
            </w:r>
            <w:proofErr w:type="gramStart"/>
            <w:r w:rsidRPr="00026444">
              <w:rPr>
                <w:rFonts w:ascii="Times New Roman" w:hAnsi="Times New Roman"/>
                <w:sz w:val="28"/>
                <w:szCs w:val="28"/>
              </w:rPr>
              <w:t>кст пр</w:t>
            </w:r>
            <w:proofErr w:type="gramEnd"/>
            <w:r w:rsidRPr="00026444">
              <w:rPr>
                <w:rFonts w:ascii="Times New Roman" w:hAnsi="Times New Roman"/>
                <w:sz w:val="28"/>
                <w:szCs w:val="28"/>
              </w:rPr>
              <w:t>оекта с учетом поправки</w:t>
            </w:r>
          </w:p>
        </w:tc>
        <w:tc>
          <w:tcPr>
            <w:tcW w:w="1979"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center"/>
              <w:rPr>
                <w:rFonts w:ascii="Times New Roman" w:eastAsia="Times New Roman" w:hAnsi="Times New Roman"/>
                <w:sz w:val="28"/>
                <w:szCs w:val="28"/>
              </w:rPr>
            </w:pPr>
            <w:r w:rsidRPr="00026444">
              <w:rPr>
                <w:rFonts w:ascii="Times New Roman" w:hAnsi="Times New Roman"/>
                <w:sz w:val="28"/>
                <w:szCs w:val="28"/>
              </w:rPr>
              <w:t>Фамилия, имя, отчество гражданина (внесшего предложения)</w:t>
            </w:r>
          </w:p>
        </w:tc>
        <w:tc>
          <w:tcPr>
            <w:tcW w:w="2159" w:type="dxa"/>
            <w:tcBorders>
              <w:top w:val="single" w:sz="4" w:space="0" w:color="auto"/>
              <w:left w:val="single" w:sz="4" w:space="0" w:color="auto"/>
              <w:bottom w:val="single" w:sz="4" w:space="0" w:color="auto"/>
              <w:right w:val="single" w:sz="4" w:space="0" w:color="auto"/>
            </w:tcBorders>
            <w:hideMark/>
          </w:tcPr>
          <w:p w:rsidR="00E900DE" w:rsidRPr="00026444" w:rsidRDefault="00E900DE">
            <w:pPr>
              <w:widowControl w:val="0"/>
              <w:autoSpaceDE w:val="0"/>
              <w:autoSpaceDN w:val="0"/>
              <w:adjustRightInd w:val="0"/>
              <w:spacing w:after="0" w:line="240" w:lineRule="auto"/>
              <w:jc w:val="center"/>
              <w:rPr>
                <w:rFonts w:ascii="Times New Roman" w:eastAsia="Times New Roman" w:hAnsi="Times New Roman"/>
                <w:sz w:val="28"/>
                <w:szCs w:val="28"/>
              </w:rPr>
            </w:pPr>
            <w:r w:rsidRPr="00026444">
              <w:rPr>
                <w:rFonts w:ascii="Times New Roman" w:hAnsi="Times New Roman"/>
                <w:sz w:val="28"/>
                <w:szCs w:val="28"/>
              </w:rPr>
              <w:t>Место жительства гражданина, контактный телефон</w:t>
            </w:r>
          </w:p>
        </w:tc>
        <w:tc>
          <w:tcPr>
            <w:tcW w:w="2159" w:type="dxa"/>
            <w:tcBorders>
              <w:top w:val="single" w:sz="4" w:space="0" w:color="auto"/>
              <w:left w:val="single" w:sz="4" w:space="0" w:color="auto"/>
              <w:bottom w:val="single" w:sz="4" w:space="0" w:color="auto"/>
              <w:right w:val="single" w:sz="4" w:space="0" w:color="auto"/>
            </w:tcBorders>
            <w:hideMark/>
          </w:tcPr>
          <w:p w:rsidR="00E900DE" w:rsidRPr="00026444" w:rsidRDefault="00E900DE">
            <w:pPr>
              <w:spacing w:after="0" w:line="240" w:lineRule="auto"/>
              <w:ind w:hanging="166"/>
              <w:jc w:val="center"/>
              <w:rPr>
                <w:rFonts w:ascii="Times New Roman" w:eastAsia="Times New Roman" w:hAnsi="Times New Roman"/>
                <w:sz w:val="28"/>
                <w:szCs w:val="28"/>
              </w:rPr>
            </w:pPr>
            <w:r w:rsidRPr="00026444">
              <w:rPr>
                <w:rFonts w:ascii="Times New Roman" w:hAnsi="Times New Roman"/>
                <w:sz w:val="28"/>
                <w:szCs w:val="28"/>
              </w:rPr>
              <w:t>Сведения о документе</w:t>
            </w:r>
          </w:p>
          <w:p w:rsidR="00E900DE" w:rsidRPr="00026444" w:rsidRDefault="00E900DE">
            <w:pPr>
              <w:widowControl w:val="0"/>
              <w:autoSpaceDE w:val="0"/>
              <w:autoSpaceDN w:val="0"/>
              <w:adjustRightInd w:val="0"/>
              <w:spacing w:after="0" w:line="240" w:lineRule="auto"/>
              <w:ind w:hanging="166"/>
              <w:jc w:val="center"/>
              <w:rPr>
                <w:rFonts w:ascii="Times New Roman" w:eastAsia="Times New Roman" w:hAnsi="Times New Roman"/>
                <w:sz w:val="28"/>
                <w:szCs w:val="28"/>
              </w:rPr>
            </w:pPr>
            <w:proofErr w:type="gramStart"/>
            <w:r w:rsidRPr="00026444">
              <w:rPr>
                <w:rFonts w:ascii="Times New Roman" w:hAnsi="Times New Roman"/>
                <w:sz w:val="28"/>
                <w:szCs w:val="28"/>
              </w:rPr>
              <w:t>удостоверяющих</w:t>
            </w:r>
            <w:proofErr w:type="gramEnd"/>
            <w:r w:rsidRPr="00026444">
              <w:rPr>
                <w:rFonts w:ascii="Times New Roman" w:hAnsi="Times New Roman"/>
                <w:sz w:val="28"/>
                <w:szCs w:val="28"/>
              </w:rPr>
              <w:t xml:space="preserve"> личность гражданина</w:t>
            </w:r>
          </w:p>
        </w:tc>
        <w:tc>
          <w:tcPr>
            <w:tcW w:w="1384" w:type="dxa"/>
            <w:tcBorders>
              <w:top w:val="single" w:sz="4" w:space="0" w:color="auto"/>
              <w:left w:val="single" w:sz="4" w:space="0" w:color="auto"/>
              <w:bottom w:val="single" w:sz="4" w:space="0" w:color="auto"/>
              <w:right w:val="single" w:sz="4" w:space="0" w:color="auto"/>
            </w:tcBorders>
          </w:tcPr>
          <w:p w:rsidR="00E900DE" w:rsidRPr="00026444" w:rsidRDefault="00E900DE">
            <w:pPr>
              <w:spacing w:after="0" w:line="240" w:lineRule="auto"/>
              <w:rPr>
                <w:rFonts w:ascii="Times New Roman" w:eastAsia="Times New Roman" w:hAnsi="Times New Roman"/>
                <w:sz w:val="28"/>
                <w:szCs w:val="28"/>
              </w:rPr>
            </w:pPr>
            <w:r w:rsidRPr="00026444">
              <w:rPr>
                <w:rFonts w:ascii="Times New Roman" w:hAnsi="Times New Roman"/>
                <w:sz w:val="28"/>
                <w:szCs w:val="28"/>
              </w:rPr>
              <w:t>Род занятий</w:t>
            </w:r>
          </w:p>
          <w:p w:rsidR="00E900DE" w:rsidRPr="00026444" w:rsidRDefault="00E900DE">
            <w:pPr>
              <w:spacing w:after="0" w:line="240" w:lineRule="auto"/>
              <w:rPr>
                <w:rFonts w:ascii="Times New Roman" w:hAnsi="Times New Roman"/>
                <w:sz w:val="28"/>
                <w:szCs w:val="28"/>
              </w:rPr>
            </w:pPr>
          </w:p>
          <w:p w:rsidR="00E900DE" w:rsidRPr="00026444" w:rsidRDefault="00E900DE">
            <w:pPr>
              <w:widowControl w:val="0"/>
              <w:autoSpaceDE w:val="0"/>
              <w:autoSpaceDN w:val="0"/>
              <w:adjustRightInd w:val="0"/>
              <w:spacing w:after="0" w:line="240" w:lineRule="auto"/>
              <w:ind w:firstLine="720"/>
              <w:jc w:val="both"/>
              <w:rPr>
                <w:rFonts w:ascii="Times New Roman" w:eastAsia="Times New Roman" w:hAnsi="Times New Roman"/>
                <w:sz w:val="28"/>
                <w:szCs w:val="28"/>
              </w:rPr>
            </w:pPr>
          </w:p>
        </w:tc>
      </w:tr>
      <w:tr w:rsidR="00E900DE" w:rsidTr="00026444">
        <w:trPr>
          <w:trHeight w:val="3585"/>
        </w:trPr>
        <w:tc>
          <w:tcPr>
            <w:tcW w:w="616"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2159"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2159"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1979"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2159"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2159"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c>
          <w:tcPr>
            <w:tcW w:w="1384" w:type="dxa"/>
            <w:tcBorders>
              <w:top w:val="single" w:sz="4" w:space="0" w:color="auto"/>
              <w:left w:val="single" w:sz="4" w:space="0" w:color="auto"/>
              <w:bottom w:val="single" w:sz="4" w:space="0" w:color="auto"/>
              <w:right w:val="single" w:sz="4" w:space="0" w:color="auto"/>
            </w:tcBorders>
          </w:tcPr>
          <w:p w:rsidR="00E900DE" w:rsidRDefault="00E900DE">
            <w:pPr>
              <w:widowControl w:val="0"/>
              <w:autoSpaceDE w:val="0"/>
              <w:autoSpaceDN w:val="0"/>
              <w:adjustRightInd w:val="0"/>
              <w:ind w:left="900" w:firstLine="720"/>
              <w:jc w:val="both"/>
              <w:rPr>
                <w:rFonts w:ascii="Times New Roman" w:eastAsia="Times New Roman" w:hAnsi="Times New Roman"/>
                <w:sz w:val="24"/>
                <w:szCs w:val="24"/>
              </w:rPr>
            </w:pPr>
          </w:p>
        </w:tc>
      </w:tr>
    </w:tbl>
    <w:p w:rsidR="00E900DE" w:rsidRDefault="00E900DE" w:rsidP="00E900DE">
      <w:pPr>
        <w:spacing w:after="0"/>
        <w:sectPr w:rsidR="00E900DE">
          <w:pgSz w:w="16838" w:h="11906" w:orient="landscape"/>
          <w:pgMar w:top="1138" w:right="1134" w:bottom="851" w:left="1134" w:header="709" w:footer="709" w:gutter="0"/>
          <w:cols w:space="720"/>
        </w:sectPr>
      </w:pPr>
    </w:p>
    <w:p w:rsidR="001B3DC8" w:rsidRDefault="001B3DC8" w:rsidP="001B3DC8">
      <w:pPr>
        <w:pStyle w:val="ConsTitle"/>
        <w:widowControl/>
        <w:ind w:right="0"/>
        <w:jc w:val="right"/>
        <w:rPr>
          <w:rFonts w:ascii="Times New Roman" w:hAnsi="Times New Roman"/>
          <w:sz w:val="24"/>
          <w:szCs w:val="24"/>
        </w:rPr>
      </w:pPr>
      <w:r>
        <w:rPr>
          <w:rFonts w:ascii="Times New Roman" w:hAnsi="Times New Roman"/>
          <w:sz w:val="24"/>
          <w:szCs w:val="24"/>
        </w:rPr>
        <w:lastRenderedPageBreak/>
        <w:t>проект</w:t>
      </w:r>
    </w:p>
    <w:p w:rsidR="001B3DC8" w:rsidRDefault="001B3DC8" w:rsidP="001B3DC8">
      <w:pPr>
        <w:pStyle w:val="ConsTitle"/>
        <w:widowControl/>
        <w:ind w:right="0"/>
        <w:jc w:val="center"/>
        <w:rPr>
          <w:rFonts w:ascii="Times New Roman" w:hAnsi="Times New Roman"/>
          <w:sz w:val="24"/>
          <w:szCs w:val="24"/>
        </w:rPr>
      </w:pPr>
    </w:p>
    <w:p w:rsidR="001B3DC8" w:rsidRDefault="001B3DC8" w:rsidP="001B3DC8">
      <w:pPr>
        <w:pStyle w:val="ConsTitle"/>
        <w:widowControl/>
        <w:ind w:right="0"/>
        <w:jc w:val="center"/>
        <w:rPr>
          <w:rFonts w:ascii="Times New Roman" w:hAnsi="Times New Roman"/>
          <w:sz w:val="24"/>
          <w:szCs w:val="24"/>
        </w:rPr>
      </w:pPr>
      <w:r>
        <w:rPr>
          <w:rFonts w:ascii="Times New Roman" w:hAnsi="Times New Roman"/>
          <w:sz w:val="24"/>
          <w:szCs w:val="24"/>
        </w:rPr>
        <w:t>РЕШЕНИЕ</w:t>
      </w:r>
    </w:p>
    <w:p w:rsidR="001B3DC8" w:rsidRDefault="001B3DC8" w:rsidP="001B3DC8">
      <w:pPr>
        <w:pStyle w:val="ConsTitle"/>
        <w:widowControl/>
        <w:ind w:right="0"/>
        <w:jc w:val="center"/>
        <w:rPr>
          <w:rFonts w:ascii="Times New Roman" w:hAnsi="Times New Roman"/>
          <w:sz w:val="24"/>
          <w:szCs w:val="24"/>
        </w:rPr>
      </w:pPr>
      <w:r>
        <w:rPr>
          <w:rFonts w:ascii="Times New Roman" w:hAnsi="Times New Roman"/>
          <w:sz w:val="24"/>
          <w:szCs w:val="24"/>
        </w:rPr>
        <w:t>Совета  депутатов Атяшевского городского поселения</w:t>
      </w:r>
    </w:p>
    <w:p w:rsidR="001B3DC8" w:rsidRDefault="001B3DC8" w:rsidP="001B3DC8">
      <w:pPr>
        <w:pStyle w:val="ConsTitle"/>
        <w:widowControl/>
        <w:ind w:right="0"/>
        <w:jc w:val="center"/>
        <w:rPr>
          <w:rFonts w:ascii="Times New Roman" w:hAnsi="Times New Roman"/>
          <w:sz w:val="24"/>
          <w:szCs w:val="24"/>
        </w:rPr>
      </w:pPr>
      <w:r>
        <w:rPr>
          <w:rFonts w:ascii="Times New Roman" w:hAnsi="Times New Roman"/>
          <w:sz w:val="24"/>
          <w:szCs w:val="24"/>
        </w:rPr>
        <w:t>Атяшевского муниципального района Республики Мордовия</w:t>
      </w:r>
    </w:p>
    <w:p w:rsidR="001B3DC8" w:rsidRDefault="001B3DC8" w:rsidP="001B3DC8">
      <w:pPr>
        <w:pStyle w:val="ConsTitle"/>
        <w:widowControl/>
        <w:ind w:right="0"/>
        <w:jc w:val="center"/>
        <w:rPr>
          <w:rFonts w:ascii="Times New Roman" w:hAnsi="Times New Roman"/>
          <w:sz w:val="24"/>
          <w:szCs w:val="24"/>
        </w:rPr>
      </w:pPr>
    </w:p>
    <w:p w:rsidR="001B3DC8" w:rsidRDefault="001B3DC8" w:rsidP="001B3DC8">
      <w:pPr>
        <w:pStyle w:val="ConsTitle"/>
        <w:widowControl/>
        <w:ind w:right="0"/>
        <w:jc w:val="center"/>
        <w:rPr>
          <w:rFonts w:ascii="Times New Roman" w:hAnsi="Times New Roman"/>
          <w:sz w:val="24"/>
          <w:szCs w:val="24"/>
        </w:rPr>
      </w:pPr>
    </w:p>
    <w:p w:rsidR="001B3DC8" w:rsidRDefault="001B3DC8" w:rsidP="001B3DC8">
      <w:pPr>
        <w:pStyle w:val="ConsTitle"/>
        <w:widowControl/>
        <w:tabs>
          <w:tab w:val="left" w:pos="210"/>
          <w:tab w:val="center" w:pos="4677"/>
        </w:tabs>
        <w:ind w:right="0"/>
        <w:rPr>
          <w:rFonts w:ascii="Times New Roman" w:hAnsi="Times New Roman" w:cs="Times New Roman"/>
          <w:sz w:val="24"/>
          <w:szCs w:val="24"/>
        </w:rPr>
      </w:pPr>
      <w:r>
        <w:rPr>
          <w:rFonts w:ascii="Times New Roman" w:hAnsi="Times New Roman" w:cs="Times New Roman"/>
          <w:sz w:val="24"/>
          <w:szCs w:val="24"/>
        </w:rPr>
        <w:t>от ___________ 2019 года                                                                                        № ____</w:t>
      </w:r>
    </w:p>
    <w:p w:rsidR="001B3DC8" w:rsidRDefault="001B3DC8" w:rsidP="001B3DC8">
      <w:pPr>
        <w:pStyle w:val="ConsTitle"/>
        <w:widowControl/>
        <w:tabs>
          <w:tab w:val="left" w:pos="210"/>
          <w:tab w:val="center" w:pos="4677"/>
        </w:tabs>
        <w:ind w:right="0"/>
        <w:rPr>
          <w:rFonts w:ascii="Times New Roman" w:hAnsi="Times New Roman" w:cs="Times New Roman"/>
          <w:sz w:val="24"/>
          <w:szCs w:val="24"/>
        </w:rPr>
      </w:pPr>
    </w:p>
    <w:p w:rsidR="001B3DC8" w:rsidRDefault="001B3DC8" w:rsidP="001B3DC8">
      <w:pPr>
        <w:pStyle w:val="ConsTitle"/>
        <w:widowControl/>
        <w:tabs>
          <w:tab w:val="left" w:pos="210"/>
          <w:tab w:val="center" w:pos="4677"/>
        </w:tabs>
        <w:ind w:right="0"/>
        <w:rPr>
          <w:rFonts w:ascii="Times New Roman" w:hAnsi="Times New Roman" w:cs="Times New Roman"/>
          <w:b w:val="0"/>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Pr>
          <w:rFonts w:ascii="Times New Roman" w:hAnsi="Times New Roman" w:cs="Times New Roman"/>
          <w:b w:val="0"/>
          <w:sz w:val="24"/>
          <w:szCs w:val="24"/>
        </w:rPr>
        <w:t>р.п. Атяшево</w:t>
      </w:r>
    </w:p>
    <w:p w:rsidR="001B3DC8" w:rsidRDefault="001B3DC8" w:rsidP="001B3DC8">
      <w:pPr>
        <w:pStyle w:val="ConsTitle"/>
        <w:widowControl/>
        <w:tabs>
          <w:tab w:val="left" w:pos="210"/>
          <w:tab w:val="center" w:pos="4677"/>
        </w:tabs>
        <w:ind w:right="0"/>
        <w:rPr>
          <w:rFonts w:ascii="Times New Roman" w:hAnsi="Times New Roman" w:cs="Times New Roman"/>
          <w:sz w:val="24"/>
          <w:szCs w:val="24"/>
        </w:rPr>
      </w:pPr>
      <w:r>
        <w:rPr>
          <w:rFonts w:ascii="Times New Roman" w:hAnsi="Times New Roman" w:cs="Times New Roman"/>
          <w:sz w:val="24"/>
          <w:szCs w:val="24"/>
        </w:rPr>
        <w:t xml:space="preserve">                                                                          </w:t>
      </w:r>
    </w:p>
    <w:p w:rsidR="001B3DC8" w:rsidRDefault="001B3DC8" w:rsidP="001B3DC8">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О бюджете Атяшевского городского  поселения Атяшевского муниципального района Республики Мордовия</w:t>
      </w:r>
    </w:p>
    <w:p w:rsidR="001B3DC8" w:rsidRPr="001B3DC8" w:rsidRDefault="001B3DC8" w:rsidP="001B3DC8">
      <w:pPr>
        <w:spacing w:after="0" w:line="240" w:lineRule="auto"/>
        <w:jc w:val="center"/>
        <w:rPr>
          <w:rFonts w:ascii="Times New Roman" w:hAnsi="Times New Roman"/>
          <w:b/>
          <w:sz w:val="24"/>
          <w:szCs w:val="24"/>
        </w:rPr>
      </w:pPr>
      <w:r w:rsidRPr="001B3DC8">
        <w:rPr>
          <w:rFonts w:ascii="Times New Roman" w:hAnsi="Times New Roman"/>
          <w:b/>
          <w:sz w:val="24"/>
          <w:szCs w:val="24"/>
        </w:rPr>
        <w:t>на 2020 год и плановый период 2021 и 2022 годов</w:t>
      </w:r>
    </w:p>
    <w:p w:rsidR="001B3DC8" w:rsidRPr="001B3DC8" w:rsidRDefault="001B3DC8" w:rsidP="001B3DC8">
      <w:pPr>
        <w:spacing w:after="0" w:line="240" w:lineRule="auto"/>
        <w:jc w:val="center"/>
        <w:rPr>
          <w:rFonts w:ascii="Times New Roman" w:hAnsi="Times New Roman"/>
          <w:sz w:val="24"/>
          <w:szCs w:val="24"/>
        </w:rPr>
      </w:pPr>
    </w:p>
    <w:p w:rsidR="001B3DC8" w:rsidRPr="001B3DC8" w:rsidRDefault="001B3DC8" w:rsidP="001B3DC8">
      <w:pPr>
        <w:pStyle w:val="ConsTitle"/>
        <w:widowControl/>
        <w:ind w:right="0"/>
        <w:jc w:val="both"/>
        <w:rPr>
          <w:rFonts w:ascii="Times New Roman" w:hAnsi="Times New Roman" w:cs="Times New Roman"/>
          <w:b w:val="0"/>
          <w:sz w:val="24"/>
          <w:szCs w:val="24"/>
        </w:rPr>
      </w:pPr>
      <w:r w:rsidRPr="001B3DC8">
        <w:rPr>
          <w:rFonts w:ascii="Times New Roman" w:hAnsi="Times New Roman" w:cs="Times New Roman"/>
          <w:b w:val="0"/>
          <w:sz w:val="24"/>
          <w:szCs w:val="24"/>
        </w:rPr>
        <w:t xml:space="preserve">        </w:t>
      </w:r>
      <w:proofErr w:type="gramStart"/>
      <w:r w:rsidRPr="001B3DC8">
        <w:rPr>
          <w:rFonts w:ascii="Times New Roman" w:hAnsi="Times New Roman" w:cs="Times New Roman"/>
          <w:b w:val="0"/>
          <w:sz w:val="24"/>
          <w:szCs w:val="24"/>
        </w:rPr>
        <w:t>Настоящее Решение в соответствии с Бюджетным кодексом Российской Федерации и на основании прогноза социально-экономического развития Атяшевского городского поселения Атяшевского муниципального района РМ утверждает бюджет Атяшевского городского  поселения</w:t>
      </w:r>
      <w:r w:rsidRPr="001B3DC8">
        <w:rPr>
          <w:rFonts w:ascii="Times New Roman" w:hAnsi="Times New Roman" w:cs="Times New Roman"/>
          <w:sz w:val="24"/>
          <w:szCs w:val="24"/>
        </w:rPr>
        <w:t xml:space="preserve"> </w:t>
      </w:r>
      <w:r w:rsidRPr="001B3DC8">
        <w:rPr>
          <w:rFonts w:ascii="Times New Roman" w:hAnsi="Times New Roman" w:cs="Times New Roman"/>
          <w:b w:val="0"/>
          <w:sz w:val="24"/>
          <w:szCs w:val="24"/>
        </w:rPr>
        <w:t>Атяшевского муниципального района РМ на 2019 год и плановый период 2020 и 2021 годов, виды доходов и расходов, а также регулирует отношения, связанные с контролем за исполнением бюджета Атяшевского городского поселения Атяшевского муниципального</w:t>
      </w:r>
      <w:proofErr w:type="gramEnd"/>
      <w:r w:rsidRPr="001B3DC8">
        <w:rPr>
          <w:rFonts w:ascii="Times New Roman" w:hAnsi="Times New Roman" w:cs="Times New Roman"/>
          <w:b w:val="0"/>
          <w:sz w:val="24"/>
          <w:szCs w:val="24"/>
        </w:rPr>
        <w:t xml:space="preserve"> района РМ на 2019 год и плановый период 2020 и 2021 годов.</w:t>
      </w:r>
    </w:p>
    <w:p w:rsidR="001B3DC8" w:rsidRPr="001B3DC8" w:rsidRDefault="001B3DC8" w:rsidP="001B3DC8">
      <w:pPr>
        <w:pStyle w:val="ConsTitle"/>
        <w:widowControl/>
        <w:ind w:right="0"/>
        <w:jc w:val="both"/>
        <w:rPr>
          <w:rFonts w:ascii="Times New Roman" w:hAnsi="Times New Roman" w:cs="Times New Roman"/>
          <w:sz w:val="24"/>
          <w:szCs w:val="24"/>
        </w:rPr>
      </w:pPr>
    </w:p>
    <w:p w:rsidR="001B3DC8" w:rsidRPr="001B3DC8" w:rsidRDefault="001B3DC8" w:rsidP="001B3DC8">
      <w:pPr>
        <w:pStyle w:val="ConsNormal"/>
        <w:ind w:right="0" w:firstLine="540"/>
        <w:jc w:val="center"/>
        <w:rPr>
          <w:rFonts w:ascii="Times New Roman" w:hAnsi="Times New Roman" w:cs="Times New Roman"/>
          <w:b/>
          <w:sz w:val="24"/>
          <w:szCs w:val="24"/>
        </w:rPr>
      </w:pPr>
      <w:r w:rsidRPr="001B3DC8">
        <w:rPr>
          <w:rFonts w:ascii="Times New Roman" w:hAnsi="Times New Roman" w:cs="Times New Roman"/>
          <w:b/>
          <w:sz w:val="24"/>
          <w:szCs w:val="24"/>
        </w:rPr>
        <w:t xml:space="preserve">Глава 1. Основные характеристики бюджета Атяшевского городского  поселения Атяшевского муниципального района Республики Мордовия </w:t>
      </w:r>
    </w:p>
    <w:p w:rsidR="001B3DC8" w:rsidRPr="001B3DC8" w:rsidRDefault="001B3DC8" w:rsidP="001B3DC8">
      <w:pPr>
        <w:pStyle w:val="ConsNormal"/>
        <w:ind w:right="0" w:firstLine="540"/>
        <w:jc w:val="center"/>
        <w:rPr>
          <w:rFonts w:ascii="Times New Roman" w:hAnsi="Times New Roman" w:cs="Times New Roman"/>
          <w:b/>
          <w:sz w:val="24"/>
          <w:szCs w:val="24"/>
        </w:rPr>
      </w:pPr>
    </w:p>
    <w:p w:rsidR="001B3DC8" w:rsidRPr="001B3DC8" w:rsidRDefault="001B3DC8" w:rsidP="001B3DC8">
      <w:pPr>
        <w:pStyle w:val="ConsNormal"/>
        <w:ind w:right="0"/>
        <w:jc w:val="both"/>
        <w:rPr>
          <w:rFonts w:ascii="Times New Roman" w:hAnsi="Times New Roman" w:cs="Times New Roman"/>
          <w:sz w:val="24"/>
          <w:szCs w:val="24"/>
        </w:rPr>
      </w:pPr>
      <w:r w:rsidRPr="001B3DC8">
        <w:rPr>
          <w:rFonts w:ascii="Times New Roman" w:hAnsi="Times New Roman" w:cs="Times New Roman"/>
          <w:sz w:val="24"/>
          <w:szCs w:val="24"/>
        </w:rPr>
        <w:t xml:space="preserve">1. </w:t>
      </w:r>
      <w:proofErr w:type="gramStart"/>
      <w:r w:rsidRPr="001B3DC8">
        <w:rPr>
          <w:rFonts w:ascii="Times New Roman" w:hAnsi="Times New Roman" w:cs="Times New Roman"/>
          <w:sz w:val="24"/>
          <w:szCs w:val="24"/>
        </w:rPr>
        <w:t>Утвердить бюджет Атяшевского городского поселения Атяшевского муниципального района Республики Мордовия  на 2020 год по доходам в сумме 27521,8 тыс. рублей и по расходам в сумме 28887,3 тыс. рублей с превышением расходов над доходами  в сумме 1365,5 тыс. рублей, исходя из уровня инфляции, не превышающего 5 процента (декабрь 2020 года к декабрю 2019 года).</w:t>
      </w:r>
      <w:proofErr w:type="gramEnd"/>
    </w:p>
    <w:p w:rsidR="001B3DC8" w:rsidRPr="001B3DC8" w:rsidRDefault="001B3DC8" w:rsidP="001B3DC8">
      <w:pPr>
        <w:spacing w:after="0" w:line="240" w:lineRule="auto"/>
        <w:jc w:val="both"/>
        <w:rPr>
          <w:rFonts w:ascii="Times New Roman" w:hAnsi="Times New Roman"/>
          <w:sz w:val="24"/>
          <w:szCs w:val="24"/>
        </w:rPr>
      </w:pPr>
      <w:r w:rsidRPr="001B3DC8">
        <w:rPr>
          <w:rFonts w:ascii="Times New Roman" w:hAnsi="Times New Roman"/>
          <w:sz w:val="24"/>
          <w:szCs w:val="24"/>
        </w:rPr>
        <w:t xml:space="preserve"> </w:t>
      </w:r>
      <w:r w:rsidRPr="001B3DC8">
        <w:rPr>
          <w:rFonts w:ascii="Times New Roman" w:hAnsi="Times New Roman"/>
          <w:sz w:val="24"/>
          <w:szCs w:val="24"/>
        </w:rPr>
        <w:tab/>
        <w:t xml:space="preserve"> 2. </w:t>
      </w:r>
      <w:proofErr w:type="gramStart"/>
      <w:r w:rsidRPr="001B3DC8">
        <w:rPr>
          <w:rFonts w:ascii="Times New Roman" w:hAnsi="Times New Roman"/>
          <w:sz w:val="24"/>
          <w:szCs w:val="24"/>
        </w:rPr>
        <w:t xml:space="preserve">Утвердить бюджет Атяшевского городского поселения Атяшевского муниципального района Республики Мордовия  на 2021 год по доходам в сумме </w:t>
      </w:r>
      <w:r w:rsidRPr="001B3DC8">
        <w:rPr>
          <w:rFonts w:ascii="Times New Roman" w:hAnsi="Times New Roman"/>
          <w:sz w:val="24"/>
          <w:szCs w:val="24"/>
        </w:rPr>
        <w:tab/>
        <w:t>30837,2 тыс. рублей и по расходам в сумме 32368,5 тыс. рублей с превышением расходов над доходами  в сумме 1531,3 тыс. рублей, исходя из уровня инфляции, не превышающего 5 процента (декабрь 2021 года к декабрю 2020 года).</w:t>
      </w:r>
      <w:proofErr w:type="gramEnd"/>
    </w:p>
    <w:p w:rsidR="001B3DC8" w:rsidRPr="001B3DC8" w:rsidRDefault="001B3DC8" w:rsidP="001B3DC8">
      <w:pPr>
        <w:spacing w:after="0" w:line="240" w:lineRule="auto"/>
        <w:ind w:firstLine="708"/>
        <w:jc w:val="both"/>
        <w:rPr>
          <w:rFonts w:ascii="Times New Roman" w:hAnsi="Times New Roman"/>
          <w:sz w:val="24"/>
          <w:szCs w:val="24"/>
        </w:rPr>
      </w:pPr>
      <w:r w:rsidRPr="001B3DC8">
        <w:rPr>
          <w:rFonts w:ascii="Times New Roman" w:hAnsi="Times New Roman"/>
          <w:sz w:val="24"/>
          <w:szCs w:val="24"/>
        </w:rPr>
        <w:t xml:space="preserve">3. </w:t>
      </w:r>
      <w:proofErr w:type="gramStart"/>
      <w:r w:rsidRPr="001B3DC8">
        <w:rPr>
          <w:rFonts w:ascii="Times New Roman" w:hAnsi="Times New Roman"/>
          <w:sz w:val="24"/>
          <w:szCs w:val="24"/>
        </w:rPr>
        <w:t>Утвердить бюджет Атяшевского городского поселения Атяшевского муниципального района Республики Мордовия  на 2022 год по доходам в сумме 31910,7 тыс. рублей и по расходам в сумме 33495,4 тыс. рублей  с превышением расходов над доходами  в сумме 1584,7 тыс. рублей, исходя из уровня инфляции, не превышающего 5 процента (декабрь 2022 года к декабрю 2021 года).</w:t>
      </w:r>
      <w:proofErr w:type="gramEnd"/>
    </w:p>
    <w:p w:rsidR="001B3DC8" w:rsidRPr="001B3DC8" w:rsidRDefault="001B3DC8" w:rsidP="001B3DC8">
      <w:pPr>
        <w:pStyle w:val="ConsNormal"/>
        <w:ind w:right="0" w:firstLine="0"/>
        <w:jc w:val="both"/>
        <w:rPr>
          <w:rFonts w:ascii="Times New Roman" w:hAnsi="Times New Roman" w:cs="Times New Roman"/>
          <w:sz w:val="24"/>
          <w:szCs w:val="24"/>
        </w:rPr>
      </w:pPr>
    </w:p>
    <w:p w:rsidR="001B3DC8" w:rsidRPr="001B3DC8" w:rsidRDefault="001B3DC8" w:rsidP="001B3DC8">
      <w:pPr>
        <w:pStyle w:val="ConsNormal"/>
        <w:ind w:right="0" w:firstLine="0"/>
        <w:jc w:val="both"/>
        <w:rPr>
          <w:rFonts w:ascii="Times New Roman" w:hAnsi="Times New Roman" w:cs="Times New Roman"/>
          <w:sz w:val="24"/>
          <w:szCs w:val="24"/>
        </w:rPr>
      </w:pPr>
    </w:p>
    <w:p w:rsidR="001B3DC8" w:rsidRPr="001B3DC8" w:rsidRDefault="001B3DC8" w:rsidP="001B3DC8">
      <w:pPr>
        <w:autoSpaceDE w:val="0"/>
        <w:autoSpaceDN w:val="0"/>
        <w:adjustRightInd w:val="0"/>
        <w:spacing w:after="0" w:line="240" w:lineRule="auto"/>
        <w:jc w:val="center"/>
        <w:rPr>
          <w:rFonts w:ascii="Times New Roman" w:hAnsi="Times New Roman"/>
          <w:b/>
          <w:sz w:val="24"/>
          <w:szCs w:val="24"/>
        </w:rPr>
      </w:pPr>
      <w:r w:rsidRPr="001B3DC8">
        <w:rPr>
          <w:rFonts w:ascii="Times New Roman" w:hAnsi="Times New Roman"/>
          <w:b/>
          <w:sz w:val="24"/>
          <w:szCs w:val="24"/>
        </w:rPr>
        <w:t>Глава 2. Главные администраторы доходов бюджета Атяшевского муниципального района</w:t>
      </w:r>
      <w:r w:rsidRPr="001B3DC8">
        <w:rPr>
          <w:rFonts w:ascii="Times New Roman" w:hAnsi="Times New Roman"/>
          <w:b/>
          <w:bCs/>
          <w:sz w:val="24"/>
          <w:szCs w:val="24"/>
        </w:rPr>
        <w:t xml:space="preserve"> </w:t>
      </w:r>
      <w:r w:rsidRPr="001B3DC8">
        <w:rPr>
          <w:rFonts w:ascii="Times New Roman" w:hAnsi="Times New Roman"/>
          <w:b/>
          <w:sz w:val="24"/>
          <w:szCs w:val="24"/>
        </w:rPr>
        <w:t>и главные администраторы источников финансирования дефицита бюджета Атяшевского муниципального района Республики Мордовия</w:t>
      </w:r>
    </w:p>
    <w:p w:rsidR="001B3DC8" w:rsidRPr="001B3DC8" w:rsidRDefault="001B3DC8" w:rsidP="001B3DC8">
      <w:pPr>
        <w:autoSpaceDE w:val="0"/>
        <w:autoSpaceDN w:val="0"/>
        <w:adjustRightInd w:val="0"/>
        <w:spacing w:after="0" w:line="240" w:lineRule="auto"/>
        <w:jc w:val="both"/>
        <w:rPr>
          <w:rFonts w:ascii="Times New Roman" w:hAnsi="Times New Roman"/>
          <w:b/>
          <w:bCs/>
          <w:sz w:val="24"/>
          <w:szCs w:val="24"/>
        </w:rPr>
      </w:pP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r w:rsidRPr="001B3DC8">
        <w:rPr>
          <w:rFonts w:ascii="Times New Roman" w:hAnsi="Times New Roman"/>
          <w:bCs/>
          <w:sz w:val="24"/>
          <w:szCs w:val="24"/>
        </w:rPr>
        <w:t xml:space="preserve">1. Утвердить </w:t>
      </w:r>
      <w:hyperlink r:id="rId5" w:history="1">
        <w:r w:rsidRPr="001B3DC8">
          <w:rPr>
            <w:rStyle w:val="a3"/>
            <w:rFonts w:ascii="Times New Roman" w:hAnsi="Times New Roman"/>
            <w:bCs/>
            <w:color w:val="auto"/>
            <w:sz w:val="24"/>
            <w:szCs w:val="24"/>
            <w:u w:val="none"/>
          </w:rPr>
          <w:t>перечень</w:t>
        </w:r>
      </w:hyperlink>
      <w:r w:rsidRPr="001B3DC8">
        <w:rPr>
          <w:rFonts w:ascii="Times New Roman" w:hAnsi="Times New Roman"/>
          <w:bCs/>
          <w:sz w:val="24"/>
          <w:szCs w:val="24"/>
        </w:rPr>
        <w:t xml:space="preserve"> главных администраторов доходов бюджета Атяшевского городского поселения Атяшевского муниципального района Республики Мордовия согласно приложению 1 к настоящему Решению.</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lang w:val="en-US"/>
        </w:rPr>
      </w:pPr>
      <w:r w:rsidRPr="001B3DC8">
        <w:rPr>
          <w:rFonts w:ascii="Times New Roman" w:hAnsi="Times New Roman"/>
          <w:bCs/>
          <w:sz w:val="24"/>
          <w:szCs w:val="24"/>
        </w:rPr>
        <w:lastRenderedPageBreak/>
        <w:t xml:space="preserve">2. Утвердить </w:t>
      </w:r>
      <w:proofErr w:type="gramStart"/>
      <w:r w:rsidRPr="001B3DC8">
        <w:rPr>
          <w:rFonts w:ascii="Times New Roman" w:hAnsi="Times New Roman"/>
          <w:bCs/>
          <w:sz w:val="24"/>
          <w:szCs w:val="24"/>
        </w:rPr>
        <w:t>п</w:t>
      </w:r>
      <w:proofErr w:type="gramEnd"/>
      <w:r w:rsidR="00105439" w:rsidRPr="001B3DC8">
        <w:rPr>
          <w:rFonts w:ascii="Times New Roman" w:hAnsi="Times New Roman"/>
          <w:sz w:val="24"/>
          <w:szCs w:val="24"/>
        </w:rPr>
        <w:fldChar w:fldCharType="begin"/>
      </w:r>
      <w:r w:rsidRPr="001B3DC8">
        <w:rPr>
          <w:rFonts w:ascii="Times New Roman" w:hAnsi="Times New Roman"/>
          <w:sz w:val="24"/>
          <w:szCs w:val="24"/>
        </w:rPr>
        <w:instrText xml:space="preserve"> HYPERLINK "consultantplus://offline/ref=F567F06AF04C19C4C6210FA04A41AA487D2D0128D022F1F8A4DBBE522FEE3B19A497E3788AA0D66A33424BV3I6M" </w:instrText>
      </w:r>
      <w:r w:rsidR="00105439" w:rsidRPr="001B3DC8">
        <w:rPr>
          <w:rFonts w:ascii="Times New Roman" w:hAnsi="Times New Roman"/>
          <w:sz w:val="24"/>
          <w:szCs w:val="24"/>
        </w:rPr>
        <w:fldChar w:fldCharType="separate"/>
      </w:r>
      <w:r w:rsidRPr="001B3DC8">
        <w:rPr>
          <w:rStyle w:val="a3"/>
          <w:rFonts w:ascii="Times New Roman" w:hAnsi="Times New Roman"/>
          <w:bCs/>
          <w:color w:val="auto"/>
          <w:sz w:val="24"/>
          <w:szCs w:val="24"/>
          <w:u w:val="none"/>
        </w:rPr>
        <w:t>еречень</w:t>
      </w:r>
      <w:r w:rsidR="00105439" w:rsidRPr="001B3DC8">
        <w:rPr>
          <w:rFonts w:ascii="Times New Roman" w:hAnsi="Times New Roman"/>
          <w:sz w:val="24"/>
          <w:szCs w:val="24"/>
        </w:rPr>
        <w:fldChar w:fldCharType="end"/>
      </w:r>
      <w:r w:rsidRPr="001B3DC8">
        <w:rPr>
          <w:rFonts w:ascii="Times New Roman" w:hAnsi="Times New Roman"/>
          <w:bCs/>
          <w:sz w:val="24"/>
          <w:szCs w:val="24"/>
        </w:rPr>
        <w:t xml:space="preserve"> главных администраторов источников финансирования дефицита бюджета Атяшевского городского поселения Атяшевского муниципального района Республики Мордовия согласно приложению 2 к настоящему Решению.</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r w:rsidRPr="001B3DC8">
        <w:rPr>
          <w:rFonts w:ascii="Times New Roman" w:hAnsi="Times New Roman"/>
          <w:bCs/>
          <w:sz w:val="24"/>
          <w:szCs w:val="24"/>
        </w:rPr>
        <w:t>3.</w:t>
      </w:r>
      <w:r w:rsidRPr="001B3DC8">
        <w:rPr>
          <w:rFonts w:ascii="Times New Roman" w:hAnsi="Times New Roman"/>
          <w:sz w:val="24"/>
          <w:szCs w:val="24"/>
        </w:rPr>
        <w:t xml:space="preserve"> Утвердить источники внутреннего финансирования дефицита бюджета Атяшевского городского поселения </w:t>
      </w:r>
      <w:r w:rsidRPr="001B3DC8">
        <w:rPr>
          <w:rFonts w:ascii="Times New Roman" w:hAnsi="Times New Roman"/>
          <w:bCs/>
          <w:sz w:val="24"/>
          <w:szCs w:val="24"/>
        </w:rPr>
        <w:t xml:space="preserve">Атяшевского муниципального района Республики Мордовия </w:t>
      </w:r>
      <w:r w:rsidRPr="001B3DC8">
        <w:rPr>
          <w:rFonts w:ascii="Times New Roman" w:hAnsi="Times New Roman"/>
          <w:sz w:val="24"/>
          <w:szCs w:val="24"/>
        </w:rPr>
        <w:t xml:space="preserve">на 2019 год и на плановый период 2020 и 2021 годов </w:t>
      </w:r>
      <w:proofErr w:type="gramStart"/>
      <w:r w:rsidRPr="001B3DC8">
        <w:rPr>
          <w:rFonts w:ascii="Times New Roman" w:hAnsi="Times New Roman"/>
          <w:sz w:val="24"/>
          <w:szCs w:val="24"/>
        </w:rPr>
        <w:t>согласно приложения</w:t>
      </w:r>
      <w:proofErr w:type="gramEnd"/>
      <w:r w:rsidRPr="001B3DC8">
        <w:rPr>
          <w:rFonts w:ascii="Times New Roman" w:hAnsi="Times New Roman"/>
          <w:sz w:val="24"/>
          <w:szCs w:val="24"/>
        </w:rPr>
        <w:t xml:space="preserve"> 7 к настоящему Решению</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p>
    <w:p w:rsidR="001B3DC8" w:rsidRPr="001B3DC8" w:rsidRDefault="001B3DC8" w:rsidP="001B3DC8">
      <w:pPr>
        <w:autoSpaceDE w:val="0"/>
        <w:autoSpaceDN w:val="0"/>
        <w:adjustRightInd w:val="0"/>
        <w:spacing w:after="0" w:line="240" w:lineRule="auto"/>
        <w:jc w:val="center"/>
        <w:rPr>
          <w:rFonts w:ascii="Times New Roman" w:hAnsi="Times New Roman"/>
          <w:b/>
          <w:bCs/>
          <w:sz w:val="24"/>
          <w:szCs w:val="24"/>
        </w:rPr>
      </w:pPr>
      <w:r w:rsidRPr="001B3DC8">
        <w:rPr>
          <w:rFonts w:ascii="Times New Roman" w:hAnsi="Times New Roman"/>
          <w:b/>
          <w:sz w:val="24"/>
          <w:szCs w:val="24"/>
        </w:rPr>
        <w:t>Глава 3</w:t>
      </w:r>
      <w:r w:rsidRPr="001B3DC8">
        <w:rPr>
          <w:rFonts w:ascii="Times New Roman" w:hAnsi="Times New Roman"/>
          <w:bCs/>
          <w:sz w:val="24"/>
          <w:szCs w:val="24"/>
        </w:rPr>
        <w:t xml:space="preserve">. </w:t>
      </w:r>
      <w:r w:rsidRPr="001B3DC8">
        <w:rPr>
          <w:rFonts w:ascii="Times New Roman" w:hAnsi="Times New Roman"/>
          <w:b/>
          <w:bCs/>
          <w:sz w:val="24"/>
          <w:szCs w:val="24"/>
        </w:rPr>
        <w:t>Безвозмездные поступления в бюджет Атяшевского городского поселения Атяшевского муниципального района Республики Мордовия</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p>
    <w:p w:rsidR="001B3DC8" w:rsidRPr="00E15B45" w:rsidRDefault="001B3DC8" w:rsidP="001B3DC8">
      <w:pPr>
        <w:autoSpaceDE w:val="0"/>
        <w:autoSpaceDN w:val="0"/>
        <w:adjustRightInd w:val="0"/>
        <w:spacing w:after="0" w:line="240" w:lineRule="auto"/>
        <w:ind w:firstLine="709"/>
        <w:jc w:val="both"/>
        <w:rPr>
          <w:rFonts w:ascii="Times New Roman" w:hAnsi="Times New Roman"/>
          <w:bCs/>
          <w:sz w:val="24"/>
          <w:szCs w:val="24"/>
        </w:rPr>
      </w:pPr>
      <w:r w:rsidRPr="001B3DC8">
        <w:rPr>
          <w:rFonts w:ascii="Times New Roman" w:hAnsi="Times New Roman"/>
          <w:bCs/>
          <w:sz w:val="24"/>
          <w:szCs w:val="24"/>
        </w:rPr>
        <w:t>1. Утвердить объем безвозмездных поступлений в бюджет Атяшевского городского поселения Атяшевского муниципального района Республики Мордовия на 2020 год и на плановый период 2021 и 2022 годов согласно приложению 3 к настоящему Решению.</w:t>
      </w:r>
    </w:p>
    <w:p w:rsidR="001B3DC8" w:rsidRPr="001B3DC8" w:rsidRDefault="001B3DC8" w:rsidP="001B3DC8">
      <w:pPr>
        <w:spacing w:after="0" w:line="240" w:lineRule="auto"/>
        <w:ind w:firstLine="708"/>
        <w:jc w:val="center"/>
        <w:rPr>
          <w:rFonts w:ascii="Times New Roman" w:hAnsi="Times New Roman"/>
          <w:sz w:val="24"/>
          <w:szCs w:val="24"/>
        </w:rPr>
      </w:pPr>
      <w:r w:rsidRPr="001B3DC8">
        <w:rPr>
          <w:rFonts w:ascii="Times New Roman" w:hAnsi="Times New Roman"/>
          <w:sz w:val="24"/>
          <w:szCs w:val="24"/>
        </w:rPr>
        <w:t xml:space="preserve"> </w:t>
      </w:r>
    </w:p>
    <w:p w:rsidR="001B3DC8" w:rsidRPr="001B3DC8" w:rsidRDefault="001B3DC8" w:rsidP="001B3DC8">
      <w:pPr>
        <w:pStyle w:val="ConsTitle"/>
        <w:ind w:right="0"/>
        <w:jc w:val="center"/>
        <w:rPr>
          <w:rFonts w:ascii="Times New Roman" w:hAnsi="Times New Roman" w:cs="Times New Roman"/>
          <w:sz w:val="24"/>
          <w:szCs w:val="24"/>
        </w:rPr>
      </w:pPr>
      <w:r w:rsidRPr="001B3DC8">
        <w:rPr>
          <w:rFonts w:ascii="Times New Roman" w:hAnsi="Times New Roman" w:cs="Times New Roman"/>
          <w:sz w:val="24"/>
          <w:szCs w:val="24"/>
        </w:rPr>
        <w:t>Глава 4. Общая характеристика расходов</w:t>
      </w:r>
    </w:p>
    <w:p w:rsidR="001B3DC8" w:rsidRPr="001B3DC8" w:rsidRDefault="001B3DC8" w:rsidP="001B3DC8">
      <w:pPr>
        <w:pStyle w:val="ConsTitle"/>
        <w:ind w:right="0"/>
        <w:jc w:val="center"/>
        <w:rPr>
          <w:rFonts w:ascii="Times New Roman" w:hAnsi="Times New Roman" w:cs="Times New Roman"/>
          <w:sz w:val="24"/>
          <w:szCs w:val="24"/>
        </w:rPr>
      </w:pP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r w:rsidRPr="001B3DC8">
        <w:rPr>
          <w:rFonts w:ascii="Times New Roman" w:hAnsi="Times New Roman"/>
          <w:bCs/>
          <w:sz w:val="24"/>
          <w:szCs w:val="24"/>
        </w:rPr>
        <w:t>1. Утвердить:</w:t>
      </w:r>
    </w:p>
    <w:p w:rsidR="001B3DC8" w:rsidRPr="001B3DC8" w:rsidRDefault="001B3DC8" w:rsidP="001B3DC8">
      <w:pPr>
        <w:autoSpaceDE w:val="0"/>
        <w:autoSpaceDN w:val="0"/>
        <w:adjustRightInd w:val="0"/>
        <w:spacing w:after="0" w:line="240" w:lineRule="auto"/>
        <w:ind w:firstLine="709"/>
        <w:jc w:val="both"/>
        <w:rPr>
          <w:rFonts w:ascii="Times New Roman" w:hAnsi="Times New Roman"/>
          <w:sz w:val="24"/>
          <w:szCs w:val="24"/>
        </w:rPr>
      </w:pPr>
      <w:bookmarkStart w:id="0" w:name="Par42"/>
      <w:bookmarkEnd w:id="0"/>
      <w:r w:rsidRPr="001B3DC8">
        <w:rPr>
          <w:rFonts w:ascii="Times New Roman" w:hAnsi="Times New Roman"/>
          <w:bCs/>
          <w:sz w:val="24"/>
          <w:szCs w:val="24"/>
        </w:rPr>
        <w:t xml:space="preserve">распределение бюджетных ассигнований бюджета Атяшевского городского поселения Атяшевского муниципального района Республики Мордовия </w:t>
      </w:r>
      <w:r w:rsidRPr="001B3DC8">
        <w:rPr>
          <w:rFonts w:ascii="Times New Roman" w:hAnsi="Times New Roman"/>
          <w:sz w:val="24"/>
          <w:szCs w:val="24"/>
        </w:rPr>
        <w:t xml:space="preserve">по разделам, подразделам, целевым статьям (муниципальным программам и </w:t>
      </w:r>
      <w:proofErr w:type="spellStart"/>
      <w:r w:rsidRPr="001B3DC8">
        <w:rPr>
          <w:rFonts w:ascii="Times New Roman" w:hAnsi="Times New Roman"/>
          <w:sz w:val="24"/>
          <w:szCs w:val="24"/>
        </w:rPr>
        <w:t>непрограммным</w:t>
      </w:r>
      <w:proofErr w:type="spellEnd"/>
      <w:r w:rsidRPr="001B3DC8">
        <w:rPr>
          <w:rFonts w:ascii="Times New Roman" w:hAnsi="Times New Roman"/>
          <w:sz w:val="24"/>
          <w:szCs w:val="24"/>
        </w:rPr>
        <w:t xml:space="preserve"> направлениям деятельности), группам (группам и подгруппам) видов расходов классификации расходов бюджетов </w:t>
      </w:r>
      <w:r w:rsidRPr="001B3DC8">
        <w:rPr>
          <w:rFonts w:ascii="Times New Roman" w:hAnsi="Times New Roman"/>
          <w:bCs/>
          <w:sz w:val="24"/>
          <w:szCs w:val="24"/>
        </w:rPr>
        <w:t xml:space="preserve">на 2020 год и на плановый период 2021 и 2022 годов согласно </w:t>
      </w:r>
      <w:hyperlink r:id="rId6" w:history="1">
        <w:r w:rsidRPr="001B3DC8">
          <w:rPr>
            <w:rStyle w:val="a3"/>
            <w:rFonts w:ascii="Times New Roman" w:hAnsi="Times New Roman"/>
            <w:bCs/>
            <w:color w:val="auto"/>
            <w:sz w:val="24"/>
            <w:szCs w:val="24"/>
            <w:u w:val="none"/>
          </w:rPr>
          <w:t xml:space="preserve">приложению </w:t>
        </w:r>
      </w:hyperlink>
      <w:r w:rsidRPr="001B3DC8">
        <w:rPr>
          <w:rFonts w:ascii="Times New Roman" w:hAnsi="Times New Roman"/>
          <w:bCs/>
          <w:sz w:val="24"/>
          <w:szCs w:val="24"/>
        </w:rPr>
        <w:t>4 настоящему Решению;</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r w:rsidRPr="001B3DC8">
        <w:rPr>
          <w:rFonts w:ascii="Times New Roman" w:hAnsi="Times New Roman"/>
          <w:sz w:val="24"/>
          <w:szCs w:val="24"/>
        </w:rPr>
        <w:t xml:space="preserve">ведомственную структуру расходов бюджета </w:t>
      </w:r>
      <w:r w:rsidRPr="001B3DC8">
        <w:rPr>
          <w:rFonts w:ascii="Times New Roman" w:hAnsi="Times New Roman"/>
          <w:bCs/>
          <w:sz w:val="24"/>
          <w:szCs w:val="24"/>
        </w:rPr>
        <w:t xml:space="preserve">Атяшевского городского поселения Атяшевского муниципального района Республики Мордовия на 2020 год и на плановый период 2021 и 2022 годов согласно </w:t>
      </w:r>
      <w:hyperlink r:id="rId7" w:history="1">
        <w:proofErr w:type="gramStart"/>
        <w:r w:rsidRPr="001B3DC8">
          <w:rPr>
            <w:rStyle w:val="a3"/>
            <w:rFonts w:ascii="Times New Roman" w:hAnsi="Times New Roman"/>
            <w:bCs/>
            <w:color w:val="auto"/>
            <w:sz w:val="24"/>
            <w:szCs w:val="24"/>
            <w:u w:val="none"/>
          </w:rPr>
          <w:t>приложени</w:t>
        </w:r>
      </w:hyperlink>
      <w:r w:rsidRPr="001B3DC8">
        <w:rPr>
          <w:rFonts w:ascii="Times New Roman" w:hAnsi="Times New Roman"/>
          <w:bCs/>
          <w:sz w:val="24"/>
          <w:szCs w:val="24"/>
        </w:rPr>
        <w:t>ю</w:t>
      </w:r>
      <w:proofErr w:type="gramEnd"/>
      <w:r w:rsidRPr="001B3DC8">
        <w:rPr>
          <w:rFonts w:ascii="Times New Roman" w:hAnsi="Times New Roman"/>
          <w:bCs/>
          <w:sz w:val="24"/>
          <w:szCs w:val="24"/>
        </w:rPr>
        <w:t xml:space="preserve"> 5 к настоящему Решению;</w:t>
      </w:r>
    </w:p>
    <w:p w:rsidR="001B3DC8" w:rsidRPr="001B3DC8" w:rsidRDefault="001B3DC8" w:rsidP="001B3DC8">
      <w:pPr>
        <w:autoSpaceDE w:val="0"/>
        <w:autoSpaceDN w:val="0"/>
        <w:adjustRightInd w:val="0"/>
        <w:spacing w:after="0" w:line="240" w:lineRule="auto"/>
        <w:ind w:firstLine="709"/>
        <w:jc w:val="both"/>
        <w:rPr>
          <w:rFonts w:ascii="Times New Roman" w:hAnsi="Times New Roman"/>
          <w:bCs/>
          <w:sz w:val="24"/>
          <w:szCs w:val="24"/>
        </w:rPr>
      </w:pPr>
      <w:proofErr w:type="gramStart"/>
      <w:r w:rsidRPr="001B3DC8">
        <w:rPr>
          <w:rFonts w:ascii="Times New Roman" w:hAnsi="Times New Roman"/>
          <w:bCs/>
          <w:sz w:val="24"/>
          <w:szCs w:val="24"/>
        </w:rPr>
        <w:t xml:space="preserve">распределение бюджетных ассигнований бюджета Атяшевского городского поселения Атяшевского муниципального района Республики Мордовия </w:t>
      </w:r>
      <w:r w:rsidRPr="001B3DC8">
        <w:rPr>
          <w:rFonts w:ascii="Times New Roman" w:hAnsi="Times New Roman"/>
          <w:sz w:val="24"/>
          <w:szCs w:val="24"/>
        </w:rPr>
        <w:t xml:space="preserve">по целевым статьям (муниципальным программам и </w:t>
      </w:r>
      <w:proofErr w:type="spellStart"/>
      <w:r w:rsidRPr="001B3DC8">
        <w:rPr>
          <w:rFonts w:ascii="Times New Roman" w:hAnsi="Times New Roman"/>
          <w:sz w:val="24"/>
          <w:szCs w:val="24"/>
        </w:rPr>
        <w:t>непрограммным</w:t>
      </w:r>
      <w:proofErr w:type="spellEnd"/>
      <w:r w:rsidRPr="001B3DC8">
        <w:rPr>
          <w:rFonts w:ascii="Times New Roman" w:hAnsi="Times New Roman"/>
          <w:sz w:val="24"/>
          <w:szCs w:val="24"/>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1B3DC8">
        <w:rPr>
          <w:rFonts w:ascii="Times New Roman" w:hAnsi="Times New Roman"/>
          <w:bCs/>
          <w:sz w:val="24"/>
          <w:szCs w:val="24"/>
        </w:rPr>
        <w:t xml:space="preserve">2020 год и на плановый период 2021 и 2022 годов согласно </w:t>
      </w:r>
      <w:hyperlink r:id="rId8" w:history="1">
        <w:r w:rsidRPr="001B3DC8">
          <w:rPr>
            <w:rStyle w:val="a3"/>
            <w:rFonts w:ascii="Times New Roman" w:hAnsi="Times New Roman"/>
            <w:bCs/>
            <w:color w:val="auto"/>
            <w:sz w:val="24"/>
            <w:szCs w:val="24"/>
            <w:u w:val="none"/>
          </w:rPr>
          <w:t xml:space="preserve">приложению </w:t>
        </w:r>
      </w:hyperlink>
      <w:r w:rsidRPr="001B3DC8">
        <w:rPr>
          <w:rFonts w:ascii="Times New Roman" w:hAnsi="Times New Roman"/>
          <w:bCs/>
          <w:sz w:val="24"/>
          <w:szCs w:val="24"/>
        </w:rPr>
        <w:t>6 к настоящему Решению;</w:t>
      </w:r>
      <w:proofErr w:type="gramEnd"/>
    </w:p>
    <w:p w:rsidR="001B3DC8" w:rsidRPr="001B3DC8" w:rsidRDefault="001B3DC8" w:rsidP="001B3DC8">
      <w:pPr>
        <w:pStyle w:val="ConsTitle"/>
        <w:ind w:right="0"/>
        <w:jc w:val="center"/>
        <w:rPr>
          <w:rFonts w:ascii="Times New Roman" w:hAnsi="Times New Roman" w:cs="Times New Roman"/>
          <w:sz w:val="24"/>
          <w:szCs w:val="24"/>
        </w:rPr>
      </w:pPr>
    </w:p>
    <w:p w:rsidR="001B3DC8" w:rsidRPr="001B3DC8" w:rsidRDefault="001B3DC8" w:rsidP="001B3DC8">
      <w:pPr>
        <w:pStyle w:val="ConsNormal"/>
        <w:ind w:right="0" w:firstLine="0"/>
        <w:jc w:val="center"/>
        <w:rPr>
          <w:rFonts w:ascii="Times New Roman" w:hAnsi="Times New Roman" w:cs="Times New Roman"/>
          <w:b/>
          <w:sz w:val="24"/>
          <w:szCs w:val="24"/>
        </w:rPr>
      </w:pPr>
      <w:r w:rsidRPr="001B3DC8">
        <w:rPr>
          <w:rFonts w:ascii="Times New Roman" w:hAnsi="Times New Roman" w:cs="Times New Roman"/>
          <w:b/>
          <w:sz w:val="24"/>
          <w:szCs w:val="24"/>
        </w:rPr>
        <w:t>Глава 5. Субсидии и пособия, предоставляемые из бюджета Атяшевского городского поселения Атяшевского муниципального района Республики Мордовия</w:t>
      </w:r>
    </w:p>
    <w:p w:rsidR="001B3DC8" w:rsidRPr="001B3DC8" w:rsidRDefault="001B3DC8" w:rsidP="001B3DC8">
      <w:pPr>
        <w:pStyle w:val="a5"/>
        <w:jc w:val="center"/>
        <w:rPr>
          <w:rFonts w:ascii="Times New Roman" w:hAnsi="Times New Roman" w:cs="Times New Roman"/>
        </w:rPr>
      </w:pPr>
    </w:p>
    <w:p w:rsidR="001B3DC8" w:rsidRPr="001B3DC8" w:rsidRDefault="001B3DC8" w:rsidP="001B3DC8">
      <w:pPr>
        <w:spacing w:after="0" w:line="240" w:lineRule="auto"/>
        <w:ind w:firstLine="608"/>
        <w:jc w:val="both"/>
        <w:rPr>
          <w:rFonts w:ascii="Times New Roman" w:hAnsi="Times New Roman"/>
          <w:sz w:val="24"/>
          <w:szCs w:val="24"/>
        </w:rPr>
      </w:pPr>
      <w:r w:rsidRPr="001B3DC8">
        <w:rPr>
          <w:rFonts w:ascii="Times New Roman" w:hAnsi="Times New Roman"/>
          <w:sz w:val="24"/>
          <w:szCs w:val="24"/>
        </w:rPr>
        <w:t xml:space="preserve">  1.  Порядок предоставления субсидий юридическим лицам </w:t>
      </w:r>
      <w:r w:rsidRPr="001B3DC8">
        <w:rPr>
          <w:rFonts w:ascii="Times New Roman" w:hAnsi="Times New Roman"/>
          <w:sz w:val="24"/>
          <w:szCs w:val="24"/>
          <w:lang w:eastAsia="ru-RU"/>
        </w:rPr>
        <w:t>(за исключением субсидий государственным (муниципальным) учреждениям)</w:t>
      </w:r>
      <w:r w:rsidRPr="001B3DC8">
        <w:rPr>
          <w:rFonts w:ascii="Times New Roman" w:hAnsi="Times New Roman"/>
          <w:sz w:val="24"/>
          <w:szCs w:val="24"/>
        </w:rPr>
        <w:t>, индивидуальным предпринимателям, физическим лица</w:t>
      </w:r>
      <w:proofErr w:type="gramStart"/>
      <w:r w:rsidRPr="001B3DC8">
        <w:rPr>
          <w:rFonts w:ascii="Times New Roman" w:hAnsi="Times New Roman"/>
          <w:sz w:val="24"/>
          <w:szCs w:val="24"/>
        </w:rPr>
        <w:t>м-</w:t>
      </w:r>
      <w:proofErr w:type="gramEnd"/>
      <w:r w:rsidRPr="001B3DC8">
        <w:rPr>
          <w:rFonts w:ascii="Times New Roman" w:hAnsi="Times New Roman"/>
          <w:sz w:val="24"/>
          <w:szCs w:val="24"/>
        </w:rPr>
        <w:t xml:space="preserve"> производителям товаров, работ, услуг, зарегистрированным на территории Атяшевского городского поселения Атяшевского муниципального района РМ утверждается Решением Совета Депутатов Атяшевского городского поселения Атяшевского муниципального района РМ.</w:t>
      </w:r>
    </w:p>
    <w:p w:rsidR="001B3DC8" w:rsidRPr="001B3DC8" w:rsidRDefault="001B3DC8" w:rsidP="001B3DC8">
      <w:pPr>
        <w:pStyle w:val="ConsPlusNormal"/>
        <w:keepNext/>
        <w:widowControl/>
        <w:ind w:firstLine="608"/>
        <w:jc w:val="both"/>
        <w:rPr>
          <w:rFonts w:ascii="Times New Roman" w:hAnsi="Times New Roman" w:cs="Times New Roman"/>
          <w:sz w:val="24"/>
          <w:szCs w:val="24"/>
        </w:rPr>
      </w:pPr>
      <w:r w:rsidRPr="001B3DC8">
        <w:rPr>
          <w:rFonts w:ascii="Times New Roman" w:hAnsi="Times New Roman" w:cs="Times New Roman"/>
          <w:sz w:val="24"/>
          <w:szCs w:val="24"/>
        </w:rPr>
        <w:t xml:space="preserve">  2.     Администрация Атяшевского городского поселения   в соответствии с пунктом 3 статьи 78.1 Бюджетного кодекса Российской Федерации вправе принимать решение устанавливать порядок определения объема и предоставления субсидии из местного бюджета общественным объединениям.</w:t>
      </w:r>
    </w:p>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 xml:space="preserve">           3. Из бюджета Атяшевского городского поселения социально ориентированным организациям предоставляются субсидии на возмещение части затрат, связанных с осуществлением деятельности, направленной на решение социальных проблем, развитие гражданского общества в Российской Федерации, а также видам деятельности, </w:t>
      </w:r>
      <w:proofErr w:type="gramStart"/>
      <w:r w:rsidRPr="001B3DC8">
        <w:rPr>
          <w:rFonts w:ascii="Times New Roman" w:hAnsi="Times New Roman"/>
          <w:sz w:val="24"/>
          <w:szCs w:val="24"/>
          <w:lang w:eastAsia="ru-RU"/>
        </w:rPr>
        <w:t>предусмотренными</w:t>
      </w:r>
      <w:proofErr w:type="gramEnd"/>
      <w:r w:rsidRPr="001B3DC8">
        <w:rPr>
          <w:rFonts w:ascii="Times New Roman" w:hAnsi="Times New Roman"/>
          <w:sz w:val="24"/>
          <w:szCs w:val="24"/>
          <w:lang w:eastAsia="ru-RU"/>
        </w:rPr>
        <w:t xml:space="preserve"> статьей 31.1 Федерального закона от 12 января 1996 года №7-ФЗ «О некоммерческих организациях».</w:t>
      </w:r>
    </w:p>
    <w:p w:rsidR="001B3DC8" w:rsidRPr="001B3DC8" w:rsidRDefault="001B3DC8" w:rsidP="001B3DC8">
      <w:pPr>
        <w:spacing w:after="0" w:line="240" w:lineRule="auto"/>
        <w:ind w:firstLine="540"/>
        <w:jc w:val="both"/>
        <w:rPr>
          <w:rFonts w:ascii="Times New Roman" w:hAnsi="Times New Roman"/>
          <w:sz w:val="24"/>
          <w:szCs w:val="24"/>
          <w:lang w:eastAsia="ru-RU"/>
        </w:rPr>
      </w:pPr>
      <w:r w:rsidRPr="001B3DC8">
        <w:rPr>
          <w:rFonts w:ascii="Times New Roman" w:hAnsi="Times New Roman"/>
          <w:sz w:val="24"/>
          <w:szCs w:val="24"/>
          <w:lang w:eastAsia="ru-RU"/>
        </w:rPr>
        <w:lastRenderedPageBreak/>
        <w:t>Порядок предоставления субсидий, указанных в пункте 1, устанавливается постановлением Администрации Атяшевского городского поселения Атяшевского муниципального района Республики Мордовия.</w:t>
      </w:r>
    </w:p>
    <w:p w:rsidR="001B3DC8" w:rsidRPr="001B3DC8" w:rsidRDefault="001B3DC8" w:rsidP="001B3DC8">
      <w:pPr>
        <w:autoSpaceDE w:val="0"/>
        <w:autoSpaceDN w:val="0"/>
        <w:adjustRightInd w:val="0"/>
        <w:spacing w:after="0" w:line="240" w:lineRule="auto"/>
        <w:ind w:firstLine="540"/>
        <w:jc w:val="both"/>
        <w:rPr>
          <w:rFonts w:ascii="Times New Roman" w:hAnsi="Times New Roman"/>
          <w:sz w:val="24"/>
          <w:szCs w:val="24"/>
        </w:rPr>
      </w:pPr>
      <w:r w:rsidRPr="001B3DC8">
        <w:rPr>
          <w:rFonts w:ascii="Times New Roman" w:hAnsi="Times New Roman"/>
          <w:sz w:val="24"/>
          <w:szCs w:val="24"/>
        </w:rPr>
        <w:t>4.</w:t>
      </w:r>
      <w:r w:rsidRPr="001B3DC8">
        <w:rPr>
          <w:rFonts w:ascii="Times New Roman" w:hAnsi="Times New Roman"/>
          <w:b/>
          <w:sz w:val="24"/>
          <w:szCs w:val="24"/>
        </w:rPr>
        <w:t xml:space="preserve"> </w:t>
      </w:r>
      <w:r w:rsidRPr="001B3DC8">
        <w:rPr>
          <w:rFonts w:ascii="Times New Roman" w:hAnsi="Times New Roman"/>
          <w:sz w:val="24"/>
          <w:szCs w:val="24"/>
        </w:rPr>
        <w:t>Предоставление субсидий автономным и бюджетным учреждениям Атяшевского городского поселения</w:t>
      </w:r>
    </w:p>
    <w:p w:rsidR="001B3DC8" w:rsidRPr="001B3DC8" w:rsidRDefault="001B3DC8" w:rsidP="001B3DC8">
      <w:pPr>
        <w:autoSpaceDE w:val="0"/>
        <w:autoSpaceDN w:val="0"/>
        <w:adjustRightInd w:val="0"/>
        <w:spacing w:after="0" w:line="240" w:lineRule="auto"/>
        <w:ind w:firstLine="540"/>
        <w:jc w:val="both"/>
        <w:rPr>
          <w:rFonts w:ascii="Times New Roman" w:hAnsi="Times New Roman"/>
          <w:sz w:val="24"/>
          <w:szCs w:val="24"/>
        </w:rPr>
      </w:pPr>
      <w:r w:rsidRPr="001B3DC8">
        <w:rPr>
          <w:rFonts w:ascii="Times New Roman" w:hAnsi="Times New Roman"/>
          <w:sz w:val="24"/>
          <w:szCs w:val="24"/>
        </w:rPr>
        <w:t>а. Из бюджета Атяшевского городского поселения автономным и бюджетным учреждениям Атяшевского городского поселения</w:t>
      </w:r>
      <w:r w:rsidRPr="001B3DC8">
        <w:rPr>
          <w:rFonts w:ascii="Times New Roman" w:hAnsi="Times New Roman"/>
          <w:b/>
          <w:sz w:val="24"/>
          <w:szCs w:val="24"/>
        </w:rPr>
        <w:t xml:space="preserve"> </w:t>
      </w:r>
      <w:r w:rsidRPr="001B3DC8">
        <w:rPr>
          <w:rFonts w:ascii="Times New Roman" w:hAnsi="Times New Roman"/>
          <w:sz w:val="24"/>
          <w:szCs w:val="24"/>
        </w:rPr>
        <w:t>предоставляются субсидии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w:t>
      </w:r>
    </w:p>
    <w:p w:rsidR="001B3DC8" w:rsidRPr="001B3DC8" w:rsidRDefault="001B3DC8" w:rsidP="001B3DC8">
      <w:pPr>
        <w:autoSpaceDE w:val="0"/>
        <w:autoSpaceDN w:val="0"/>
        <w:adjustRightInd w:val="0"/>
        <w:spacing w:after="0" w:line="240" w:lineRule="auto"/>
        <w:ind w:firstLine="720"/>
        <w:jc w:val="both"/>
        <w:rPr>
          <w:rFonts w:ascii="Times New Roman" w:hAnsi="Times New Roman"/>
          <w:sz w:val="24"/>
          <w:szCs w:val="24"/>
        </w:rPr>
      </w:pPr>
      <w:proofErr w:type="gramStart"/>
      <w:r w:rsidRPr="001B3DC8">
        <w:rPr>
          <w:rFonts w:ascii="Times New Roman" w:hAnsi="Times New Roman"/>
          <w:sz w:val="24"/>
          <w:szCs w:val="24"/>
        </w:rPr>
        <w:t>б</w:t>
      </w:r>
      <w:proofErr w:type="gramEnd"/>
      <w:r w:rsidRPr="001B3DC8">
        <w:rPr>
          <w:rFonts w:ascii="Times New Roman" w:hAnsi="Times New Roman"/>
          <w:sz w:val="24"/>
          <w:szCs w:val="24"/>
        </w:rPr>
        <w:t>. Из бюджета Атяшевского городского поселения</w:t>
      </w:r>
      <w:r w:rsidRPr="001B3DC8">
        <w:rPr>
          <w:rFonts w:ascii="Times New Roman" w:hAnsi="Times New Roman"/>
          <w:b/>
          <w:sz w:val="24"/>
          <w:szCs w:val="24"/>
        </w:rPr>
        <w:t xml:space="preserve"> </w:t>
      </w:r>
      <w:r w:rsidRPr="001B3DC8">
        <w:rPr>
          <w:rFonts w:ascii="Times New Roman" w:hAnsi="Times New Roman"/>
          <w:sz w:val="24"/>
          <w:szCs w:val="24"/>
        </w:rPr>
        <w:t>предоставляются субсидии автономным и бюджетным учреждениям Атяшевского городского поселения</w:t>
      </w:r>
      <w:r w:rsidRPr="001B3DC8">
        <w:rPr>
          <w:rFonts w:ascii="Times New Roman" w:hAnsi="Times New Roman"/>
          <w:b/>
          <w:sz w:val="24"/>
          <w:szCs w:val="24"/>
        </w:rPr>
        <w:t xml:space="preserve"> </w:t>
      </w:r>
      <w:r w:rsidRPr="001B3DC8">
        <w:rPr>
          <w:rFonts w:ascii="Times New Roman" w:hAnsi="Times New Roman"/>
          <w:sz w:val="24"/>
          <w:szCs w:val="24"/>
        </w:rPr>
        <w:t xml:space="preserve"> на иные цели.</w:t>
      </w:r>
    </w:p>
    <w:p w:rsidR="001B3DC8" w:rsidRPr="001B3DC8" w:rsidRDefault="001B3DC8" w:rsidP="001B3DC8">
      <w:pPr>
        <w:spacing w:after="0" w:line="240" w:lineRule="auto"/>
        <w:ind w:firstLine="720"/>
        <w:jc w:val="both"/>
        <w:rPr>
          <w:rFonts w:ascii="Times New Roman" w:hAnsi="Times New Roman"/>
          <w:sz w:val="24"/>
          <w:szCs w:val="24"/>
        </w:rPr>
      </w:pPr>
      <w:r w:rsidRPr="001B3DC8">
        <w:rPr>
          <w:rFonts w:ascii="Times New Roman" w:hAnsi="Times New Roman"/>
          <w:sz w:val="24"/>
          <w:szCs w:val="24"/>
        </w:rPr>
        <w:t xml:space="preserve">в. </w:t>
      </w:r>
      <w:bookmarkStart w:id="1" w:name="sub_78112"/>
      <w:r w:rsidRPr="001B3DC8">
        <w:rPr>
          <w:rFonts w:ascii="Times New Roman" w:hAnsi="Times New Roman"/>
          <w:sz w:val="24"/>
          <w:szCs w:val="24"/>
        </w:rPr>
        <w:t>Порядок предоставления субсидий в соответствии с пунктом «а» настоящей главы из бюджета Атяшевского городского поселения  устанавливается правовыми актами Администрации Атяшевского городского поселения</w:t>
      </w:r>
      <w:proofErr w:type="gramStart"/>
      <w:r w:rsidRPr="001B3DC8">
        <w:rPr>
          <w:rFonts w:ascii="Times New Roman" w:hAnsi="Times New Roman"/>
          <w:sz w:val="24"/>
          <w:szCs w:val="24"/>
        </w:rPr>
        <w:t xml:space="preserve"> .</w:t>
      </w:r>
      <w:proofErr w:type="gramEnd"/>
    </w:p>
    <w:p w:rsidR="001B3DC8" w:rsidRPr="001B3DC8" w:rsidRDefault="001B3DC8" w:rsidP="001B3DC8">
      <w:pPr>
        <w:spacing w:after="0" w:line="240" w:lineRule="auto"/>
        <w:ind w:firstLine="720"/>
        <w:jc w:val="both"/>
        <w:rPr>
          <w:rFonts w:ascii="Times New Roman" w:hAnsi="Times New Roman"/>
          <w:sz w:val="24"/>
          <w:szCs w:val="24"/>
        </w:rPr>
      </w:pPr>
      <w:bookmarkStart w:id="2" w:name="sub_78113"/>
      <w:bookmarkEnd w:id="1"/>
      <w:r w:rsidRPr="001B3DC8">
        <w:rPr>
          <w:rFonts w:ascii="Times New Roman" w:hAnsi="Times New Roman"/>
          <w:sz w:val="24"/>
          <w:szCs w:val="24"/>
        </w:rPr>
        <w:t>г. Порядок определения объема и условия предоставления субсидий в соответствии с пунктом «б» настоящей главы из бюджета Атяшевского городского поселения</w:t>
      </w:r>
      <w:r w:rsidRPr="001B3DC8">
        <w:rPr>
          <w:rFonts w:ascii="Times New Roman" w:hAnsi="Times New Roman"/>
          <w:b/>
          <w:sz w:val="24"/>
          <w:szCs w:val="24"/>
        </w:rPr>
        <w:t xml:space="preserve"> </w:t>
      </w:r>
      <w:r w:rsidRPr="001B3DC8">
        <w:rPr>
          <w:rFonts w:ascii="Times New Roman" w:hAnsi="Times New Roman"/>
          <w:sz w:val="24"/>
          <w:szCs w:val="24"/>
        </w:rPr>
        <w:t xml:space="preserve"> устанавливается правовыми актами Администрации Атяшевского городского поселения.</w:t>
      </w:r>
    </w:p>
    <w:bookmarkEnd w:id="2"/>
    <w:p w:rsidR="001B3DC8" w:rsidRPr="001B3DC8" w:rsidRDefault="001B3DC8" w:rsidP="001B3DC8">
      <w:pPr>
        <w:pStyle w:val="ConsTitle"/>
        <w:ind w:right="0"/>
        <w:jc w:val="center"/>
        <w:rPr>
          <w:rFonts w:ascii="Times New Roman" w:hAnsi="Times New Roman" w:cs="Times New Roman"/>
          <w:sz w:val="24"/>
          <w:szCs w:val="24"/>
        </w:rPr>
      </w:pPr>
    </w:p>
    <w:p w:rsidR="001B3DC8" w:rsidRPr="001B3DC8" w:rsidRDefault="001B3DC8" w:rsidP="001B3DC8">
      <w:pPr>
        <w:autoSpaceDE w:val="0"/>
        <w:autoSpaceDN w:val="0"/>
        <w:adjustRightInd w:val="0"/>
        <w:spacing w:after="0" w:line="240" w:lineRule="auto"/>
        <w:ind w:firstLine="11"/>
        <w:jc w:val="center"/>
        <w:rPr>
          <w:rFonts w:ascii="Times New Roman" w:hAnsi="Times New Roman"/>
          <w:b/>
          <w:sz w:val="24"/>
          <w:szCs w:val="24"/>
        </w:rPr>
      </w:pPr>
      <w:r w:rsidRPr="001B3DC8">
        <w:rPr>
          <w:rFonts w:ascii="Times New Roman" w:hAnsi="Times New Roman"/>
          <w:b/>
          <w:bCs/>
          <w:sz w:val="24"/>
          <w:szCs w:val="24"/>
        </w:rPr>
        <w:t>Глава 6</w:t>
      </w:r>
      <w:r w:rsidRPr="001B3DC8">
        <w:rPr>
          <w:rFonts w:ascii="Times New Roman" w:hAnsi="Times New Roman"/>
          <w:bCs/>
          <w:sz w:val="24"/>
          <w:szCs w:val="24"/>
        </w:rPr>
        <w:t xml:space="preserve">. </w:t>
      </w:r>
      <w:r w:rsidRPr="001B3DC8">
        <w:rPr>
          <w:rFonts w:ascii="Times New Roman" w:hAnsi="Times New Roman"/>
          <w:b/>
          <w:sz w:val="24"/>
          <w:szCs w:val="24"/>
        </w:rPr>
        <w:t>Объем бюджетных ассигнований на исполнение публичных нормативных обязательств</w:t>
      </w:r>
    </w:p>
    <w:p w:rsidR="001B3DC8" w:rsidRPr="001B3DC8" w:rsidRDefault="001B3DC8" w:rsidP="001B3DC8">
      <w:pPr>
        <w:autoSpaceDE w:val="0"/>
        <w:autoSpaceDN w:val="0"/>
        <w:adjustRightInd w:val="0"/>
        <w:spacing w:after="0" w:line="240" w:lineRule="auto"/>
        <w:ind w:firstLine="11"/>
        <w:jc w:val="both"/>
        <w:rPr>
          <w:rFonts w:ascii="Times New Roman" w:hAnsi="Times New Roman"/>
          <w:sz w:val="24"/>
          <w:szCs w:val="24"/>
        </w:rPr>
      </w:pPr>
    </w:p>
    <w:p w:rsidR="001B3DC8" w:rsidRPr="001B3DC8" w:rsidRDefault="001B3DC8" w:rsidP="001B3DC8">
      <w:pPr>
        <w:pStyle w:val="ConsTitle"/>
        <w:ind w:right="0" w:firstLine="708"/>
        <w:jc w:val="both"/>
        <w:rPr>
          <w:rFonts w:ascii="Times New Roman" w:hAnsi="Times New Roman" w:cs="Times New Roman"/>
          <w:b w:val="0"/>
          <w:bCs w:val="0"/>
          <w:color w:val="000000"/>
          <w:sz w:val="24"/>
          <w:szCs w:val="24"/>
        </w:rPr>
      </w:pPr>
      <w:r w:rsidRPr="001B3DC8">
        <w:rPr>
          <w:rFonts w:ascii="Times New Roman" w:hAnsi="Times New Roman" w:cs="Times New Roman"/>
          <w:b w:val="0"/>
          <w:bCs w:val="0"/>
          <w:sz w:val="24"/>
          <w:szCs w:val="24"/>
        </w:rPr>
        <w:t xml:space="preserve">1. Утвердить объем бюджетных ассигнований, направляемых на исполнение публичных нормативных обязательств, предусмотренных настоящим Решением, на 2020 год в </w:t>
      </w:r>
      <w:r w:rsidRPr="001B3DC8">
        <w:rPr>
          <w:rFonts w:ascii="Times New Roman" w:hAnsi="Times New Roman" w:cs="Times New Roman"/>
          <w:b w:val="0"/>
          <w:bCs w:val="0"/>
          <w:color w:val="000000"/>
          <w:sz w:val="24"/>
          <w:szCs w:val="24"/>
        </w:rPr>
        <w:t>сумме 132,8 тыс. рублей, на 2021 год – 138,1 тыс. рублей, на 2022 год – 142,6 тыс. рублей</w:t>
      </w:r>
    </w:p>
    <w:p w:rsidR="001B3DC8" w:rsidRPr="001B3DC8" w:rsidRDefault="001B3DC8" w:rsidP="001B3DC8">
      <w:pPr>
        <w:pStyle w:val="ConsTitle"/>
        <w:ind w:right="0" w:firstLine="708"/>
        <w:jc w:val="both"/>
        <w:rPr>
          <w:rFonts w:ascii="Times New Roman" w:hAnsi="Times New Roman" w:cs="Times New Roman"/>
          <w:b w:val="0"/>
          <w:bCs w:val="0"/>
          <w:sz w:val="24"/>
          <w:szCs w:val="24"/>
        </w:rPr>
      </w:pPr>
    </w:p>
    <w:p w:rsidR="001B3DC8" w:rsidRPr="001B3DC8" w:rsidRDefault="001B3DC8" w:rsidP="001B3DC8">
      <w:pPr>
        <w:pStyle w:val="ConsTitle"/>
        <w:ind w:right="0"/>
        <w:jc w:val="center"/>
        <w:rPr>
          <w:rFonts w:ascii="Times New Roman" w:hAnsi="Times New Roman" w:cs="Times New Roman"/>
          <w:sz w:val="24"/>
          <w:szCs w:val="24"/>
        </w:rPr>
      </w:pPr>
      <w:r w:rsidRPr="001B3DC8">
        <w:rPr>
          <w:rFonts w:ascii="Times New Roman" w:hAnsi="Times New Roman" w:cs="Times New Roman"/>
          <w:sz w:val="24"/>
          <w:szCs w:val="24"/>
        </w:rPr>
        <w:t>Глава 7. Заключительные положения о расходах</w:t>
      </w:r>
    </w:p>
    <w:p w:rsidR="001B3DC8" w:rsidRPr="001B3DC8" w:rsidRDefault="001B3DC8" w:rsidP="001B3DC8">
      <w:pPr>
        <w:spacing w:after="0" w:line="240" w:lineRule="auto"/>
        <w:jc w:val="center"/>
        <w:rPr>
          <w:rFonts w:ascii="Times New Roman" w:hAnsi="Times New Roman"/>
          <w:b/>
          <w:sz w:val="24"/>
          <w:szCs w:val="24"/>
        </w:rPr>
      </w:pPr>
      <w:r w:rsidRPr="001B3DC8">
        <w:rPr>
          <w:rFonts w:ascii="Times New Roman" w:hAnsi="Times New Roman"/>
          <w:sz w:val="24"/>
          <w:szCs w:val="24"/>
        </w:rPr>
        <w:t xml:space="preserve"> </w:t>
      </w:r>
      <w:r w:rsidRPr="001B3DC8">
        <w:rPr>
          <w:rFonts w:ascii="Times New Roman" w:hAnsi="Times New Roman"/>
          <w:b/>
          <w:sz w:val="24"/>
          <w:szCs w:val="24"/>
        </w:rPr>
        <w:t>Резервный фонд Администрации Атяшевского городского  поселения</w:t>
      </w:r>
    </w:p>
    <w:p w:rsidR="001B3DC8" w:rsidRPr="001B3DC8" w:rsidRDefault="001B3DC8" w:rsidP="001B3DC8">
      <w:pPr>
        <w:spacing w:after="0" w:line="240" w:lineRule="auto"/>
        <w:jc w:val="center"/>
        <w:rPr>
          <w:rFonts w:ascii="Times New Roman" w:hAnsi="Times New Roman"/>
          <w:b/>
          <w:sz w:val="24"/>
          <w:szCs w:val="24"/>
        </w:rPr>
      </w:pPr>
    </w:p>
    <w:p w:rsidR="001B3DC8" w:rsidRPr="001B3DC8" w:rsidRDefault="001B3DC8" w:rsidP="001B3DC8">
      <w:pPr>
        <w:pStyle w:val="ConsNormal"/>
        <w:ind w:right="0" w:firstLine="540"/>
        <w:jc w:val="both"/>
        <w:rPr>
          <w:rFonts w:ascii="Times New Roman" w:hAnsi="Times New Roman" w:cs="Times New Roman"/>
          <w:sz w:val="24"/>
          <w:szCs w:val="24"/>
          <w:lang w:eastAsia="ru-RU"/>
        </w:rPr>
      </w:pPr>
      <w:r w:rsidRPr="001B3DC8">
        <w:rPr>
          <w:rFonts w:ascii="Times New Roman" w:hAnsi="Times New Roman" w:cs="Times New Roman"/>
          <w:sz w:val="24"/>
          <w:szCs w:val="24"/>
        </w:rPr>
        <w:t>1. Средства Резервного фонда  Администрации Атяшевского городского поселения Атяшевского муниципального района РМ направляются на финансирование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1B3DC8">
        <w:rPr>
          <w:rFonts w:ascii="Times New Roman" w:hAnsi="Times New Roman" w:cs="Times New Roman"/>
          <w:sz w:val="24"/>
          <w:szCs w:val="24"/>
          <w:lang w:eastAsia="ru-RU"/>
        </w:rPr>
        <w:t xml:space="preserve"> Установить размер резервного фонда на 2020 год </w:t>
      </w:r>
      <w:r w:rsidRPr="001B3DC8">
        <w:rPr>
          <w:rFonts w:ascii="Times New Roman" w:hAnsi="Times New Roman" w:cs="Times New Roman"/>
          <w:sz w:val="24"/>
          <w:szCs w:val="24"/>
        </w:rPr>
        <w:t>и плановый период 2021 и 2022 годов</w:t>
      </w:r>
      <w:r w:rsidRPr="001B3DC8">
        <w:rPr>
          <w:rFonts w:ascii="Times New Roman" w:hAnsi="Times New Roman" w:cs="Times New Roman"/>
          <w:b/>
          <w:sz w:val="24"/>
          <w:szCs w:val="24"/>
        </w:rPr>
        <w:t xml:space="preserve"> </w:t>
      </w:r>
      <w:r w:rsidRPr="001B3DC8">
        <w:rPr>
          <w:rFonts w:ascii="Times New Roman" w:hAnsi="Times New Roman" w:cs="Times New Roman"/>
          <w:sz w:val="24"/>
          <w:szCs w:val="24"/>
          <w:lang w:eastAsia="ru-RU"/>
        </w:rPr>
        <w:t>в сумме 30,0 тыс</w:t>
      </w:r>
      <w:proofErr w:type="gramStart"/>
      <w:r w:rsidRPr="001B3DC8">
        <w:rPr>
          <w:rFonts w:ascii="Times New Roman" w:hAnsi="Times New Roman" w:cs="Times New Roman"/>
          <w:sz w:val="24"/>
          <w:szCs w:val="24"/>
          <w:lang w:eastAsia="ru-RU"/>
        </w:rPr>
        <w:t>.р</w:t>
      </w:r>
      <w:proofErr w:type="gramEnd"/>
      <w:r w:rsidRPr="001B3DC8">
        <w:rPr>
          <w:rFonts w:ascii="Times New Roman" w:hAnsi="Times New Roman" w:cs="Times New Roman"/>
          <w:sz w:val="24"/>
          <w:szCs w:val="24"/>
          <w:lang w:eastAsia="ru-RU"/>
        </w:rPr>
        <w:t>ублей.</w:t>
      </w: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rPr>
        <w:t>2. Средства резервного фонда  Администрации Атяшевского городского поселения Атяшевского муниципального района РМ, предусмотренные в составе бюджета Атяшевского городского поселения Атяшевского муниципального района РМ, используются по решению главы Администрации Атяшевского городского  поселения Атяшевского муниципального района РМ.</w:t>
      </w: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rPr>
        <w:t xml:space="preserve"> 3. Порядок расходования средств Резервного фонда Администрации Атяшевского городского  поселения определяется Администрацией Атяшевского городского поселения Атяшевского муниципального района РМ.</w:t>
      </w: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lang w:eastAsia="ru-RU"/>
        </w:rPr>
        <w:t xml:space="preserve">4. Отчет об использовании бюджетных ассигнований </w:t>
      </w:r>
      <w:r w:rsidRPr="001B3DC8">
        <w:rPr>
          <w:rFonts w:ascii="Times New Roman" w:hAnsi="Times New Roman" w:cs="Times New Roman"/>
          <w:sz w:val="24"/>
          <w:szCs w:val="24"/>
        </w:rPr>
        <w:t xml:space="preserve">резервного фонда   Администрации Атяшевского городского  поселения Атяшевского муниципального района РМ </w:t>
      </w:r>
      <w:r w:rsidRPr="001B3DC8">
        <w:rPr>
          <w:rFonts w:ascii="Times New Roman" w:hAnsi="Times New Roman" w:cs="Times New Roman"/>
          <w:sz w:val="24"/>
          <w:szCs w:val="24"/>
          <w:lang w:eastAsia="ru-RU"/>
        </w:rPr>
        <w:t xml:space="preserve"> прилагается к ежеквартальному и годовому отчетам об исполнении бюджета</w:t>
      </w:r>
      <w:r w:rsidRPr="001B3DC8">
        <w:rPr>
          <w:rFonts w:ascii="Times New Roman" w:hAnsi="Times New Roman" w:cs="Times New Roman"/>
          <w:sz w:val="24"/>
          <w:szCs w:val="24"/>
        </w:rPr>
        <w:t xml:space="preserve"> Атяшевского городского  поселения Атяшевского муниципального района РМ.</w:t>
      </w:r>
    </w:p>
    <w:p w:rsidR="001B3DC8" w:rsidRPr="001B3DC8" w:rsidRDefault="001B3DC8" w:rsidP="001B3DC8">
      <w:pPr>
        <w:pStyle w:val="ConsNormal"/>
        <w:ind w:right="0" w:firstLine="540"/>
        <w:jc w:val="both"/>
        <w:rPr>
          <w:rFonts w:ascii="Times New Roman" w:hAnsi="Times New Roman" w:cs="Times New Roman"/>
          <w:sz w:val="24"/>
          <w:szCs w:val="24"/>
        </w:rPr>
      </w:pPr>
    </w:p>
    <w:p w:rsidR="001B3DC8" w:rsidRPr="001B3DC8" w:rsidRDefault="001B3DC8" w:rsidP="001B3DC8">
      <w:pPr>
        <w:pStyle w:val="ConsTitle"/>
        <w:ind w:right="0"/>
        <w:jc w:val="center"/>
        <w:rPr>
          <w:rFonts w:ascii="Times New Roman" w:hAnsi="Times New Roman" w:cs="Times New Roman"/>
          <w:sz w:val="24"/>
          <w:szCs w:val="24"/>
        </w:rPr>
      </w:pPr>
      <w:r w:rsidRPr="001B3DC8">
        <w:rPr>
          <w:rFonts w:ascii="Times New Roman" w:hAnsi="Times New Roman" w:cs="Times New Roman"/>
          <w:sz w:val="24"/>
          <w:szCs w:val="24"/>
        </w:rPr>
        <w:t>Глава 8. Муниципальный долг</w:t>
      </w:r>
    </w:p>
    <w:p w:rsidR="001B3DC8" w:rsidRPr="001B3DC8" w:rsidRDefault="001B3DC8" w:rsidP="001B3DC8">
      <w:pPr>
        <w:pStyle w:val="ConsTitle"/>
        <w:ind w:right="0"/>
        <w:jc w:val="center"/>
        <w:rPr>
          <w:rFonts w:ascii="Times New Roman" w:hAnsi="Times New Roman" w:cs="Times New Roman"/>
          <w:sz w:val="24"/>
          <w:szCs w:val="24"/>
        </w:rPr>
      </w:pP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b/>
          <w:sz w:val="24"/>
          <w:szCs w:val="24"/>
        </w:rPr>
        <w:t>Статья 15.</w:t>
      </w:r>
      <w:r w:rsidRPr="001B3DC8">
        <w:rPr>
          <w:rFonts w:ascii="Times New Roman" w:hAnsi="Times New Roman" w:cs="Times New Roman"/>
          <w:sz w:val="24"/>
          <w:szCs w:val="24"/>
        </w:rPr>
        <w:t xml:space="preserve"> Право осуществления муниципальных внутренних заимствований и предоставления муниципальных гарантий</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lastRenderedPageBreak/>
        <w:t xml:space="preserve">        1. Верхний предел муниципального долга Атяшевского городского поселения Атяшевского муниципального района РМ на 1 января 2020 установить в сумме 13655,3 тыс</w:t>
      </w:r>
      <w:proofErr w:type="gramStart"/>
      <w:r w:rsidRPr="001B3DC8">
        <w:rPr>
          <w:rFonts w:ascii="Times New Roman" w:hAnsi="Times New Roman" w:cs="Times New Roman"/>
        </w:rPr>
        <w:t>.р</w:t>
      </w:r>
      <w:proofErr w:type="gramEnd"/>
      <w:r w:rsidRPr="001B3DC8">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РМ, в том числе  предельный объем  обязательств по муниципальным гарантиям в сумме  13655,3 тыс.руб.</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        на 1 января 2022 установить в сумме 15312,7 тыс</w:t>
      </w:r>
      <w:proofErr w:type="gramStart"/>
      <w:r w:rsidRPr="001B3DC8">
        <w:rPr>
          <w:rFonts w:ascii="Times New Roman" w:hAnsi="Times New Roman" w:cs="Times New Roman"/>
        </w:rPr>
        <w:t>.р</w:t>
      </w:r>
      <w:proofErr w:type="gramEnd"/>
      <w:r w:rsidRPr="001B3DC8">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РМ, в том числе  предельный объем  обязательств по муниципальным гарантиям в сумме  15312,7 тыс.руб.</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       на 1 января 2023 установить в сумме 15847,3 тыс</w:t>
      </w:r>
      <w:proofErr w:type="gramStart"/>
      <w:r w:rsidRPr="001B3DC8">
        <w:rPr>
          <w:rFonts w:ascii="Times New Roman" w:hAnsi="Times New Roman" w:cs="Times New Roman"/>
        </w:rPr>
        <w:t>.р</w:t>
      </w:r>
      <w:proofErr w:type="gramEnd"/>
      <w:r w:rsidRPr="001B3DC8">
        <w:rPr>
          <w:rFonts w:ascii="Times New Roman" w:hAnsi="Times New Roman" w:cs="Times New Roman"/>
        </w:rPr>
        <w:t>ублей, что составляет 50 % объема доходов Атяшевского городского поселения Атяшевского муниципального района Республики Мордовия, в том числе  предельный объем  обязательств по муниципальным гарантиям в сумме  15847,3 тыс.руб.</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        2. Установить, что операции, увеличивающие муниципальный долг в 2020 году, производятся только при  условии сохранения величины муниципального долга в сумме, указанного в пункте 1 настоящей статьи, на 1 января 2021 года.  </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           в 2021 году, производятся только при  условии сохранения величины муниципального долга в сумме, указанного в пункте 1 настоящей статьи, на 1 января 2022 года.  </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             в 2022 году, производятся только при  условии сохранения величины муниципального долга в сумме, указанного в пункте 1 настоящей статьи, на 1 января 2023 года.  </w:t>
      </w:r>
    </w:p>
    <w:p w:rsidR="001B3DC8" w:rsidRPr="001B3DC8" w:rsidRDefault="001B3DC8" w:rsidP="001B3DC8">
      <w:pPr>
        <w:pStyle w:val="ConsNonformat"/>
        <w:ind w:right="0"/>
        <w:jc w:val="both"/>
        <w:rPr>
          <w:rFonts w:ascii="Times New Roman" w:hAnsi="Times New Roman" w:cs="Times New Roman"/>
        </w:rPr>
      </w:pPr>
      <w:r w:rsidRPr="001B3DC8">
        <w:rPr>
          <w:rFonts w:ascii="Times New Roman" w:hAnsi="Times New Roman" w:cs="Times New Roman"/>
        </w:rPr>
        <w:t xml:space="preserve">3. Право осуществления муниципальных внутренних заимствований и </w:t>
      </w: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rPr>
        <w:t>предоставления муниципальных гарантий Атяшевского городского  поселения Атяшевского муниципального района РМ принадлежит Администрации Атяшевского городского  поселения Атяшевского муниципального района РМ.</w:t>
      </w:r>
    </w:p>
    <w:p w:rsidR="001B3DC8" w:rsidRP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rPr>
        <w:t xml:space="preserve"> 4. Переговоры о заключении кредитных договоров и договоров о предоставлении муниципальных гарантий в соответствии с программой муниципальных заимствований от имени Атяшевского городского  поселения Атяшевского муниципального района РМ  ведут уполномоченные должностные лица.</w:t>
      </w:r>
    </w:p>
    <w:p w:rsidR="001B3DC8" w:rsidRDefault="001B3DC8" w:rsidP="001B3DC8">
      <w:pPr>
        <w:pStyle w:val="ConsNormal"/>
        <w:ind w:right="0" w:firstLine="540"/>
        <w:jc w:val="both"/>
        <w:rPr>
          <w:rFonts w:ascii="Times New Roman" w:hAnsi="Times New Roman" w:cs="Times New Roman"/>
          <w:sz w:val="24"/>
          <w:szCs w:val="24"/>
        </w:rPr>
      </w:pPr>
      <w:r w:rsidRPr="001B3DC8">
        <w:rPr>
          <w:rFonts w:ascii="Times New Roman" w:hAnsi="Times New Roman" w:cs="Times New Roman"/>
          <w:sz w:val="24"/>
          <w:szCs w:val="24"/>
        </w:rPr>
        <w:t>5. Администрация Атяшевского городского поселения Атяшевского муниципального района РМ   принимает решение о заключении договора либо об отказе в заключение договора от имени</w:t>
      </w:r>
      <w:r>
        <w:rPr>
          <w:rFonts w:ascii="Times New Roman" w:hAnsi="Times New Roman" w:cs="Times New Roman"/>
          <w:sz w:val="24"/>
          <w:szCs w:val="24"/>
        </w:rPr>
        <w:t xml:space="preserve"> Атяшевского городского  поселения Атяшевского муниципального района РМ. Решение о заключении договора оформляется Постановлением Главы Администрации Атяшевского городского  поселения Атяшевского муниципального района РМ.</w:t>
      </w:r>
    </w:p>
    <w:p w:rsidR="001B3DC8" w:rsidRDefault="001B3DC8" w:rsidP="001B3DC8">
      <w:pPr>
        <w:pStyle w:val="ConsNormal"/>
        <w:tabs>
          <w:tab w:val="left" w:pos="4485"/>
        </w:tabs>
        <w:ind w:right="0" w:firstLine="540"/>
        <w:jc w:val="center"/>
        <w:rPr>
          <w:rFonts w:ascii="Times New Roman" w:hAnsi="Times New Roman"/>
          <w:b/>
          <w:sz w:val="24"/>
          <w:szCs w:val="24"/>
        </w:rPr>
      </w:pPr>
    </w:p>
    <w:p w:rsidR="001B3DC8" w:rsidRDefault="001B3DC8" w:rsidP="001B3DC8">
      <w:pPr>
        <w:pStyle w:val="ConsNormal"/>
        <w:tabs>
          <w:tab w:val="left" w:pos="4485"/>
        </w:tabs>
        <w:ind w:right="0" w:firstLine="540"/>
        <w:jc w:val="center"/>
        <w:rPr>
          <w:rFonts w:ascii="Times New Roman" w:hAnsi="Times New Roman"/>
          <w:b/>
          <w:sz w:val="24"/>
          <w:szCs w:val="24"/>
        </w:rPr>
      </w:pPr>
      <w:r>
        <w:rPr>
          <w:rFonts w:ascii="Times New Roman" w:hAnsi="Times New Roman"/>
          <w:b/>
          <w:sz w:val="24"/>
          <w:szCs w:val="24"/>
        </w:rPr>
        <w:t>Глава 9. Заключительные положения</w:t>
      </w:r>
    </w:p>
    <w:p w:rsidR="001B3DC8" w:rsidRDefault="001B3DC8" w:rsidP="001B3DC8">
      <w:pPr>
        <w:pStyle w:val="ConsNormal"/>
        <w:tabs>
          <w:tab w:val="left" w:pos="4485"/>
        </w:tabs>
        <w:ind w:right="0" w:firstLine="540"/>
        <w:jc w:val="center"/>
        <w:rPr>
          <w:rFonts w:ascii="Times New Roman" w:hAnsi="Times New Roman"/>
          <w:b/>
          <w:sz w:val="24"/>
          <w:szCs w:val="24"/>
        </w:rPr>
      </w:pPr>
    </w:p>
    <w:p w:rsidR="001B3DC8" w:rsidRDefault="001B3DC8" w:rsidP="001B3DC8">
      <w:pPr>
        <w:pStyle w:val="ConsNormal"/>
        <w:ind w:right="0" w:firstLine="540"/>
        <w:jc w:val="both"/>
        <w:rPr>
          <w:rFonts w:ascii="Times New Roman" w:hAnsi="Times New Roman"/>
          <w:sz w:val="24"/>
          <w:szCs w:val="24"/>
        </w:rPr>
      </w:pPr>
      <w:r>
        <w:rPr>
          <w:rFonts w:ascii="Times New Roman" w:hAnsi="Times New Roman"/>
          <w:b/>
          <w:sz w:val="24"/>
          <w:szCs w:val="24"/>
        </w:rPr>
        <w:t>Статья 16.</w:t>
      </w:r>
      <w:r>
        <w:rPr>
          <w:rFonts w:ascii="Times New Roman" w:hAnsi="Times New Roman"/>
          <w:sz w:val="24"/>
          <w:szCs w:val="24"/>
        </w:rPr>
        <w:t xml:space="preserve"> Действие настоящего Решения </w:t>
      </w:r>
    </w:p>
    <w:p w:rsidR="001B3DC8" w:rsidRDefault="001B3DC8" w:rsidP="001B3DC8">
      <w:pPr>
        <w:pStyle w:val="ConsNormal"/>
        <w:ind w:right="0" w:firstLine="540"/>
        <w:jc w:val="both"/>
        <w:rPr>
          <w:rFonts w:ascii="Times New Roman" w:hAnsi="Times New Roman"/>
          <w:sz w:val="24"/>
          <w:szCs w:val="24"/>
        </w:rPr>
      </w:pPr>
      <w:r>
        <w:rPr>
          <w:rFonts w:ascii="Times New Roman" w:hAnsi="Times New Roman"/>
          <w:sz w:val="24"/>
          <w:szCs w:val="24"/>
        </w:rPr>
        <w:t>Настоящее Решение вступает в силу с 1 января 2020 года.</w:t>
      </w:r>
    </w:p>
    <w:p w:rsidR="001B3DC8" w:rsidRDefault="001B3DC8" w:rsidP="001B3DC8">
      <w:pPr>
        <w:pStyle w:val="ConsNonformat"/>
        <w:ind w:right="0"/>
        <w:jc w:val="both"/>
        <w:rPr>
          <w:rFonts w:ascii="Times New Roman" w:hAnsi="Times New Roman"/>
        </w:rPr>
      </w:pPr>
    </w:p>
    <w:p w:rsidR="001B3DC8" w:rsidRPr="001B3DC8" w:rsidRDefault="001B3DC8" w:rsidP="001B3DC8">
      <w:pPr>
        <w:pStyle w:val="ConsNonformat"/>
        <w:ind w:right="0"/>
        <w:jc w:val="both"/>
        <w:rPr>
          <w:rFonts w:ascii="Times New Roman" w:hAnsi="Times New Roman" w:cs="Times New Roman"/>
        </w:rPr>
      </w:pPr>
    </w:p>
    <w:p w:rsidR="001B3DC8" w:rsidRPr="001B3DC8" w:rsidRDefault="001B3DC8" w:rsidP="001B3DC8">
      <w:pPr>
        <w:spacing w:after="0" w:line="240" w:lineRule="auto"/>
        <w:rPr>
          <w:rFonts w:ascii="Times New Roman" w:hAnsi="Times New Roman"/>
          <w:sz w:val="24"/>
          <w:szCs w:val="24"/>
        </w:rPr>
      </w:pPr>
      <w:r w:rsidRPr="001B3DC8">
        <w:rPr>
          <w:rFonts w:ascii="Times New Roman" w:hAnsi="Times New Roman"/>
          <w:sz w:val="24"/>
          <w:szCs w:val="24"/>
        </w:rPr>
        <w:t>Глава</w:t>
      </w:r>
    </w:p>
    <w:p w:rsidR="001B3DC8" w:rsidRPr="001B3DC8" w:rsidRDefault="001B3DC8" w:rsidP="001B3DC8">
      <w:pPr>
        <w:spacing w:after="0" w:line="240" w:lineRule="auto"/>
        <w:rPr>
          <w:rFonts w:ascii="Times New Roman" w:hAnsi="Times New Roman"/>
          <w:sz w:val="24"/>
          <w:szCs w:val="24"/>
        </w:rPr>
      </w:pPr>
      <w:r w:rsidRPr="001B3DC8">
        <w:rPr>
          <w:rFonts w:ascii="Times New Roman" w:hAnsi="Times New Roman"/>
          <w:sz w:val="24"/>
          <w:szCs w:val="24"/>
        </w:rPr>
        <w:t xml:space="preserve">Атяшевского городского  поселения                                                               В.Д. </w:t>
      </w:r>
      <w:proofErr w:type="spellStart"/>
      <w:r w:rsidRPr="001B3DC8">
        <w:rPr>
          <w:rFonts w:ascii="Times New Roman" w:hAnsi="Times New Roman"/>
          <w:sz w:val="24"/>
          <w:szCs w:val="24"/>
        </w:rPr>
        <w:t>Кумакшева</w:t>
      </w:r>
      <w:proofErr w:type="spellEnd"/>
      <w:r w:rsidRPr="001B3DC8">
        <w:rPr>
          <w:rFonts w:ascii="Times New Roman" w:hAnsi="Times New Roman"/>
          <w:sz w:val="24"/>
          <w:szCs w:val="24"/>
        </w:rPr>
        <w:t xml:space="preserve"> </w:t>
      </w: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tbl>
      <w:tblPr>
        <w:tblW w:w="10314" w:type="dxa"/>
        <w:tblLook w:val="04A0"/>
      </w:tblPr>
      <w:tblGrid>
        <w:gridCol w:w="10314"/>
      </w:tblGrid>
      <w:tr w:rsidR="001B3DC8" w:rsidRPr="001B3DC8" w:rsidTr="001B3DC8">
        <w:trPr>
          <w:trHeight w:val="318"/>
        </w:trPr>
        <w:tc>
          <w:tcPr>
            <w:tcW w:w="10314" w:type="dxa"/>
            <w:noWrap/>
            <w:vAlign w:val="bottom"/>
          </w:tcPr>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Default="001B3DC8" w:rsidP="001B3DC8">
            <w:pPr>
              <w:spacing w:after="0" w:line="240" w:lineRule="auto"/>
              <w:jc w:val="right"/>
              <w:rPr>
                <w:rFonts w:ascii="Times New Roman" w:hAnsi="Times New Roman"/>
                <w:sz w:val="24"/>
                <w:szCs w:val="24"/>
                <w:lang w:eastAsia="ru-RU"/>
              </w:rPr>
            </w:pPr>
          </w:p>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lastRenderedPageBreak/>
              <w:t>Приложение №1</w:t>
            </w:r>
          </w:p>
        </w:tc>
      </w:tr>
      <w:tr w:rsidR="001B3DC8" w:rsidRPr="001B3DC8" w:rsidTr="001B3DC8">
        <w:trPr>
          <w:trHeight w:val="318"/>
        </w:trPr>
        <w:tc>
          <w:tcPr>
            <w:tcW w:w="10314" w:type="dxa"/>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lastRenderedPageBreak/>
              <w:t xml:space="preserve">к решению Совета депутатов </w:t>
            </w:r>
          </w:p>
        </w:tc>
      </w:tr>
      <w:tr w:rsidR="001B3DC8" w:rsidRPr="001B3DC8" w:rsidTr="001B3DC8">
        <w:trPr>
          <w:trHeight w:val="318"/>
        </w:trPr>
        <w:tc>
          <w:tcPr>
            <w:tcW w:w="10314" w:type="dxa"/>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Атяшевского городского  поселения</w:t>
            </w:r>
          </w:p>
        </w:tc>
      </w:tr>
      <w:tr w:rsidR="001B3DC8" w:rsidRPr="001B3DC8" w:rsidTr="001B3DC8">
        <w:trPr>
          <w:trHeight w:val="318"/>
        </w:trPr>
        <w:tc>
          <w:tcPr>
            <w:tcW w:w="10314" w:type="dxa"/>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"О бюджете Атяшевского</w:t>
            </w:r>
          </w:p>
        </w:tc>
      </w:tr>
      <w:tr w:rsidR="001B3DC8" w:rsidRPr="001B3DC8" w:rsidTr="001B3DC8">
        <w:trPr>
          <w:trHeight w:val="318"/>
        </w:trPr>
        <w:tc>
          <w:tcPr>
            <w:tcW w:w="10314" w:type="dxa"/>
            <w:noWrap/>
            <w:vAlign w:val="bottom"/>
            <w:hideMark/>
          </w:tcPr>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 xml:space="preserve">городского поселения на 2020 и </w:t>
            </w:r>
          </w:p>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плановый период 2021 и 2022 годы "</w:t>
            </w:r>
          </w:p>
        </w:tc>
      </w:tr>
    </w:tbl>
    <w:p w:rsidR="001B3DC8" w:rsidRPr="001B3DC8" w:rsidRDefault="001B3DC8" w:rsidP="001B3DC8">
      <w:pPr>
        <w:jc w:val="right"/>
        <w:rPr>
          <w:rFonts w:ascii="Times New Roman" w:hAnsi="Times New Roman"/>
          <w:sz w:val="24"/>
          <w:szCs w:val="24"/>
        </w:rPr>
      </w:pPr>
    </w:p>
    <w:p w:rsidR="001B3DC8" w:rsidRPr="001B3DC8" w:rsidRDefault="001B3DC8" w:rsidP="001B3DC8">
      <w:pPr>
        <w:rPr>
          <w:rFonts w:ascii="Times New Roman" w:hAnsi="Times New Roman"/>
          <w:sz w:val="24"/>
          <w:szCs w:val="24"/>
        </w:rPr>
      </w:pPr>
    </w:p>
    <w:tbl>
      <w:tblPr>
        <w:tblW w:w="10314" w:type="dxa"/>
        <w:tblLook w:val="04A0"/>
      </w:tblPr>
      <w:tblGrid>
        <w:gridCol w:w="2885"/>
        <w:gridCol w:w="7429"/>
      </w:tblGrid>
      <w:tr w:rsidR="001B3DC8" w:rsidRPr="001B3DC8" w:rsidTr="001B3DC8">
        <w:trPr>
          <w:trHeight w:val="63"/>
        </w:trPr>
        <w:tc>
          <w:tcPr>
            <w:tcW w:w="10314" w:type="dxa"/>
            <w:gridSpan w:val="2"/>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Перечень и коды главных администраторов доходов  бюджета Атяшевского городского поселения</w:t>
            </w:r>
          </w:p>
        </w:tc>
      </w:tr>
      <w:tr w:rsidR="001B3DC8" w:rsidRPr="001B3DC8" w:rsidTr="001B3DC8">
        <w:trPr>
          <w:trHeight w:val="63"/>
        </w:trPr>
        <w:tc>
          <w:tcPr>
            <w:tcW w:w="10314" w:type="dxa"/>
            <w:gridSpan w:val="2"/>
            <w:tcBorders>
              <w:top w:val="single" w:sz="8" w:space="0" w:color="auto"/>
              <w:left w:val="single" w:sz="8" w:space="0" w:color="auto"/>
              <w:bottom w:val="single" w:sz="8" w:space="0" w:color="auto"/>
              <w:right w:val="single" w:sz="8" w:space="0" w:color="000000"/>
            </w:tcBorders>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trHeight w:val="59"/>
        </w:trPr>
        <w:tc>
          <w:tcPr>
            <w:tcW w:w="2885" w:type="dxa"/>
            <w:tcBorders>
              <w:top w:val="nil"/>
              <w:left w:val="single" w:sz="4" w:space="0" w:color="000000"/>
              <w:bottom w:val="single" w:sz="4" w:space="0" w:color="000000"/>
              <w:right w:val="single" w:sz="4" w:space="0" w:color="000000"/>
            </w:tcBorders>
            <w:vAlign w:val="bottom"/>
            <w:hideMark/>
          </w:tcPr>
          <w:p w:rsidR="001B3DC8" w:rsidRPr="001B3DC8" w:rsidRDefault="001B3DC8">
            <w:pPr>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КБК</w:t>
            </w:r>
          </w:p>
        </w:tc>
        <w:tc>
          <w:tcPr>
            <w:tcW w:w="7429" w:type="dxa"/>
            <w:tcBorders>
              <w:top w:val="nil"/>
              <w:left w:val="nil"/>
              <w:bottom w:val="single" w:sz="4" w:space="0" w:color="000000"/>
              <w:right w:val="single" w:sz="4" w:space="0" w:color="000000"/>
            </w:tcBorders>
            <w:vAlign w:val="bottom"/>
            <w:hideMark/>
          </w:tcPr>
          <w:p w:rsidR="001B3DC8" w:rsidRPr="001B3DC8" w:rsidRDefault="001B3DC8">
            <w:pPr>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наименование</w:t>
            </w:r>
          </w:p>
        </w:tc>
      </w:tr>
      <w:tr w:rsidR="001B3DC8" w:rsidRPr="001B3DC8" w:rsidTr="001B3DC8">
        <w:trPr>
          <w:trHeight w:val="59"/>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7429" w:type="dxa"/>
            <w:tcBorders>
              <w:top w:val="nil"/>
              <w:left w:val="nil"/>
              <w:bottom w:val="single" w:sz="4" w:space="0" w:color="000000"/>
              <w:right w:val="single" w:sz="4" w:space="0" w:color="000000"/>
            </w:tcBorders>
            <w:noWrap/>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2</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92411406025130000430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92411105025130000120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proofErr w:type="gramStart"/>
            <w:r w:rsidRPr="001B3DC8">
              <w:rPr>
                <w:rFonts w:ascii="Times New Roman" w:hAnsi="Times New Roman"/>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92411105013130000120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92411109045130000120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92420225555130000150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1B3DC8" w:rsidRPr="001B3DC8" w:rsidTr="001B3DC8">
        <w:trPr>
          <w:trHeight w:val="71"/>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92420229999130000150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субсидии бюджетам городских поселений</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92420230024130000150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Субвенции бюджетам городских поселений на выполнение передаваемых полномочий субъектов Российской Федерации</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92420235118130000150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1B3DC8" w:rsidRPr="001B3DC8" w:rsidTr="001B3DC8">
        <w:trPr>
          <w:trHeight w:val="71"/>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92420249999130000150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 xml:space="preserve">Прочие межбюджетные </w:t>
            </w:r>
            <w:proofErr w:type="spellStart"/>
            <w:r w:rsidRPr="001B3DC8">
              <w:rPr>
                <w:rFonts w:ascii="Times New Roman" w:hAnsi="Times New Roman"/>
                <w:sz w:val="24"/>
                <w:szCs w:val="24"/>
                <w:lang w:eastAsia="ru-RU"/>
              </w:rPr>
              <w:t>трансферты</w:t>
            </w:r>
            <w:proofErr w:type="gramStart"/>
            <w:r w:rsidRPr="001B3DC8">
              <w:rPr>
                <w:rFonts w:ascii="Times New Roman" w:hAnsi="Times New Roman"/>
                <w:sz w:val="24"/>
                <w:szCs w:val="24"/>
                <w:lang w:eastAsia="ru-RU"/>
              </w:rPr>
              <w:t>,п</w:t>
            </w:r>
            <w:proofErr w:type="gramEnd"/>
            <w:r w:rsidRPr="001B3DC8">
              <w:rPr>
                <w:rFonts w:ascii="Times New Roman" w:hAnsi="Times New Roman"/>
                <w:sz w:val="24"/>
                <w:szCs w:val="24"/>
                <w:lang w:eastAsia="ru-RU"/>
              </w:rPr>
              <w:t>ередаваемые</w:t>
            </w:r>
            <w:proofErr w:type="spellEnd"/>
            <w:r w:rsidRPr="001B3DC8">
              <w:rPr>
                <w:rFonts w:ascii="Times New Roman" w:hAnsi="Times New Roman"/>
                <w:sz w:val="24"/>
                <w:szCs w:val="24"/>
                <w:lang w:eastAsia="ru-RU"/>
              </w:rPr>
              <w:t xml:space="preserve"> бюджетам городских поселений</w:t>
            </w:r>
          </w:p>
        </w:tc>
      </w:tr>
      <w:tr w:rsidR="001B3DC8" w:rsidRPr="001B3DC8" w:rsidTr="001B3DC8">
        <w:trPr>
          <w:trHeight w:val="71"/>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92420705030130000150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безвозмездные поступления в бюджеты городских поселений</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92420805000130000150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 xml:space="preserve">Перечисления из бюджетов городских поселений (в бюджеты поселений) для осуществления возврата (зачета) излишне уплаченных или излишне взысканных сумм налогов, сборов и иных </w:t>
            </w:r>
            <w:r w:rsidRPr="001B3DC8">
              <w:rPr>
                <w:rFonts w:ascii="Times New Roman" w:hAnsi="Times New Roman"/>
                <w:sz w:val="24"/>
                <w:szCs w:val="24"/>
                <w:lang w:eastAsia="ru-RU"/>
              </w:rPr>
              <w:lastRenderedPageBreak/>
              <w:t>платежей, а также сумм процентов за несвоевременное осуществление такого</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lastRenderedPageBreak/>
              <w:t>92410804020011000110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92411651040020000140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92411105035130000120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92411502050130000140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Платежи, взимаемые органами местного самоуправления (организациями) городских поселений за выполнение определенных функций</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92411402053130000440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proofErr w:type="gramStart"/>
            <w:r w:rsidRPr="001B3DC8">
              <w:rPr>
                <w:rFonts w:ascii="Times New Roman" w:hAnsi="Times New Roman"/>
                <w:sz w:val="24"/>
                <w:szCs w:val="24"/>
                <w:lang w:eastAsia="ru-RU"/>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w:t>
            </w:r>
            <w:proofErr w:type="gramEnd"/>
          </w:p>
        </w:tc>
      </w:tr>
      <w:tr w:rsidR="001B3DC8" w:rsidRPr="001B3DC8" w:rsidTr="001B3DC8">
        <w:trPr>
          <w:trHeight w:val="71"/>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92411705050130000180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неналоговые доходы бюджетов городских поселений</w:t>
            </w:r>
          </w:p>
        </w:tc>
      </w:tr>
      <w:tr w:rsidR="001B3DC8" w:rsidRPr="001B3DC8" w:rsidTr="001B3DC8">
        <w:trPr>
          <w:trHeight w:val="143"/>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92411302995130005130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доходы от компенсации затрат бюджетов городских поселений (сумма возврата, источником которого являются средства городских поселений)</w:t>
            </w:r>
          </w:p>
        </w:tc>
      </w:tr>
      <w:tr w:rsidR="001B3DC8" w:rsidRPr="001B3DC8" w:rsidTr="001B3DC8">
        <w:trPr>
          <w:trHeight w:val="71"/>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92411701050130000180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Невыясненные поступления, зачисляемые в бюджеты городских поселений</w:t>
            </w:r>
          </w:p>
        </w:tc>
      </w:tr>
      <w:tr w:rsidR="001B3DC8" w:rsidRPr="001B3DC8" w:rsidTr="001B3DC8">
        <w:trPr>
          <w:trHeight w:val="217"/>
        </w:trPr>
        <w:tc>
          <w:tcPr>
            <w:tcW w:w="2885" w:type="dxa"/>
            <w:tcBorders>
              <w:top w:val="nil"/>
              <w:left w:val="single" w:sz="4" w:space="0" w:color="000000"/>
              <w:bottom w:val="single" w:sz="4" w:space="0" w:color="000000"/>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92411402053130000410</w:t>
            </w:r>
          </w:p>
        </w:tc>
        <w:tc>
          <w:tcPr>
            <w:tcW w:w="7429" w:type="dxa"/>
            <w:tcBorders>
              <w:top w:val="nil"/>
              <w:left w:val="nil"/>
              <w:bottom w:val="single" w:sz="4" w:space="0" w:color="000000"/>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proofErr w:type="gramStart"/>
            <w:r w:rsidRPr="001B3DC8">
              <w:rPr>
                <w:rFonts w:ascii="Times New Roman" w:hAnsi="Times New Roman"/>
                <w:sz w:val="24"/>
                <w:szCs w:val="24"/>
                <w:lang w:eastAsia="ru-RU"/>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w:t>
            </w:r>
            <w:proofErr w:type="gramEnd"/>
          </w:p>
        </w:tc>
      </w:tr>
      <w:tr w:rsidR="001B3DC8" w:rsidRPr="001B3DC8" w:rsidTr="001B3DC8">
        <w:trPr>
          <w:trHeight w:val="143"/>
        </w:trPr>
        <w:tc>
          <w:tcPr>
            <w:tcW w:w="2885" w:type="dxa"/>
            <w:tcBorders>
              <w:top w:val="nil"/>
              <w:left w:val="single" w:sz="4" w:space="0" w:color="000000"/>
              <w:bottom w:val="nil"/>
              <w:right w:val="single" w:sz="4" w:space="0" w:color="000000"/>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92411301995130000130</w:t>
            </w:r>
          </w:p>
        </w:tc>
        <w:tc>
          <w:tcPr>
            <w:tcW w:w="7429" w:type="dxa"/>
            <w:tcBorders>
              <w:top w:val="nil"/>
              <w:left w:val="nil"/>
              <w:bottom w:val="nil"/>
              <w:right w:val="single" w:sz="4" w:space="0" w:color="000000"/>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Прочие доходы от оказания платных услуг (работ) получателями средств бюджетов городских поселений</w:t>
            </w:r>
          </w:p>
        </w:tc>
      </w:tr>
      <w:tr w:rsidR="001B3DC8" w:rsidRPr="001B3DC8" w:rsidTr="001B3DC8">
        <w:trPr>
          <w:trHeight w:val="143"/>
        </w:trPr>
        <w:tc>
          <w:tcPr>
            <w:tcW w:w="2885"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92411714030130000150</w:t>
            </w:r>
          </w:p>
        </w:tc>
        <w:tc>
          <w:tcPr>
            <w:tcW w:w="742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Средства самообложения граждан, зачисляемые в бюджеты городских поселений</w:t>
            </w:r>
          </w:p>
        </w:tc>
      </w:tr>
      <w:tr w:rsidR="001B3DC8" w:rsidRPr="001B3DC8" w:rsidTr="001B3DC8">
        <w:trPr>
          <w:trHeight w:val="217"/>
        </w:trPr>
        <w:tc>
          <w:tcPr>
            <w:tcW w:w="2885" w:type="dxa"/>
            <w:tcBorders>
              <w:top w:val="nil"/>
              <w:left w:val="single" w:sz="4" w:space="0" w:color="auto"/>
              <w:bottom w:val="single" w:sz="4" w:space="0" w:color="auto"/>
              <w:right w:val="single" w:sz="4" w:space="0" w:color="auto"/>
            </w:tcBorders>
            <w:noWrap/>
            <w:vAlign w:val="bottom"/>
            <w:hideMark/>
          </w:tcPr>
          <w:p w:rsidR="001B3DC8" w:rsidRPr="001B3DC8" w:rsidRDefault="001B3DC8" w:rsidP="001B3DC8">
            <w:pPr>
              <w:spacing w:after="0" w:line="240" w:lineRule="auto"/>
              <w:jc w:val="both"/>
              <w:rPr>
                <w:rFonts w:ascii="Times New Roman" w:hAnsi="Times New Roman"/>
                <w:sz w:val="24"/>
                <w:szCs w:val="24"/>
                <w:lang w:val="en-US" w:eastAsia="ru-RU"/>
              </w:rPr>
            </w:pPr>
            <w:r w:rsidRPr="001B3DC8">
              <w:rPr>
                <w:rFonts w:ascii="Times New Roman" w:hAnsi="Times New Roman"/>
                <w:sz w:val="24"/>
                <w:szCs w:val="24"/>
                <w:lang w:eastAsia="ru-RU"/>
              </w:rPr>
              <w:t>92420240014130000150</w:t>
            </w:r>
          </w:p>
        </w:tc>
        <w:tc>
          <w:tcPr>
            <w:tcW w:w="7429" w:type="dxa"/>
            <w:tcBorders>
              <w:top w:val="nil"/>
              <w:left w:val="nil"/>
              <w:bottom w:val="single" w:sz="4" w:space="0" w:color="auto"/>
              <w:right w:val="single" w:sz="4" w:space="0" w:color="auto"/>
            </w:tcBorders>
            <w:vAlign w:val="bottom"/>
            <w:hideMark/>
          </w:tcPr>
          <w:p w:rsidR="001B3DC8" w:rsidRPr="001B3DC8" w:rsidRDefault="001B3DC8" w:rsidP="001B3DC8">
            <w:pPr>
              <w:spacing w:after="0" w:line="240" w:lineRule="auto"/>
              <w:jc w:val="both"/>
              <w:rPr>
                <w:rFonts w:ascii="Times New Roman" w:hAnsi="Times New Roman"/>
                <w:sz w:val="24"/>
                <w:szCs w:val="24"/>
                <w:lang w:eastAsia="ru-RU"/>
              </w:rPr>
            </w:pPr>
            <w:r w:rsidRPr="001B3DC8">
              <w:rPr>
                <w:rFonts w:ascii="Times New Roman" w:hAnsi="Times New Roman"/>
                <w:sz w:val="24"/>
                <w:szCs w:val="24"/>
                <w:lang w:eastAsia="ru-RU"/>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bl>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tbl>
      <w:tblPr>
        <w:tblW w:w="12828" w:type="dxa"/>
        <w:tblLook w:val="04A0"/>
      </w:tblPr>
      <w:tblGrid>
        <w:gridCol w:w="113"/>
        <w:gridCol w:w="1759"/>
        <w:gridCol w:w="963"/>
        <w:gridCol w:w="1005"/>
        <w:gridCol w:w="1599"/>
        <w:gridCol w:w="1674"/>
        <w:gridCol w:w="1311"/>
        <w:gridCol w:w="1101"/>
        <w:gridCol w:w="648"/>
        <w:gridCol w:w="453"/>
        <w:gridCol w:w="283"/>
        <w:gridCol w:w="818"/>
        <w:gridCol w:w="1101"/>
      </w:tblGrid>
      <w:tr w:rsidR="001B3DC8" w:rsidRPr="001B3DC8" w:rsidTr="001B3DC8">
        <w:trPr>
          <w:gridAfter w:val="2"/>
          <w:wAfter w:w="1919" w:type="dxa"/>
          <w:trHeight w:val="318"/>
        </w:trPr>
        <w:tc>
          <w:tcPr>
            <w:tcW w:w="1872" w:type="dxa"/>
            <w:gridSpan w:val="2"/>
            <w:noWrap/>
            <w:vAlign w:val="bottom"/>
            <w:hideMark/>
          </w:tcPr>
          <w:p w:rsidR="001B3DC8" w:rsidRPr="001B3DC8" w:rsidRDefault="001B3DC8">
            <w:pPr>
              <w:rPr>
                <w:rFonts w:ascii="Times New Roman" w:hAnsi="Times New Roman"/>
                <w:sz w:val="24"/>
                <w:szCs w:val="24"/>
                <w:lang w:eastAsia="ru-RU"/>
              </w:rPr>
            </w:pPr>
          </w:p>
        </w:tc>
        <w:tc>
          <w:tcPr>
            <w:tcW w:w="1968" w:type="dxa"/>
            <w:gridSpan w:val="2"/>
            <w:noWrap/>
            <w:vAlign w:val="bottom"/>
            <w:hideMark/>
          </w:tcPr>
          <w:p w:rsidR="001B3DC8" w:rsidRPr="001B3DC8" w:rsidRDefault="001B3DC8">
            <w:pPr>
              <w:rPr>
                <w:rFonts w:ascii="Times New Roman" w:hAnsi="Times New Roman"/>
                <w:sz w:val="24"/>
                <w:szCs w:val="24"/>
                <w:lang w:eastAsia="ru-RU"/>
              </w:rPr>
            </w:pPr>
          </w:p>
        </w:tc>
        <w:tc>
          <w:tcPr>
            <w:tcW w:w="7069" w:type="dxa"/>
            <w:gridSpan w:val="7"/>
            <w:noWrap/>
            <w:vAlign w:val="bottom"/>
          </w:tcPr>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Pr="001B3DC8" w:rsidRDefault="001B3DC8" w:rsidP="001B3DC8">
            <w:pPr>
              <w:spacing w:after="0" w:line="240" w:lineRule="auto"/>
              <w:jc w:val="right"/>
              <w:rPr>
                <w:rFonts w:ascii="Times New Roman" w:hAnsi="Times New Roman"/>
              </w:rPr>
            </w:pPr>
          </w:p>
          <w:p w:rsidR="001B3DC8" w:rsidRDefault="001B3DC8" w:rsidP="001B3DC8">
            <w:pPr>
              <w:spacing w:after="0" w:line="240" w:lineRule="auto"/>
              <w:jc w:val="right"/>
              <w:rPr>
                <w:rFonts w:ascii="Times New Roman" w:hAnsi="Times New Roman"/>
              </w:rPr>
            </w:pPr>
          </w:p>
          <w:p w:rsidR="001B3DC8" w:rsidRDefault="001B3DC8" w:rsidP="001B3DC8">
            <w:pPr>
              <w:spacing w:after="0" w:line="240" w:lineRule="auto"/>
              <w:jc w:val="right"/>
              <w:rPr>
                <w:rFonts w:ascii="Times New Roman" w:hAnsi="Times New Roman"/>
              </w:rPr>
            </w:pPr>
            <w:r w:rsidRPr="001B3DC8">
              <w:rPr>
                <w:rFonts w:ascii="Times New Roman" w:hAnsi="Times New Roman"/>
              </w:rPr>
              <w:lastRenderedPageBreak/>
              <w:t>Приложение №2</w:t>
            </w:r>
          </w:p>
          <w:p w:rsidR="001B3DC8" w:rsidRDefault="001B3DC8" w:rsidP="001B3DC8">
            <w:pPr>
              <w:spacing w:after="0" w:line="240" w:lineRule="auto"/>
              <w:jc w:val="right"/>
              <w:rPr>
                <w:rFonts w:ascii="Times New Roman" w:hAnsi="Times New Roman"/>
              </w:rPr>
            </w:pPr>
            <w:r>
              <w:rPr>
                <w:rFonts w:ascii="Times New Roman" w:hAnsi="Times New Roman"/>
              </w:rPr>
              <w:t xml:space="preserve"> к решению Совета депутатов </w:t>
            </w:r>
          </w:p>
          <w:p w:rsidR="001B3DC8" w:rsidRDefault="001B3DC8" w:rsidP="001B3DC8">
            <w:pPr>
              <w:spacing w:after="0" w:line="240" w:lineRule="auto"/>
              <w:jc w:val="right"/>
              <w:rPr>
                <w:rFonts w:ascii="Times New Roman" w:hAnsi="Times New Roman"/>
              </w:rPr>
            </w:pPr>
            <w:r>
              <w:rPr>
                <w:rFonts w:ascii="Times New Roman" w:hAnsi="Times New Roman"/>
              </w:rPr>
              <w:t>Атяшевского городского поселения</w:t>
            </w:r>
          </w:p>
          <w:p w:rsidR="001B3DC8" w:rsidRPr="001B3DC8" w:rsidRDefault="001B3DC8" w:rsidP="001B3DC8">
            <w:pPr>
              <w:spacing w:after="0" w:line="240" w:lineRule="auto"/>
              <w:jc w:val="right"/>
              <w:rPr>
                <w:rFonts w:ascii="Times New Roman" w:hAnsi="Times New Roman"/>
              </w:rPr>
            </w:pPr>
            <w:r>
              <w:rPr>
                <w:rFonts w:ascii="Times New Roman" w:hAnsi="Times New Roman"/>
              </w:rPr>
              <w:t xml:space="preserve"> « О бюджете Атяшевского городского поселения на 2020 год и плановый период 2021 и 2022 годы»</w:t>
            </w:r>
          </w:p>
        </w:tc>
      </w:tr>
      <w:tr w:rsidR="001B3DC8" w:rsidRPr="001B3DC8" w:rsidTr="001B3DC8">
        <w:trPr>
          <w:gridAfter w:val="4"/>
          <w:wAfter w:w="2655" w:type="dxa"/>
          <w:trHeight w:val="666"/>
        </w:trPr>
        <w:tc>
          <w:tcPr>
            <w:tcW w:w="10173" w:type="dxa"/>
            <w:gridSpan w:val="9"/>
            <w:vAlign w:val="center"/>
            <w:hideMark/>
          </w:tcPr>
          <w:p w:rsidR="001B3DC8" w:rsidRPr="001B3DC8" w:rsidRDefault="001B3DC8" w:rsidP="001B3DC8">
            <w:pPr>
              <w:spacing w:after="0" w:line="240" w:lineRule="auto"/>
              <w:jc w:val="center"/>
              <w:rPr>
                <w:rFonts w:ascii="Times New Roman" w:hAnsi="Times New Roman"/>
                <w:b/>
                <w:bCs/>
                <w:sz w:val="24"/>
                <w:szCs w:val="24"/>
                <w:lang w:eastAsia="ru-RU"/>
              </w:rPr>
            </w:pPr>
            <w:r w:rsidRPr="001B3DC8">
              <w:rPr>
                <w:rFonts w:ascii="Times New Roman" w:hAnsi="Times New Roman"/>
                <w:b/>
                <w:bCs/>
                <w:sz w:val="24"/>
                <w:szCs w:val="24"/>
                <w:lang w:eastAsia="ru-RU"/>
              </w:rPr>
              <w:lastRenderedPageBreak/>
              <w:t xml:space="preserve">Перечень </w:t>
            </w:r>
            <w:proofErr w:type="gramStart"/>
            <w:r w:rsidRPr="001B3DC8">
              <w:rPr>
                <w:rFonts w:ascii="Times New Roman" w:hAnsi="Times New Roman"/>
                <w:b/>
                <w:bCs/>
                <w:sz w:val="24"/>
                <w:szCs w:val="24"/>
                <w:lang w:eastAsia="ru-RU"/>
              </w:rPr>
              <w:t>администраторов источников внутреннего финансирования дефицита бюджета</w:t>
            </w:r>
            <w:proofErr w:type="gramEnd"/>
            <w:r w:rsidRPr="001B3DC8">
              <w:rPr>
                <w:rFonts w:ascii="Times New Roman" w:hAnsi="Times New Roman"/>
                <w:b/>
                <w:bCs/>
                <w:sz w:val="24"/>
                <w:szCs w:val="24"/>
                <w:lang w:eastAsia="ru-RU"/>
              </w:rPr>
              <w:t xml:space="preserve"> Атяшевского городского поселения</w:t>
            </w:r>
          </w:p>
        </w:tc>
      </w:tr>
      <w:tr w:rsidR="001B3DC8" w:rsidRPr="001B3DC8" w:rsidTr="001B3DC8">
        <w:trPr>
          <w:gridAfter w:val="4"/>
          <w:wAfter w:w="2655" w:type="dxa"/>
          <w:trHeight w:val="318"/>
        </w:trPr>
        <w:tc>
          <w:tcPr>
            <w:tcW w:w="10173" w:type="dxa"/>
            <w:gridSpan w:val="9"/>
            <w:noWrap/>
            <w:vAlign w:val="bottom"/>
            <w:hideMark/>
          </w:tcPr>
          <w:p w:rsidR="001B3DC8" w:rsidRPr="001B3DC8" w:rsidRDefault="001B3DC8" w:rsidP="001B3DC8">
            <w:pPr>
              <w:spacing w:after="0" w:line="240" w:lineRule="auto"/>
              <w:rPr>
                <w:rFonts w:ascii="Times New Roman" w:hAnsi="Times New Roman"/>
                <w:sz w:val="24"/>
                <w:szCs w:val="24"/>
                <w:lang w:eastAsia="ru-RU"/>
              </w:rPr>
            </w:pPr>
          </w:p>
        </w:tc>
      </w:tr>
      <w:tr w:rsidR="001B3DC8" w:rsidRPr="001B3DC8" w:rsidTr="001B3DC8">
        <w:trPr>
          <w:gridAfter w:val="4"/>
          <w:wAfter w:w="2655" w:type="dxa"/>
          <w:trHeight w:val="257"/>
        </w:trPr>
        <w:tc>
          <w:tcPr>
            <w:tcW w:w="3840" w:type="dxa"/>
            <w:gridSpan w:val="4"/>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Код бюджетной классификации РФ</w:t>
            </w:r>
          </w:p>
        </w:tc>
        <w:tc>
          <w:tcPr>
            <w:tcW w:w="6333" w:type="dxa"/>
            <w:gridSpan w:val="5"/>
            <w:vMerge w:val="restart"/>
            <w:tcBorders>
              <w:top w:val="single" w:sz="4" w:space="0" w:color="auto"/>
              <w:left w:val="single" w:sz="4" w:space="0" w:color="auto"/>
              <w:bottom w:val="single" w:sz="4" w:space="0" w:color="000000"/>
              <w:right w:val="single" w:sz="4" w:space="0" w:color="auto"/>
            </w:tcBorders>
            <w:vAlign w:val="center"/>
            <w:hideMark/>
          </w:tcPr>
          <w:p w:rsidR="001B3DC8" w:rsidRPr="001B3DC8" w:rsidRDefault="001B3DC8" w:rsidP="001B3DC8">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xml:space="preserve">Наименование </w:t>
            </w:r>
          </w:p>
        </w:tc>
      </w:tr>
      <w:tr w:rsidR="001B3DC8" w:rsidRPr="001B3DC8" w:rsidTr="001B3DC8">
        <w:trPr>
          <w:gridAfter w:val="4"/>
          <w:wAfter w:w="2655" w:type="dxa"/>
          <w:trHeight w:val="515"/>
        </w:trPr>
        <w:tc>
          <w:tcPr>
            <w:tcW w:w="1872"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администратора доходов</w:t>
            </w:r>
          </w:p>
        </w:tc>
        <w:tc>
          <w:tcPr>
            <w:tcW w:w="1968"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дохода местного бюджета</w:t>
            </w:r>
          </w:p>
        </w:tc>
        <w:tc>
          <w:tcPr>
            <w:tcW w:w="0" w:type="auto"/>
            <w:gridSpan w:val="5"/>
            <w:vMerge/>
            <w:tcBorders>
              <w:top w:val="single" w:sz="4" w:space="0" w:color="auto"/>
              <w:left w:val="single" w:sz="4" w:space="0" w:color="auto"/>
              <w:bottom w:val="single" w:sz="4" w:space="0" w:color="000000"/>
              <w:right w:val="single" w:sz="4" w:space="0" w:color="auto"/>
            </w:tcBorders>
            <w:vAlign w:val="center"/>
            <w:hideMark/>
          </w:tcPr>
          <w:p w:rsidR="001B3DC8" w:rsidRPr="001B3DC8" w:rsidRDefault="001B3DC8" w:rsidP="001B3DC8">
            <w:pPr>
              <w:spacing w:after="0" w:line="240" w:lineRule="auto"/>
              <w:rPr>
                <w:rFonts w:ascii="Times New Roman" w:hAnsi="Times New Roman"/>
                <w:sz w:val="24"/>
                <w:szCs w:val="24"/>
                <w:lang w:val="en-US" w:eastAsia="ru-RU"/>
              </w:rPr>
            </w:pPr>
          </w:p>
        </w:tc>
      </w:tr>
      <w:tr w:rsidR="001B3DC8" w:rsidRPr="001B3DC8" w:rsidTr="001B3DC8">
        <w:trPr>
          <w:gridAfter w:val="4"/>
          <w:wAfter w:w="2655" w:type="dxa"/>
          <w:trHeight w:val="257"/>
        </w:trPr>
        <w:tc>
          <w:tcPr>
            <w:tcW w:w="1872"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1968" w:type="dxa"/>
            <w:gridSpan w:val="2"/>
            <w:tcBorders>
              <w:top w:val="nil"/>
              <w:left w:val="nil"/>
              <w:bottom w:val="single" w:sz="4" w:space="0" w:color="auto"/>
              <w:right w:val="nil"/>
            </w:tcBorders>
            <w:vAlign w:val="bottom"/>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2</w:t>
            </w:r>
          </w:p>
        </w:tc>
        <w:tc>
          <w:tcPr>
            <w:tcW w:w="6333" w:type="dxa"/>
            <w:gridSpan w:val="5"/>
            <w:tcBorders>
              <w:top w:val="nil"/>
              <w:left w:val="nil"/>
              <w:bottom w:val="single" w:sz="4" w:space="0" w:color="auto"/>
              <w:right w:val="single" w:sz="4" w:space="0" w:color="auto"/>
            </w:tcBorders>
            <w:vAlign w:val="center"/>
            <w:hideMark/>
          </w:tcPr>
          <w:p w:rsidR="001B3DC8" w:rsidRPr="001B3DC8" w:rsidRDefault="001B3DC8" w:rsidP="001B3DC8">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3</w:t>
            </w:r>
          </w:p>
        </w:tc>
      </w:tr>
      <w:tr w:rsidR="001B3DC8" w:rsidRPr="001B3DC8" w:rsidTr="001B3DC8">
        <w:trPr>
          <w:gridAfter w:val="4"/>
          <w:wAfter w:w="2655" w:type="dxa"/>
          <w:trHeight w:val="1803"/>
        </w:trPr>
        <w:tc>
          <w:tcPr>
            <w:tcW w:w="1872" w:type="dxa"/>
            <w:gridSpan w:val="2"/>
            <w:tcBorders>
              <w:top w:val="nil"/>
              <w:left w:val="single" w:sz="4" w:space="0" w:color="auto"/>
              <w:bottom w:val="single" w:sz="4" w:space="0" w:color="auto"/>
              <w:right w:val="single" w:sz="4" w:space="0" w:color="auto"/>
            </w:tcBorders>
            <w:hideMark/>
          </w:tcPr>
          <w:p w:rsidR="001B3DC8" w:rsidRPr="001B3DC8" w:rsidRDefault="001B3DC8">
            <w:pPr>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1968" w:type="dxa"/>
            <w:gridSpan w:val="2"/>
            <w:tcBorders>
              <w:top w:val="nil"/>
              <w:left w:val="nil"/>
              <w:bottom w:val="single" w:sz="4" w:space="0" w:color="auto"/>
              <w:right w:val="single" w:sz="4" w:space="0" w:color="auto"/>
            </w:tcBorders>
            <w:hideMark/>
          </w:tcPr>
          <w:p w:rsidR="001B3DC8" w:rsidRPr="001B3DC8" w:rsidRDefault="001B3DC8">
            <w:pP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6333" w:type="dxa"/>
            <w:gridSpan w:val="5"/>
            <w:tcBorders>
              <w:top w:val="nil"/>
              <w:left w:val="nil"/>
              <w:bottom w:val="single" w:sz="4" w:space="0" w:color="auto"/>
              <w:right w:val="single" w:sz="4" w:space="0" w:color="auto"/>
            </w:tcBorders>
            <w:hideMark/>
          </w:tcPr>
          <w:p w:rsidR="001B3DC8" w:rsidRPr="001B3DC8" w:rsidRDefault="001B3DC8" w:rsidP="001B3DC8">
            <w:pPr>
              <w:spacing w:after="0" w:line="240" w:lineRule="auto"/>
              <w:jc w:val="both"/>
              <w:rPr>
                <w:rFonts w:ascii="Times New Roman" w:hAnsi="Times New Roman"/>
                <w:color w:val="000000"/>
                <w:sz w:val="24"/>
                <w:szCs w:val="24"/>
                <w:lang w:eastAsia="ru-RU"/>
              </w:rPr>
            </w:pPr>
            <w:r w:rsidRPr="001B3DC8">
              <w:rPr>
                <w:rFonts w:ascii="Times New Roman" w:hAnsi="Times New Roman"/>
                <w:color w:val="000000"/>
                <w:sz w:val="24"/>
                <w:szCs w:val="24"/>
                <w:lang w:eastAsia="ru-RU"/>
              </w:rPr>
              <w:t>Администрация Атяшевского городского поселения Атяшевского муниципального района Республики Мордовия</w:t>
            </w:r>
          </w:p>
        </w:tc>
      </w:tr>
      <w:tr w:rsidR="001B3DC8" w:rsidRPr="001B3DC8" w:rsidTr="001B3DC8">
        <w:trPr>
          <w:gridBefore w:val="1"/>
          <w:wBefore w:w="113" w:type="dxa"/>
          <w:trHeight w:val="20"/>
        </w:trPr>
        <w:tc>
          <w:tcPr>
            <w:tcW w:w="2722" w:type="dxa"/>
            <w:gridSpan w:val="2"/>
            <w:noWrap/>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bCs/>
                <w:sz w:val="24"/>
                <w:szCs w:val="24"/>
              </w:rPr>
              <w:br w:type="page"/>
            </w:r>
          </w:p>
        </w:tc>
        <w:tc>
          <w:tcPr>
            <w:tcW w:w="2604" w:type="dxa"/>
            <w:gridSpan w:val="2"/>
            <w:vAlign w:val="bottom"/>
            <w:hideMark/>
          </w:tcPr>
          <w:p w:rsidR="001B3DC8" w:rsidRPr="001B3DC8" w:rsidRDefault="001B3DC8" w:rsidP="001B3DC8">
            <w:pPr>
              <w:spacing w:after="0" w:line="240" w:lineRule="auto"/>
              <w:rPr>
                <w:rFonts w:ascii="Times New Roman" w:hAnsi="Times New Roman"/>
                <w:sz w:val="24"/>
                <w:szCs w:val="24"/>
                <w:lang w:eastAsia="ru-RU"/>
              </w:rPr>
            </w:pPr>
          </w:p>
        </w:tc>
        <w:tc>
          <w:tcPr>
            <w:tcW w:w="5187" w:type="dxa"/>
            <w:gridSpan w:val="5"/>
            <w:noWrap/>
            <w:vAlign w:val="bottom"/>
            <w:hideMark/>
          </w:tcPr>
          <w:p w:rsidR="001B3DC8" w:rsidRPr="001B3DC8" w:rsidRDefault="001B3DC8" w:rsidP="001B3DC8">
            <w:pPr>
              <w:spacing w:after="0" w:line="240" w:lineRule="auto"/>
              <w:ind w:left="1471"/>
              <w:jc w:val="right"/>
              <w:rPr>
                <w:rFonts w:ascii="Times New Roman" w:hAnsi="Times New Roman"/>
                <w:sz w:val="24"/>
                <w:szCs w:val="24"/>
                <w:lang w:val="en-US"/>
              </w:rPr>
            </w:pPr>
            <w:r w:rsidRPr="001B3DC8">
              <w:rPr>
                <w:rFonts w:ascii="Times New Roman" w:hAnsi="Times New Roman"/>
                <w:sz w:val="24"/>
                <w:szCs w:val="24"/>
              </w:rPr>
              <w:t xml:space="preserve">                          Приложение 3</w:t>
            </w:r>
          </w:p>
        </w:tc>
        <w:tc>
          <w:tcPr>
            <w:tcW w:w="1101" w:type="dxa"/>
            <w:gridSpan w:val="2"/>
            <w:noWrap/>
            <w:hideMark/>
          </w:tcPr>
          <w:p w:rsidR="001B3DC8" w:rsidRPr="001B3DC8" w:rsidRDefault="001B3DC8" w:rsidP="001B3DC8">
            <w:pPr>
              <w:spacing w:after="0" w:line="240" w:lineRule="auto"/>
              <w:rPr>
                <w:rFonts w:ascii="Times New Roman" w:hAnsi="Times New Roman"/>
                <w:sz w:val="24"/>
                <w:szCs w:val="24"/>
                <w:lang w:eastAsia="ru-RU"/>
              </w:rPr>
            </w:pPr>
          </w:p>
        </w:tc>
        <w:tc>
          <w:tcPr>
            <w:tcW w:w="1101" w:type="dxa"/>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gridBefore w:val="1"/>
          <w:gridAfter w:val="3"/>
          <w:wBefore w:w="113" w:type="dxa"/>
          <w:wAfter w:w="2202" w:type="dxa"/>
          <w:trHeight w:val="20"/>
        </w:trPr>
        <w:tc>
          <w:tcPr>
            <w:tcW w:w="2722" w:type="dxa"/>
            <w:gridSpan w:val="2"/>
            <w:noWrap/>
            <w:vAlign w:val="bottom"/>
            <w:hideMark/>
          </w:tcPr>
          <w:p w:rsidR="001B3DC8" w:rsidRPr="001B3DC8" w:rsidRDefault="001B3DC8">
            <w:pPr>
              <w:rPr>
                <w:rFonts w:ascii="Times New Roman" w:hAnsi="Times New Roman"/>
                <w:sz w:val="24"/>
                <w:szCs w:val="24"/>
                <w:lang w:eastAsia="ru-RU"/>
              </w:rPr>
            </w:pPr>
          </w:p>
        </w:tc>
        <w:tc>
          <w:tcPr>
            <w:tcW w:w="2604" w:type="dxa"/>
            <w:gridSpan w:val="2"/>
            <w:vAlign w:val="bottom"/>
            <w:hideMark/>
          </w:tcPr>
          <w:p w:rsidR="001B3DC8" w:rsidRPr="001B3DC8" w:rsidRDefault="001B3DC8" w:rsidP="001B3DC8">
            <w:pPr>
              <w:spacing w:after="0" w:line="240" w:lineRule="auto"/>
              <w:rPr>
                <w:rFonts w:ascii="Times New Roman" w:hAnsi="Times New Roman"/>
                <w:sz w:val="24"/>
                <w:szCs w:val="24"/>
                <w:lang w:eastAsia="ru-RU"/>
              </w:rPr>
            </w:pPr>
          </w:p>
        </w:tc>
        <w:tc>
          <w:tcPr>
            <w:tcW w:w="5187" w:type="dxa"/>
            <w:gridSpan w:val="5"/>
            <w:vMerge w:val="restart"/>
            <w:hideMark/>
          </w:tcPr>
          <w:p w:rsidR="001B3DC8" w:rsidRPr="001B3DC8" w:rsidRDefault="001B3DC8" w:rsidP="001B3DC8">
            <w:pPr>
              <w:spacing w:after="0" w:line="240" w:lineRule="auto"/>
              <w:jc w:val="right"/>
              <w:rPr>
                <w:rFonts w:ascii="Times New Roman" w:hAnsi="Times New Roman"/>
                <w:sz w:val="24"/>
                <w:szCs w:val="24"/>
              </w:rPr>
            </w:pPr>
            <w:r w:rsidRPr="001B3DC8">
              <w:rPr>
                <w:rFonts w:ascii="Times New Roman" w:hAnsi="Times New Roman"/>
                <w:sz w:val="24"/>
                <w:szCs w:val="24"/>
              </w:rPr>
              <w:t xml:space="preserve">к решению Совета депутатов </w:t>
            </w:r>
          </w:p>
          <w:p w:rsidR="001B3DC8" w:rsidRPr="001B3DC8" w:rsidRDefault="001B3DC8" w:rsidP="001B3DC8">
            <w:pPr>
              <w:spacing w:after="0" w:line="240" w:lineRule="auto"/>
              <w:jc w:val="right"/>
              <w:rPr>
                <w:rFonts w:ascii="Times New Roman" w:hAnsi="Times New Roman"/>
                <w:sz w:val="24"/>
                <w:szCs w:val="24"/>
              </w:rPr>
            </w:pPr>
            <w:r w:rsidRPr="001B3DC8">
              <w:rPr>
                <w:rFonts w:ascii="Times New Roman" w:hAnsi="Times New Roman"/>
                <w:sz w:val="24"/>
                <w:szCs w:val="24"/>
              </w:rPr>
              <w:t xml:space="preserve">Атяшевского городского поселения </w:t>
            </w:r>
          </w:p>
          <w:p w:rsidR="001B3DC8" w:rsidRPr="001B3DC8" w:rsidRDefault="001B3DC8" w:rsidP="001B3DC8">
            <w:pPr>
              <w:spacing w:after="0" w:line="240" w:lineRule="auto"/>
              <w:jc w:val="right"/>
              <w:rPr>
                <w:rFonts w:ascii="Times New Roman" w:hAnsi="Times New Roman"/>
                <w:sz w:val="24"/>
                <w:szCs w:val="24"/>
              </w:rPr>
            </w:pPr>
            <w:r w:rsidRPr="001B3DC8">
              <w:rPr>
                <w:rFonts w:ascii="Times New Roman" w:hAnsi="Times New Roman"/>
                <w:sz w:val="24"/>
                <w:szCs w:val="24"/>
              </w:rPr>
              <w:t>«О бюджете  Атяшевского городского поселения на 2020 год и на плановый период 2021</w:t>
            </w:r>
            <w:r>
              <w:rPr>
                <w:rFonts w:ascii="Times New Roman" w:hAnsi="Times New Roman"/>
                <w:sz w:val="24"/>
                <w:szCs w:val="24"/>
              </w:rPr>
              <w:t xml:space="preserve"> </w:t>
            </w:r>
            <w:r w:rsidRPr="001B3DC8">
              <w:rPr>
                <w:rFonts w:ascii="Times New Roman" w:hAnsi="Times New Roman"/>
                <w:sz w:val="24"/>
                <w:szCs w:val="24"/>
              </w:rPr>
              <w:t xml:space="preserve"> и 2022 годов»</w:t>
            </w:r>
          </w:p>
        </w:tc>
      </w:tr>
      <w:tr w:rsidR="001B3DC8" w:rsidRPr="001B3DC8" w:rsidTr="001B3DC8">
        <w:trPr>
          <w:gridBefore w:val="1"/>
          <w:gridAfter w:val="3"/>
          <w:wBefore w:w="113" w:type="dxa"/>
          <w:wAfter w:w="2202" w:type="dxa"/>
          <w:trHeight w:val="20"/>
        </w:trPr>
        <w:tc>
          <w:tcPr>
            <w:tcW w:w="2722" w:type="dxa"/>
            <w:gridSpan w:val="2"/>
            <w:noWrap/>
            <w:vAlign w:val="bottom"/>
            <w:hideMark/>
          </w:tcPr>
          <w:p w:rsidR="001B3DC8" w:rsidRPr="001B3DC8" w:rsidRDefault="001B3DC8">
            <w:pPr>
              <w:rPr>
                <w:rFonts w:ascii="Times New Roman" w:hAnsi="Times New Roman"/>
                <w:sz w:val="24"/>
                <w:szCs w:val="24"/>
                <w:lang w:eastAsia="ru-RU"/>
              </w:rPr>
            </w:pPr>
          </w:p>
        </w:tc>
        <w:tc>
          <w:tcPr>
            <w:tcW w:w="2604" w:type="dxa"/>
            <w:gridSpan w:val="2"/>
            <w:vAlign w:val="bottom"/>
            <w:hideMark/>
          </w:tcPr>
          <w:p w:rsidR="001B3DC8" w:rsidRPr="001B3DC8" w:rsidRDefault="001B3DC8" w:rsidP="001B3DC8">
            <w:pPr>
              <w:spacing w:after="0" w:line="240" w:lineRule="auto"/>
              <w:rPr>
                <w:rFonts w:ascii="Times New Roman" w:hAnsi="Times New Roman"/>
                <w:sz w:val="24"/>
                <w:szCs w:val="24"/>
                <w:lang w:eastAsia="ru-RU"/>
              </w:rPr>
            </w:pPr>
          </w:p>
        </w:tc>
        <w:tc>
          <w:tcPr>
            <w:tcW w:w="0" w:type="auto"/>
            <w:gridSpan w:val="5"/>
            <w:vMerge/>
            <w:vAlign w:val="center"/>
            <w:hideMark/>
          </w:tcPr>
          <w:p w:rsidR="001B3DC8" w:rsidRPr="001B3DC8" w:rsidRDefault="001B3DC8" w:rsidP="001B3DC8">
            <w:pPr>
              <w:spacing w:after="0" w:line="240" w:lineRule="auto"/>
              <w:rPr>
                <w:rFonts w:ascii="Times New Roman" w:hAnsi="Times New Roman"/>
                <w:sz w:val="24"/>
                <w:szCs w:val="24"/>
              </w:rPr>
            </w:pPr>
          </w:p>
        </w:tc>
      </w:tr>
      <w:tr w:rsidR="001B3DC8" w:rsidRPr="001B3DC8" w:rsidTr="001B3DC8">
        <w:trPr>
          <w:gridBefore w:val="1"/>
          <w:gridAfter w:val="3"/>
          <w:wBefore w:w="113" w:type="dxa"/>
          <w:wAfter w:w="2202" w:type="dxa"/>
          <w:trHeight w:val="20"/>
        </w:trPr>
        <w:tc>
          <w:tcPr>
            <w:tcW w:w="10513" w:type="dxa"/>
            <w:gridSpan w:val="9"/>
            <w:vAlign w:val="bottom"/>
          </w:tcPr>
          <w:p w:rsidR="001B3DC8" w:rsidRPr="001B3DC8" w:rsidRDefault="001B3DC8" w:rsidP="001B3DC8">
            <w:pPr>
              <w:spacing w:after="0" w:line="240" w:lineRule="auto"/>
              <w:jc w:val="center"/>
              <w:rPr>
                <w:rFonts w:ascii="Times New Roman" w:hAnsi="Times New Roman"/>
                <w:sz w:val="24"/>
                <w:szCs w:val="24"/>
              </w:rPr>
            </w:pPr>
          </w:p>
          <w:p w:rsidR="001B3DC8" w:rsidRPr="001B3DC8" w:rsidRDefault="001B3DC8" w:rsidP="001B3DC8">
            <w:pPr>
              <w:spacing w:after="0" w:line="240" w:lineRule="auto"/>
              <w:jc w:val="center"/>
              <w:rPr>
                <w:rFonts w:ascii="Times New Roman" w:hAnsi="Times New Roman"/>
                <w:b/>
                <w:bCs/>
                <w:sz w:val="24"/>
                <w:szCs w:val="24"/>
              </w:rPr>
            </w:pPr>
            <w:r w:rsidRPr="001B3DC8">
              <w:rPr>
                <w:rFonts w:ascii="Times New Roman" w:hAnsi="Times New Roman"/>
                <w:b/>
                <w:bCs/>
                <w:sz w:val="24"/>
                <w:szCs w:val="24"/>
              </w:rPr>
              <w:t xml:space="preserve">Объем безвозмездных поступлений в бюджет Атяшевского городского поселения Атяшевского муниципального района Республики Мордовия на 2020 год </w:t>
            </w:r>
          </w:p>
          <w:p w:rsidR="001B3DC8" w:rsidRPr="001B3DC8" w:rsidRDefault="001B3DC8" w:rsidP="001B3DC8">
            <w:pPr>
              <w:spacing w:after="0" w:line="240" w:lineRule="auto"/>
              <w:jc w:val="center"/>
              <w:rPr>
                <w:rFonts w:ascii="Times New Roman" w:hAnsi="Times New Roman"/>
                <w:sz w:val="24"/>
                <w:szCs w:val="24"/>
              </w:rPr>
            </w:pPr>
            <w:r w:rsidRPr="001B3DC8">
              <w:rPr>
                <w:rFonts w:ascii="Times New Roman" w:hAnsi="Times New Roman"/>
                <w:b/>
                <w:bCs/>
                <w:sz w:val="24"/>
                <w:szCs w:val="24"/>
              </w:rPr>
              <w:t>и на плановый период 2021 и 2022 годов</w:t>
            </w:r>
          </w:p>
        </w:tc>
      </w:tr>
      <w:tr w:rsidR="001B3DC8" w:rsidRPr="001B3DC8" w:rsidTr="001B3DC8">
        <w:trPr>
          <w:gridBefore w:val="1"/>
          <w:gridAfter w:val="3"/>
          <w:wBefore w:w="113" w:type="dxa"/>
          <w:wAfter w:w="2202" w:type="dxa"/>
          <w:trHeight w:val="20"/>
        </w:trPr>
        <w:tc>
          <w:tcPr>
            <w:tcW w:w="2722" w:type="dxa"/>
            <w:gridSpan w:val="2"/>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Код</w:t>
            </w:r>
          </w:p>
        </w:tc>
        <w:tc>
          <w:tcPr>
            <w:tcW w:w="4278" w:type="dxa"/>
            <w:gridSpan w:val="3"/>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Наименование</w:t>
            </w:r>
          </w:p>
        </w:tc>
        <w:tc>
          <w:tcPr>
            <w:tcW w:w="1311"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2020 год</w:t>
            </w:r>
          </w:p>
        </w:tc>
        <w:tc>
          <w:tcPr>
            <w:tcW w:w="1101"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2021 год</w:t>
            </w:r>
          </w:p>
        </w:tc>
        <w:tc>
          <w:tcPr>
            <w:tcW w:w="1101" w:type="dxa"/>
            <w:gridSpan w:val="2"/>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2022 год</w:t>
            </w:r>
          </w:p>
        </w:tc>
      </w:tr>
      <w:tr w:rsidR="001B3DC8" w:rsidRPr="001B3DC8" w:rsidTr="001B3DC8">
        <w:trPr>
          <w:gridBefore w:val="1"/>
          <w:gridAfter w:val="3"/>
          <w:wBefore w:w="113" w:type="dxa"/>
          <w:wAfter w:w="2202" w:type="dxa"/>
          <w:trHeight w:val="20"/>
        </w:trPr>
        <w:tc>
          <w:tcPr>
            <w:tcW w:w="2722" w:type="dxa"/>
            <w:gridSpan w:val="2"/>
            <w:tcBorders>
              <w:top w:val="single" w:sz="4" w:space="0" w:color="auto"/>
              <w:left w:val="single" w:sz="4" w:space="0" w:color="auto"/>
              <w:bottom w:val="single" w:sz="4" w:space="0" w:color="auto"/>
              <w:right w:val="single" w:sz="4" w:space="0" w:color="auto"/>
            </w:tcBorders>
            <w:noWrap/>
            <w:hideMark/>
          </w:tcPr>
          <w:p w:rsidR="001B3DC8" w:rsidRPr="001B3DC8" w:rsidRDefault="001B3DC8">
            <w:pPr>
              <w:jc w:val="both"/>
              <w:rPr>
                <w:rFonts w:ascii="Times New Roman" w:hAnsi="Times New Roman"/>
                <w:sz w:val="24"/>
                <w:szCs w:val="24"/>
                <w:lang w:val="en-US"/>
              </w:rPr>
            </w:pPr>
            <w:r w:rsidRPr="001B3DC8">
              <w:rPr>
                <w:rFonts w:ascii="Times New Roman" w:hAnsi="Times New Roman"/>
                <w:sz w:val="24"/>
                <w:szCs w:val="24"/>
              </w:rPr>
              <w:t>00020000000000000000</w:t>
            </w:r>
          </w:p>
        </w:tc>
        <w:tc>
          <w:tcPr>
            <w:tcW w:w="4278" w:type="dxa"/>
            <w:gridSpan w:val="3"/>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both"/>
              <w:rPr>
                <w:rFonts w:ascii="Times New Roman" w:hAnsi="Times New Roman"/>
                <w:sz w:val="24"/>
                <w:szCs w:val="24"/>
                <w:lang w:val="en-US"/>
              </w:rPr>
            </w:pPr>
            <w:r w:rsidRPr="001B3DC8">
              <w:rPr>
                <w:rFonts w:ascii="Times New Roman" w:hAnsi="Times New Roman"/>
                <w:sz w:val="24"/>
                <w:szCs w:val="24"/>
              </w:rPr>
              <w:t>Б</w:t>
            </w:r>
            <w:r>
              <w:rPr>
                <w:rFonts w:ascii="Times New Roman" w:hAnsi="Times New Roman"/>
                <w:sz w:val="24"/>
                <w:szCs w:val="24"/>
              </w:rPr>
              <w:t>езвозмездные поступления</w:t>
            </w:r>
          </w:p>
        </w:tc>
        <w:tc>
          <w:tcPr>
            <w:tcW w:w="131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211,1</w:t>
            </w:r>
          </w:p>
        </w:tc>
        <w:tc>
          <w:tcPr>
            <w:tcW w:w="110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211,8</w:t>
            </w:r>
          </w:p>
        </w:tc>
        <w:tc>
          <w:tcPr>
            <w:tcW w:w="1101" w:type="dxa"/>
            <w:gridSpan w:val="2"/>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216,1</w:t>
            </w:r>
          </w:p>
        </w:tc>
      </w:tr>
      <w:tr w:rsidR="001B3DC8" w:rsidRPr="001B3DC8" w:rsidTr="001B3DC8">
        <w:trPr>
          <w:gridBefore w:val="1"/>
          <w:gridAfter w:val="3"/>
          <w:wBefore w:w="113" w:type="dxa"/>
          <w:wAfter w:w="2202" w:type="dxa"/>
          <w:trHeight w:val="20"/>
        </w:trPr>
        <w:tc>
          <w:tcPr>
            <w:tcW w:w="2722" w:type="dxa"/>
            <w:gridSpan w:val="2"/>
            <w:tcBorders>
              <w:top w:val="single" w:sz="4" w:space="0" w:color="auto"/>
              <w:left w:val="single" w:sz="4" w:space="0" w:color="auto"/>
              <w:bottom w:val="single" w:sz="4" w:space="0" w:color="auto"/>
              <w:right w:val="single" w:sz="4" w:space="0" w:color="auto"/>
            </w:tcBorders>
            <w:noWrap/>
            <w:hideMark/>
          </w:tcPr>
          <w:p w:rsidR="001B3DC8" w:rsidRPr="001B3DC8" w:rsidRDefault="001B3DC8">
            <w:pPr>
              <w:jc w:val="both"/>
              <w:rPr>
                <w:rFonts w:ascii="Times New Roman" w:hAnsi="Times New Roman"/>
                <w:sz w:val="24"/>
                <w:szCs w:val="24"/>
                <w:lang w:val="en-US"/>
              </w:rPr>
            </w:pPr>
            <w:r w:rsidRPr="001B3DC8">
              <w:rPr>
                <w:rFonts w:ascii="Times New Roman" w:hAnsi="Times New Roman"/>
                <w:sz w:val="24"/>
                <w:szCs w:val="24"/>
              </w:rPr>
              <w:t>00020200000000000000</w:t>
            </w:r>
          </w:p>
        </w:tc>
        <w:tc>
          <w:tcPr>
            <w:tcW w:w="4278" w:type="dxa"/>
            <w:gridSpan w:val="3"/>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both"/>
              <w:rPr>
                <w:rFonts w:ascii="Times New Roman" w:hAnsi="Times New Roman"/>
                <w:sz w:val="24"/>
                <w:szCs w:val="24"/>
              </w:rPr>
            </w:pPr>
            <w:r w:rsidRPr="001B3DC8">
              <w:rPr>
                <w:rFonts w:ascii="Times New Roman" w:hAnsi="Times New Roman"/>
                <w:sz w:val="24"/>
                <w:szCs w:val="24"/>
              </w:rPr>
              <w:t>Безвозмездные поступления от других бюджетов бюджетной системы Российской Федерации</w:t>
            </w:r>
          </w:p>
        </w:tc>
        <w:tc>
          <w:tcPr>
            <w:tcW w:w="131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211,1</w:t>
            </w:r>
          </w:p>
        </w:tc>
        <w:tc>
          <w:tcPr>
            <w:tcW w:w="110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211,8</w:t>
            </w:r>
          </w:p>
        </w:tc>
        <w:tc>
          <w:tcPr>
            <w:tcW w:w="1101" w:type="dxa"/>
            <w:gridSpan w:val="2"/>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216,1</w:t>
            </w:r>
          </w:p>
        </w:tc>
      </w:tr>
      <w:tr w:rsidR="001B3DC8" w:rsidRPr="001B3DC8" w:rsidTr="001B3DC8">
        <w:trPr>
          <w:gridBefore w:val="1"/>
          <w:gridAfter w:val="3"/>
          <w:wBefore w:w="113" w:type="dxa"/>
          <w:wAfter w:w="2202" w:type="dxa"/>
          <w:trHeight w:val="20"/>
        </w:trPr>
        <w:tc>
          <w:tcPr>
            <w:tcW w:w="2722" w:type="dxa"/>
            <w:gridSpan w:val="2"/>
            <w:tcBorders>
              <w:top w:val="single" w:sz="4" w:space="0" w:color="auto"/>
              <w:left w:val="single" w:sz="4" w:space="0" w:color="auto"/>
              <w:bottom w:val="single" w:sz="4" w:space="0" w:color="auto"/>
              <w:right w:val="single" w:sz="4" w:space="0" w:color="auto"/>
            </w:tcBorders>
            <w:noWrap/>
            <w:hideMark/>
          </w:tcPr>
          <w:p w:rsidR="001B3DC8" w:rsidRPr="001B3DC8" w:rsidRDefault="001B3DC8">
            <w:pPr>
              <w:jc w:val="both"/>
              <w:rPr>
                <w:rFonts w:ascii="Times New Roman" w:hAnsi="Times New Roman"/>
                <w:sz w:val="24"/>
                <w:szCs w:val="24"/>
                <w:lang w:val="en-US"/>
              </w:rPr>
            </w:pPr>
            <w:r w:rsidRPr="001B3DC8">
              <w:rPr>
                <w:rFonts w:ascii="Times New Roman" w:hAnsi="Times New Roman"/>
                <w:sz w:val="24"/>
                <w:szCs w:val="24"/>
              </w:rPr>
              <w:t>924 20235118130000150</w:t>
            </w:r>
          </w:p>
        </w:tc>
        <w:tc>
          <w:tcPr>
            <w:tcW w:w="4278" w:type="dxa"/>
            <w:gridSpan w:val="3"/>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both"/>
              <w:rPr>
                <w:rFonts w:ascii="Times New Roman" w:hAnsi="Times New Roman"/>
                <w:sz w:val="24"/>
                <w:szCs w:val="24"/>
              </w:rPr>
            </w:pPr>
            <w:r w:rsidRPr="001B3DC8">
              <w:rPr>
                <w:rFonts w:ascii="Times New Roman" w:hAnsi="Times New Roman"/>
                <w:sz w:val="24"/>
                <w:szCs w:val="24"/>
              </w:rPr>
              <w:t>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131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209,5</w:t>
            </w:r>
          </w:p>
        </w:tc>
        <w:tc>
          <w:tcPr>
            <w:tcW w:w="110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210,2</w:t>
            </w:r>
          </w:p>
        </w:tc>
        <w:tc>
          <w:tcPr>
            <w:tcW w:w="1101" w:type="dxa"/>
            <w:gridSpan w:val="2"/>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214,5</w:t>
            </w:r>
          </w:p>
        </w:tc>
      </w:tr>
      <w:tr w:rsidR="001B3DC8" w:rsidRPr="001B3DC8" w:rsidTr="001B3DC8">
        <w:trPr>
          <w:gridBefore w:val="1"/>
          <w:gridAfter w:val="3"/>
          <w:wBefore w:w="113" w:type="dxa"/>
          <w:wAfter w:w="2202" w:type="dxa"/>
          <w:trHeight w:val="20"/>
        </w:trPr>
        <w:tc>
          <w:tcPr>
            <w:tcW w:w="2722" w:type="dxa"/>
            <w:gridSpan w:val="2"/>
            <w:tcBorders>
              <w:top w:val="single" w:sz="4" w:space="0" w:color="auto"/>
              <w:left w:val="single" w:sz="4" w:space="0" w:color="auto"/>
              <w:bottom w:val="single" w:sz="4" w:space="0" w:color="auto"/>
              <w:right w:val="single" w:sz="4" w:space="0" w:color="auto"/>
            </w:tcBorders>
            <w:noWrap/>
            <w:hideMark/>
          </w:tcPr>
          <w:p w:rsidR="001B3DC8" w:rsidRPr="001B3DC8" w:rsidRDefault="001B3DC8">
            <w:pPr>
              <w:jc w:val="both"/>
              <w:rPr>
                <w:rFonts w:ascii="Times New Roman" w:hAnsi="Times New Roman"/>
                <w:sz w:val="24"/>
                <w:szCs w:val="24"/>
                <w:lang w:val="en-US"/>
              </w:rPr>
            </w:pPr>
            <w:r w:rsidRPr="001B3DC8">
              <w:rPr>
                <w:rFonts w:ascii="Times New Roman" w:hAnsi="Times New Roman"/>
                <w:sz w:val="24"/>
                <w:szCs w:val="24"/>
              </w:rPr>
              <w:t>92420203024100000150</w:t>
            </w:r>
          </w:p>
        </w:tc>
        <w:tc>
          <w:tcPr>
            <w:tcW w:w="4278" w:type="dxa"/>
            <w:gridSpan w:val="3"/>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both"/>
              <w:rPr>
                <w:rFonts w:ascii="Times New Roman" w:hAnsi="Times New Roman"/>
                <w:sz w:val="24"/>
                <w:szCs w:val="24"/>
              </w:rPr>
            </w:pPr>
            <w:r w:rsidRPr="001B3DC8">
              <w:rPr>
                <w:rFonts w:ascii="Times New Roman" w:hAnsi="Times New Roman"/>
                <w:sz w:val="24"/>
                <w:szCs w:val="24"/>
              </w:rPr>
              <w:t xml:space="preserve">Субвенции на реализацию </w:t>
            </w:r>
            <w:proofErr w:type="spellStart"/>
            <w:r w:rsidRPr="001B3DC8">
              <w:rPr>
                <w:rFonts w:ascii="Times New Roman" w:hAnsi="Times New Roman"/>
                <w:sz w:val="24"/>
                <w:szCs w:val="24"/>
              </w:rPr>
              <w:t>гос</w:t>
            </w:r>
            <w:proofErr w:type="gramStart"/>
            <w:r w:rsidRPr="001B3DC8">
              <w:rPr>
                <w:rFonts w:ascii="Times New Roman" w:hAnsi="Times New Roman"/>
                <w:sz w:val="24"/>
                <w:szCs w:val="24"/>
              </w:rPr>
              <w:t>.п</w:t>
            </w:r>
            <w:proofErr w:type="gramEnd"/>
            <w:r w:rsidRPr="001B3DC8">
              <w:rPr>
                <w:rFonts w:ascii="Times New Roman" w:hAnsi="Times New Roman"/>
                <w:sz w:val="24"/>
                <w:szCs w:val="24"/>
              </w:rPr>
              <w:t>олномочий</w:t>
            </w:r>
            <w:proofErr w:type="spellEnd"/>
            <w:r w:rsidRPr="001B3DC8">
              <w:rPr>
                <w:rFonts w:ascii="Times New Roman" w:hAnsi="Times New Roman"/>
                <w:sz w:val="24"/>
                <w:szCs w:val="24"/>
              </w:rPr>
              <w:t xml:space="preserve"> по определению перечня должностных лиц, уполномоченных составлять протоколы об административных правонарушениях</w:t>
            </w:r>
          </w:p>
        </w:tc>
        <w:tc>
          <w:tcPr>
            <w:tcW w:w="131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1,6</w:t>
            </w:r>
          </w:p>
        </w:tc>
        <w:tc>
          <w:tcPr>
            <w:tcW w:w="1101" w:type="dxa"/>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1,6</w:t>
            </w:r>
          </w:p>
        </w:tc>
        <w:tc>
          <w:tcPr>
            <w:tcW w:w="1101" w:type="dxa"/>
            <w:gridSpan w:val="2"/>
            <w:tcBorders>
              <w:top w:val="single" w:sz="4" w:space="0" w:color="auto"/>
              <w:left w:val="single" w:sz="4" w:space="0" w:color="auto"/>
              <w:bottom w:val="single" w:sz="4" w:space="0" w:color="auto"/>
              <w:right w:val="single" w:sz="4" w:space="0" w:color="auto"/>
            </w:tcBorders>
            <w:hideMark/>
          </w:tcPr>
          <w:p w:rsidR="001B3DC8" w:rsidRPr="001B3DC8" w:rsidRDefault="001B3DC8" w:rsidP="001B3DC8">
            <w:pPr>
              <w:spacing w:after="0" w:line="240" w:lineRule="auto"/>
              <w:jc w:val="center"/>
              <w:rPr>
                <w:rFonts w:ascii="Times New Roman" w:hAnsi="Times New Roman"/>
                <w:sz w:val="24"/>
                <w:szCs w:val="24"/>
                <w:lang w:val="en-US"/>
              </w:rPr>
            </w:pPr>
            <w:r w:rsidRPr="001B3DC8">
              <w:rPr>
                <w:rFonts w:ascii="Times New Roman" w:hAnsi="Times New Roman"/>
                <w:sz w:val="24"/>
                <w:szCs w:val="24"/>
              </w:rPr>
              <w:t>1,6</w:t>
            </w:r>
          </w:p>
        </w:tc>
      </w:tr>
      <w:tr w:rsidR="001B3DC8" w:rsidRPr="001B3DC8" w:rsidTr="001B3DC8">
        <w:trPr>
          <w:gridAfter w:val="4"/>
          <w:wAfter w:w="2655" w:type="dxa"/>
          <w:trHeight w:val="318"/>
        </w:trPr>
        <w:tc>
          <w:tcPr>
            <w:tcW w:w="10173" w:type="dxa"/>
            <w:gridSpan w:val="9"/>
            <w:noWrap/>
            <w:vAlign w:val="bottom"/>
            <w:hideMark/>
          </w:tcPr>
          <w:p w:rsidR="001B3DC8" w:rsidRDefault="001B3DC8" w:rsidP="001B3DC8">
            <w:pPr>
              <w:spacing w:after="0" w:line="240" w:lineRule="auto"/>
              <w:jc w:val="right"/>
              <w:rPr>
                <w:rFonts w:ascii="Times New Roman" w:hAnsi="Times New Roman"/>
                <w:sz w:val="24"/>
                <w:szCs w:val="24"/>
                <w:lang w:eastAsia="ru-RU"/>
              </w:rPr>
            </w:pPr>
          </w:p>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lastRenderedPageBreak/>
              <w:t>Приложение №4</w:t>
            </w:r>
          </w:p>
        </w:tc>
      </w:tr>
      <w:tr w:rsidR="001B3DC8" w:rsidRPr="001B3DC8" w:rsidTr="001B3DC8">
        <w:trPr>
          <w:gridAfter w:val="4"/>
          <w:wAfter w:w="2655" w:type="dxa"/>
          <w:trHeight w:val="318"/>
        </w:trPr>
        <w:tc>
          <w:tcPr>
            <w:tcW w:w="10173" w:type="dxa"/>
            <w:gridSpan w:val="9"/>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lastRenderedPageBreak/>
              <w:t xml:space="preserve">к решению Совета депутатов </w:t>
            </w:r>
          </w:p>
        </w:tc>
      </w:tr>
      <w:tr w:rsidR="001B3DC8" w:rsidRPr="001B3DC8" w:rsidTr="001B3DC8">
        <w:trPr>
          <w:gridAfter w:val="4"/>
          <w:wAfter w:w="2655" w:type="dxa"/>
          <w:trHeight w:val="318"/>
        </w:trPr>
        <w:tc>
          <w:tcPr>
            <w:tcW w:w="10173" w:type="dxa"/>
            <w:gridSpan w:val="9"/>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Атяшевского городского  поселения</w:t>
            </w:r>
          </w:p>
        </w:tc>
      </w:tr>
      <w:tr w:rsidR="001B3DC8" w:rsidRPr="001B3DC8" w:rsidTr="001B3DC8">
        <w:trPr>
          <w:gridAfter w:val="4"/>
          <w:wAfter w:w="2655" w:type="dxa"/>
          <w:trHeight w:val="318"/>
        </w:trPr>
        <w:tc>
          <w:tcPr>
            <w:tcW w:w="10173" w:type="dxa"/>
            <w:gridSpan w:val="9"/>
            <w:noWrap/>
            <w:vAlign w:val="bottom"/>
            <w:hideMark/>
          </w:tcPr>
          <w:p w:rsidR="001B3DC8" w:rsidRPr="001B3DC8" w:rsidRDefault="001B3DC8" w:rsidP="001B3DC8">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"О бюджете Атяшевского</w:t>
            </w:r>
          </w:p>
        </w:tc>
      </w:tr>
      <w:tr w:rsidR="001B3DC8" w:rsidRPr="001B3DC8" w:rsidTr="001B3DC8">
        <w:trPr>
          <w:gridAfter w:val="4"/>
          <w:wAfter w:w="2655" w:type="dxa"/>
          <w:trHeight w:val="318"/>
        </w:trPr>
        <w:tc>
          <w:tcPr>
            <w:tcW w:w="10173" w:type="dxa"/>
            <w:gridSpan w:val="9"/>
            <w:noWrap/>
            <w:vAlign w:val="bottom"/>
            <w:hideMark/>
          </w:tcPr>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 xml:space="preserve">городского поселения на 2020 </w:t>
            </w:r>
          </w:p>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и плановый период 2021 и 2022 годы "</w:t>
            </w:r>
          </w:p>
        </w:tc>
      </w:tr>
    </w:tbl>
    <w:p w:rsidR="001B3DC8" w:rsidRPr="001B3DC8" w:rsidRDefault="001B3DC8" w:rsidP="001B3DC8">
      <w:pPr>
        <w:jc w:val="center"/>
        <w:rPr>
          <w:rFonts w:ascii="Times New Roman" w:hAnsi="Times New Roman"/>
          <w:b/>
        </w:rPr>
      </w:pPr>
    </w:p>
    <w:tbl>
      <w:tblPr>
        <w:tblW w:w="10314" w:type="dxa"/>
        <w:tblLayout w:type="fixed"/>
        <w:tblLook w:val="04A0"/>
      </w:tblPr>
      <w:tblGrid>
        <w:gridCol w:w="2617"/>
        <w:gridCol w:w="551"/>
        <w:gridCol w:w="63"/>
        <w:gridCol w:w="386"/>
        <w:gridCol w:w="181"/>
        <w:gridCol w:w="412"/>
        <w:gridCol w:w="155"/>
        <w:gridCol w:w="284"/>
        <w:gridCol w:w="141"/>
        <w:gridCol w:w="187"/>
        <w:gridCol w:w="380"/>
        <w:gridCol w:w="70"/>
        <w:gridCol w:w="781"/>
        <w:gridCol w:w="33"/>
        <w:gridCol w:w="567"/>
        <w:gridCol w:w="108"/>
        <w:gridCol w:w="1135"/>
        <w:gridCol w:w="1129"/>
        <w:gridCol w:w="284"/>
        <w:gridCol w:w="236"/>
        <w:gridCol w:w="614"/>
      </w:tblGrid>
      <w:tr w:rsidR="001B3DC8" w:rsidRPr="001B3DC8" w:rsidTr="001B3DC8">
        <w:trPr>
          <w:gridAfter w:val="1"/>
          <w:wAfter w:w="614" w:type="dxa"/>
          <w:trHeight w:val="1228"/>
        </w:trPr>
        <w:tc>
          <w:tcPr>
            <w:tcW w:w="9180" w:type="dxa"/>
            <w:gridSpan w:val="18"/>
            <w:hideMark/>
          </w:tcPr>
          <w:p w:rsidR="001B3DC8" w:rsidRPr="001B3DC8" w:rsidRDefault="001B3DC8" w:rsidP="001B3DC8">
            <w:pPr>
              <w:jc w:val="center"/>
              <w:rPr>
                <w:rFonts w:ascii="Times New Roman" w:hAnsi="Times New Roman"/>
                <w:b/>
              </w:rPr>
            </w:pPr>
            <w:r w:rsidRPr="001B3DC8">
              <w:rPr>
                <w:rFonts w:ascii="Times New Roman" w:hAnsi="Times New Roman"/>
                <w:b/>
              </w:rPr>
              <w:t xml:space="preserve">Распределение бюджетных ассигнований бюджета Атяшевского муниципального района по разделам, подразделам, целевым статьям (муниципальным программам и </w:t>
            </w:r>
            <w:proofErr w:type="spellStart"/>
            <w:r w:rsidRPr="001B3DC8">
              <w:rPr>
                <w:rFonts w:ascii="Times New Roman" w:hAnsi="Times New Roman"/>
                <w:b/>
              </w:rPr>
              <w:t>непрограммным</w:t>
            </w:r>
            <w:proofErr w:type="spellEnd"/>
            <w:r w:rsidRPr="001B3DC8">
              <w:rPr>
                <w:rFonts w:ascii="Times New Roman" w:hAnsi="Times New Roman"/>
                <w:b/>
              </w:rPr>
              <w:t xml:space="preserve"> направлениям деятельности), группам (группам и подгруппам) видов расходов классификации расходов бюджетов на плановый период 2020 год и на плановый период 2021 и 2022 годов</w:t>
            </w:r>
          </w:p>
        </w:tc>
        <w:tc>
          <w:tcPr>
            <w:tcW w:w="284" w:type="dxa"/>
            <w:noWrap/>
            <w:vAlign w:val="bottom"/>
            <w:hideMark/>
          </w:tcPr>
          <w:p w:rsidR="001B3DC8" w:rsidRPr="001B3DC8" w:rsidRDefault="001B3DC8" w:rsidP="001B3DC8">
            <w:pPr>
              <w:jc w:val="center"/>
              <w:rPr>
                <w:rFonts w:ascii="Times New Roman" w:hAnsi="Times New Roman"/>
                <w:b/>
              </w:rPr>
            </w:pPr>
          </w:p>
        </w:tc>
        <w:tc>
          <w:tcPr>
            <w:tcW w:w="236" w:type="dxa"/>
            <w:noWrap/>
            <w:vAlign w:val="bottom"/>
            <w:hideMark/>
          </w:tcPr>
          <w:p w:rsidR="001B3DC8" w:rsidRPr="001B3DC8" w:rsidRDefault="001B3DC8" w:rsidP="001B3DC8">
            <w:pPr>
              <w:jc w:val="center"/>
              <w:rPr>
                <w:rFonts w:ascii="Times New Roman" w:hAnsi="Times New Roman"/>
                <w:b/>
              </w:rPr>
            </w:pPr>
          </w:p>
        </w:tc>
      </w:tr>
      <w:tr w:rsidR="001B3DC8" w:rsidRPr="001B3DC8" w:rsidTr="001B3DC8">
        <w:trPr>
          <w:gridAfter w:val="1"/>
          <w:wAfter w:w="614" w:type="dxa"/>
          <w:trHeight w:val="485"/>
        </w:trPr>
        <w:tc>
          <w:tcPr>
            <w:tcW w:w="2617" w:type="dxa"/>
            <w:hideMark/>
          </w:tcPr>
          <w:p w:rsidR="001B3DC8" w:rsidRPr="001B3DC8" w:rsidRDefault="001B3DC8">
            <w:pPr>
              <w:rPr>
                <w:rFonts w:ascii="Times New Roman" w:hAnsi="Times New Roman"/>
                <w:sz w:val="24"/>
                <w:szCs w:val="24"/>
                <w:lang w:eastAsia="ru-RU"/>
              </w:rPr>
            </w:pPr>
          </w:p>
        </w:tc>
        <w:tc>
          <w:tcPr>
            <w:tcW w:w="551" w:type="dxa"/>
            <w:hideMark/>
          </w:tcPr>
          <w:p w:rsidR="001B3DC8" w:rsidRPr="001B3DC8" w:rsidRDefault="001B3DC8">
            <w:pPr>
              <w:rPr>
                <w:rFonts w:ascii="Times New Roman" w:hAnsi="Times New Roman"/>
                <w:sz w:val="24"/>
                <w:szCs w:val="24"/>
                <w:lang w:eastAsia="ru-RU"/>
              </w:rPr>
            </w:pPr>
          </w:p>
        </w:tc>
        <w:tc>
          <w:tcPr>
            <w:tcW w:w="449" w:type="dxa"/>
            <w:gridSpan w:val="2"/>
            <w:hideMark/>
          </w:tcPr>
          <w:p w:rsidR="001B3DC8" w:rsidRPr="001B3DC8" w:rsidRDefault="001B3DC8">
            <w:pPr>
              <w:rPr>
                <w:rFonts w:ascii="Times New Roman" w:hAnsi="Times New Roman"/>
                <w:sz w:val="24"/>
                <w:szCs w:val="24"/>
                <w:lang w:eastAsia="ru-RU"/>
              </w:rPr>
            </w:pPr>
          </w:p>
        </w:tc>
        <w:tc>
          <w:tcPr>
            <w:tcW w:w="593" w:type="dxa"/>
            <w:gridSpan w:val="2"/>
            <w:hideMark/>
          </w:tcPr>
          <w:p w:rsidR="001B3DC8" w:rsidRPr="001B3DC8" w:rsidRDefault="001B3DC8">
            <w:pPr>
              <w:rPr>
                <w:rFonts w:ascii="Times New Roman" w:hAnsi="Times New Roman"/>
                <w:sz w:val="24"/>
                <w:szCs w:val="24"/>
                <w:lang w:eastAsia="ru-RU"/>
              </w:rPr>
            </w:pPr>
          </w:p>
        </w:tc>
        <w:tc>
          <w:tcPr>
            <w:tcW w:w="439" w:type="dxa"/>
            <w:gridSpan w:val="2"/>
            <w:hideMark/>
          </w:tcPr>
          <w:p w:rsidR="001B3DC8" w:rsidRPr="001B3DC8" w:rsidRDefault="001B3DC8">
            <w:pPr>
              <w:rPr>
                <w:rFonts w:ascii="Times New Roman" w:hAnsi="Times New Roman"/>
                <w:sz w:val="24"/>
                <w:szCs w:val="24"/>
                <w:lang w:eastAsia="ru-RU"/>
              </w:rPr>
            </w:pPr>
          </w:p>
        </w:tc>
        <w:tc>
          <w:tcPr>
            <w:tcW w:w="328" w:type="dxa"/>
            <w:gridSpan w:val="2"/>
            <w:hideMark/>
          </w:tcPr>
          <w:p w:rsidR="001B3DC8" w:rsidRPr="001B3DC8" w:rsidRDefault="001B3DC8">
            <w:pPr>
              <w:rPr>
                <w:rFonts w:ascii="Times New Roman" w:hAnsi="Times New Roman"/>
                <w:sz w:val="24"/>
                <w:szCs w:val="24"/>
                <w:lang w:eastAsia="ru-RU"/>
              </w:rPr>
            </w:pPr>
          </w:p>
        </w:tc>
        <w:tc>
          <w:tcPr>
            <w:tcW w:w="450" w:type="dxa"/>
            <w:gridSpan w:val="2"/>
            <w:hideMark/>
          </w:tcPr>
          <w:p w:rsidR="001B3DC8" w:rsidRPr="001B3DC8" w:rsidRDefault="001B3DC8">
            <w:pPr>
              <w:rPr>
                <w:rFonts w:ascii="Times New Roman" w:hAnsi="Times New Roman"/>
                <w:sz w:val="24"/>
                <w:szCs w:val="24"/>
                <w:lang w:eastAsia="ru-RU"/>
              </w:rPr>
            </w:pPr>
          </w:p>
        </w:tc>
        <w:tc>
          <w:tcPr>
            <w:tcW w:w="814" w:type="dxa"/>
            <w:gridSpan w:val="2"/>
            <w:hideMark/>
          </w:tcPr>
          <w:p w:rsidR="001B3DC8" w:rsidRPr="001B3DC8" w:rsidRDefault="001B3DC8">
            <w:pPr>
              <w:rPr>
                <w:rFonts w:ascii="Times New Roman" w:hAnsi="Times New Roman"/>
                <w:sz w:val="24"/>
                <w:szCs w:val="24"/>
                <w:lang w:eastAsia="ru-RU"/>
              </w:rPr>
            </w:pPr>
          </w:p>
        </w:tc>
        <w:tc>
          <w:tcPr>
            <w:tcW w:w="567" w:type="dxa"/>
            <w:hideMark/>
          </w:tcPr>
          <w:p w:rsidR="001B3DC8" w:rsidRPr="001B3DC8" w:rsidRDefault="001B3DC8">
            <w:pPr>
              <w:rPr>
                <w:rFonts w:ascii="Times New Roman" w:hAnsi="Times New Roman"/>
                <w:sz w:val="24"/>
                <w:szCs w:val="24"/>
                <w:lang w:eastAsia="ru-RU"/>
              </w:rPr>
            </w:pPr>
          </w:p>
        </w:tc>
        <w:tc>
          <w:tcPr>
            <w:tcW w:w="2372" w:type="dxa"/>
            <w:gridSpan w:val="3"/>
            <w:noWrap/>
            <w:vAlign w:val="bottom"/>
            <w:hideMark/>
          </w:tcPr>
          <w:p w:rsidR="001B3DC8" w:rsidRPr="001B3DC8" w:rsidRDefault="001B3DC8">
            <w:pPr>
              <w:jc w:val="right"/>
              <w:rPr>
                <w:rFonts w:ascii="Times New Roman" w:hAnsi="Times New Roman"/>
                <w:bCs/>
                <w:sz w:val="24"/>
                <w:szCs w:val="24"/>
                <w:lang w:val="en-US" w:eastAsia="ru-RU"/>
              </w:rPr>
            </w:pPr>
            <w:r w:rsidRPr="001B3DC8">
              <w:rPr>
                <w:rFonts w:ascii="Times New Roman" w:hAnsi="Times New Roman"/>
                <w:bCs/>
                <w:sz w:val="24"/>
                <w:szCs w:val="24"/>
                <w:lang w:eastAsia="ru-RU"/>
              </w:rPr>
              <w:t>(тыс. рублей)</w:t>
            </w:r>
          </w:p>
        </w:tc>
        <w:tc>
          <w:tcPr>
            <w:tcW w:w="284" w:type="dxa"/>
            <w:noWrap/>
            <w:vAlign w:val="bottom"/>
            <w:hideMark/>
          </w:tcPr>
          <w:p w:rsidR="001B3DC8" w:rsidRPr="001B3DC8" w:rsidRDefault="001B3DC8">
            <w:pPr>
              <w:rPr>
                <w:rFonts w:ascii="Times New Roman" w:hAnsi="Times New Roman"/>
                <w:sz w:val="24"/>
                <w:szCs w:val="24"/>
                <w:lang w:eastAsia="ru-RU"/>
              </w:rPr>
            </w:pPr>
          </w:p>
        </w:tc>
        <w:tc>
          <w:tcPr>
            <w:tcW w:w="236" w:type="dxa"/>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trHeight w:val="385"/>
        </w:trPr>
        <w:tc>
          <w:tcPr>
            <w:tcW w:w="2617"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Наименование</w:t>
            </w:r>
          </w:p>
        </w:tc>
        <w:tc>
          <w:tcPr>
            <w:tcW w:w="614" w:type="dxa"/>
            <w:gridSpan w:val="2"/>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proofErr w:type="spellStart"/>
            <w:r w:rsidRPr="001B3DC8">
              <w:rPr>
                <w:rFonts w:ascii="Times New Roman" w:hAnsi="Times New Roman"/>
                <w:bCs/>
                <w:sz w:val="24"/>
                <w:szCs w:val="24"/>
                <w:lang w:eastAsia="ru-RU"/>
              </w:rPr>
              <w:t>Рз</w:t>
            </w:r>
            <w:proofErr w:type="spellEnd"/>
          </w:p>
        </w:tc>
        <w:tc>
          <w:tcPr>
            <w:tcW w:w="567" w:type="dxa"/>
            <w:gridSpan w:val="2"/>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proofErr w:type="spellStart"/>
            <w:r w:rsidRPr="001B3DC8">
              <w:rPr>
                <w:rFonts w:ascii="Times New Roman" w:hAnsi="Times New Roman"/>
                <w:bCs/>
                <w:sz w:val="24"/>
                <w:szCs w:val="24"/>
                <w:lang w:eastAsia="ru-RU"/>
              </w:rPr>
              <w:t>ПРз</w:t>
            </w:r>
            <w:proofErr w:type="spellEnd"/>
          </w:p>
        </w:tc>
        <w:tc>
          <w:tcPr>
            <w:tcW w:w="2410" w:type="dxa"/>
            <w:gridSpan w:val="8"/>
            <w:tcBorders>
              <w:top w:val="single" w:sz="4" w:space="0" w:color="auto"/>
              <w:left w:val="nil"/>
              <w:bottom w:val="single" w:sz="4" w:space="0" w:color="auto"/>
              <w:right w:val="single" w:sz="4" w:space="0" w:color="000000"/>
            </w:tcBorders>
            <w:noWrap/>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ЦСР</w:t>
            </w:r>
          </w:p>
        </w:tc>
        <w:tc>
          <w:tcPr>
            <w:tcW w:w="708"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ВР</w:t>
            </w:r>
          </w:p>
        </w:tc>
        <w:tc>
          <w:tcPr>
            <w:tcW w:w="1135"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2020</w:t>
            </w:r>
          </w:p>
        </w:tc>
        <w:tc>
          <w:tcPr>
            <w:tcW w:w="112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2021</w:t>
            </w:r>
          </w:p>
        </w:tc>
        <w:tc>
          <w:tcPr>
            <w:tcW w:w="1134"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2022</w:t>
            </w:r>
          </w:p>
        </w:tc>
      </w:tr>
      <w:tr w:rsidR="001B3DC8" w:rsidRPr="001B3DC8" w:rsidTr="001B3DC8">
        <w:trPr>
          <w:trHeight w:val="485"/>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br/>
              <w:t>ВСЕГО</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28887,3</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32368,5</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t>33495,4</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color w:val="000000"/>
                <w:sz w:val="24"/>
                <w:szCs w:val="24"/>
                <w:lang w:val="en-US" w:eastAsia="ru-RU"/>
              </w:rPr>
            </w:pPr>
            <w:r w:rsidRPr="001B3DC8">
              <w:rPr>
                <w:rFonts w:ascii="Times New Roman" w:hAnsi="Times New Roman"/>
                <w:bCs/>
                <w:color w:val="000000"/>
                <w:sz w:val="24"/>
                <w:szCs w:val="24"/>
                <w:lang w:eastAsia="ru-RU"/>
              </w:rPr>
              <w:br/>
              <w:t>Общегосударственные вопросы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7020,0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ind w:firstLine="276"/>
              <w:jc w:val="right"/>
              <w:rPr>
                <w:rFonts w:ascii="Times New Roman" w:hAnsi="Times New Roman"/>
                <w:bCs/>
                <w:sz w:val="24"/>
                <w:szCs w:val="24"/>
                <w:lang w:val="en-US" w:eastAsia="ru-RU"/>
              </w:rPr>
            </w:pPr>
            <w:r w:rsidRPr="001B3DC8">
              <w:rPr>
                <w:rFonts w:ascii="Times New Roman" w:hAnsi="Times New Roman"/>
                <w:bCs/>
                <w:sz w:val="24"/>
                <w:szCs w:val="24"/>
                <w:lang w:eastAsia="ru-RU"/>
              </w:rPr>
              <w:t>7020,0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7020,0</w:t>
            </w:r>
          </w:p>
        </w:tc>
      </w:tr>
      <w:tr w:rsidR="001B3DC8" w:rsidRPr="001B3DC8" w:rsidTr="001B3DC8">
        <w:trPr>
          <w:trHeight w:val="1457"/>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6950,0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6950,0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6950,0</w:t>
            </w:r>
          </w:p>
        </w:tc>
      </w:tr>
      <w:tr w:rsidR="001B3DC8" w:rsidRPr="001B3DC8" w:rsidTr="001B3DC8">
        <w:trPr>
          <w:trHeight w:val="1457"/>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w:t>
            </w:r>
            <w:r w:rsidRPr="001B3DC8">
              <w:rPr>
                <w:rFonts w:ascii="Times New Roman" w:hAnsi="Times New Roman"/>
                <w:sz w:val="24"/>
                <w:szCs w:val="24"/>
                <w:lang w:eastAsia="ru-RU"/>
              </w:rPr>
              <w:br/>
              <w:t>«Повышение эффективности управления Атяшевского городского поселения Атяшевского муниципального района Республики Мордовия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Подпрограмма "Обеспечение деятельности Администрации Атяшевского городского поселения </w:t>
            </w:r>
            <w:r w:rsidRPr="001B3DC8">
              <w:rPr>
                <w:rFonts w:ascii="Times New Roman" w:hAnsi="Times New Roman"/>
                <w:sz w:val="24"/>
                <w:szCs w:val="24"/>
                <w:lang w:eastAsia="ru-RU"/>
              </w:rPr>
              <w:lastRenderedPageBreak/>
              <w:t>Атяшевского муниципального района Республики Мордовия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lastRenderedPageBreak/>
              <w:t xml:space="preserve">Глава исполнительной власти местного самоуправления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 xml:space="preserve">Расходы на выплаты по оплате </w:t>
            </w:r>
            <w:proofErr w:type="gramStart"/>
            <w:r w:rsidRPr="001B3DC8">
              <w:rPr>
                <w:rFonts w:ascii="Times New Roman" w:hAnsi="Times New Roman"/>
                <w:bCs/>
                <w:i/>
                <w:iCs/>
                <w:sz w:val="24"/>
                <w:szCs w:val="24"/>
                <w:lang w:eastAsia="ru-RU"/>
              </w:rPr>
              <w:t>труда работников органов местного самоуправления Республики</w:t>
            </w:r>
            <w:proofErr w:type="gramEnd"/>
            <w:r w:rsidRPr="001B3DC8">
              <w:rPr>
                <w:rFonts w:ascii="Times New Roman" w:hAnsi="Times New Roman"/>
                <w:bCs/>
                <w:i/>
                <w:iCs/>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41110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4291,3</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4291,3</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4291,3</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41110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41110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Расходы на обеспечение функций органов местного самоуправления Республики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Иные выплаты персоналу государственных (муниципальных) органов, за </w:t>
            </w:r>
            <w:r w:rsidRPr="001B3DC8">
              <w:rPr>
                <w:rFonts w:ascii="Times New Roman" w:hAnsi="Times New Roman"/>
                <w:i/>
                <w:iCs/>
                <w:sz w:val="24"/>
                <w:szCs w:val="24"/>
                <w:lang w:eastAsia="ru-RU"/>
              </w:rPr>
              <w:lastRenderedPageBreak/>
              <w:t>исключением фонда оплаты труда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lastRenderedPageBreak/>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122</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 xml:space="preserve">Иные </w:t>
            </w:r>
            <w:proofErr w:type="spellStart"/>
            <w:r w:rsidRPr="001B3DC8">
              <w:rPr>
                <w:rFonts w:ascii="Times New Roman" w:hAnsi="Times New Roman"/>
                <w:i/>
                <w:iCs/>
                <w:sz w:val="24"/>
                <w:szCs w:val="24"/>
                <w:lang w:eastAsia="ru-RU"/>
              </w:rPr>
              <w:t>выплаты</w:t>
            </w:r>
            <w:proofErr w:type="gramStart"/>
            <w:r w:rsidRPr="001B3DC8">
              <w:rPr>
                <w:rFonts w:ascii="Times New Roman" w:hAnsi="Times New Roman"/>
                <w:i/>
                <w:iCs/>
                <w:sz w:val="24"/>
                <w:szCs w:val="24"/>
                <w:lang w:eastAsia="ru-RU"/>
              </w:rPr>
              <w:t>,з</w:t>
            </w:r>
            <w:proofErr w:type="gramEnd"/>
            <w:r w:rsidRPr="001B3DC8">
              <w:rPr>
                <w:rFonts w:ascii="Times New Roman" w:hAnsi="Times New Roman"/>
                <w:i/>
                <w:iCs/>
                <w:sz w:val="24"/>
                <w:szCs w:val="24"/>
                <w:lang w:eastAsia="ru-RU"/>
              </w:rPr>
              <w:t>а</w:t>
            </w:r>
            <w:proofErr w:type="spellEnd"/>
            <w:r w:rsidRPr="001B3DC8">
              <w:rPr>
                <w:rFonts w:ascii="Times New Roman" w:hAnsi="Times New Roman"/>
                <w:i/>
                <w:iCs/>
                <w:sz w:val="24"/>
                <w:szCs w:val="24"/>
                <w:lang w:eastAsia="ru-RU"/>
              </w:rPr>
              <w:t xml:space="preserve"> исключением фонда оплаты труда государственных (муниципальных) органов, лицам, привлекаемых согласно законодательству для выполнения отдельных полномочий</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831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налога на имущество организаций и земельного налога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прочих налогов, сборов и иных платежей</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852</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прочие расходы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Исполнение судебных актов, предусматривающих обращение взыскания на средства местного бюджета Республики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Исполнение судебных актов  РФ и мировых соглашений по </w:t>
            </w:r>
            <w:r w:rsidRPr="001B3DC8">
              <w:rPr>
                <w:rFonts w:ascii="Times New Roman" w:hAnsi="Times New Roman"/>
                <w:i/>
                <w:iCs/>
                <w:sz w:val="24"/>
                <w:szCs w:val="24"/>
                <w:lang w:eastAsia="ru-RU"/>
              </w:rPr>
              <w:lastRenderedPageBreak/>
              <w:t>возмещению причиненного вреда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lastRenderedPageBreak/>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41220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831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Подпрограмма "Развитие муниципальной службы в Атяшевском городском поселении Атяшевского муниципального района Республики Мордовия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Иные выплаты персоналу государственных (муниципальных) органов, за исключением фонда оплаты труда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122</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Государственная программа Республики Мордовия "Юстиция и профилактика правонарушений на 2014-2021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Реализация государственных полномочий по определению перечня должностных лиц, уполномоченных составлять протоколы </w:t>
            </w:r>
            <w:r w:rsidRPr="001B3DC8">
              <w:rPr>
                <w:rFonts w:ascii="Times New Roman" w:hAnsi="Times New Roman"/>
                <w:sz w:val="24"/>
                <w:szCs w:val="24"/>
                <w:lang w:eastAsia="ru-RU"/>
              </w:rPr>
              <w:lastRenderedPageBreak/>
              <w:t>об административных правонарушениях</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77150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trHeight w:val="10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77150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r>
      <w:tr w:rsidR="001B3DC8" w:rsidRPr="001B3DC8" w:rsidTr="001B3DC8">
        <w:trPr>
          <w:trHeight w:val="10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Обеспечение проведения выборов и референдумов</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07</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r>
      <w:tr w:rsidR="001B3DC8" w:rsidRPr="001B3DC8" w:rsidTr="001B3DC8">
        <w:trPr>
          <w:trHeight w:val="34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857"/>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54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Проведение выборов в представительные органы муниципального образования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41130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285"/>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Специальные расходы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07</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41130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880</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Резервные фонды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11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color w:val="000000"/>
                <w:sz w:val="24"/>
                <w:szCs w:val="24"/>
                <w:lang w:val="en-US" w:eastAsia="ru-RU"/>
              </w:rPr>
            </w:pPr>
            <w:r w:rsidRPr="001B3DC8">
              <w:rPr>
                <w:rFonts w:ascii="Times New Roman" w:hAnsi="Times New Roman"/>
                <w:bCs/>
                <w:i/>
                <w:iCs/>
                <w:color w:val="000000"/>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color w:val="000000"/>
                <w:sz w:val="24"/>
                <w:szCs w:val="24"/>
                <w:lang w:val="en-US" w:eastAsia="ru-RU"/>
              </w:rPr>
            </w:pPr>
            <w:r w:rsidRPr="001B3DC8">
              <w:rPr>
                <w:rFonts w:ascii="Times New Roman" w:hAnsi="Times New Roman"/>
                <w:bCs/>
                <w:i/>
                <w:iCs/>
                <w:color w:val="000000"/>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color w:val="000000"/>
                <w:sz w:val="24"/>
                <w:szCs w:val="24"/>
                <w:lang w:val="en-US" w:eastAsia="ru-RU"/>
              </w:rPr>
            </w:pPr>
            <w:r w:rsidRPr="001B3DC8">
              <w:rPr>
                <w:rFonts w:ascii="Times New Roman" w:hAnsi="Times New Roman"/>
                <w:bCs/>
                <w:i/>
                <w:iCs/>
                <w:color w:val="000000"/>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Резервный фонд Администрации Атяшевского городского поселения Атяшевского муниципального района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34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Резервные средства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41180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870</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Другие общегосударственные вопросы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13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40,0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40,0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40,0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развитие малого предпринимательства в Атяшевском городском поселении Атяшевского муниципального района Республики Мордовия  на 2010-2021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42060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42060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r>
      <w:tr w:rsidR="001B3DC8" w:rsidRPr="001B3DC8" w:rsidTr="001B3DC8">
        <w:trPr>
          <w:trHeight w:val="1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eastAsia="ru-RU"/>
              </w:rPr>
            </w:pPr>
            <w:r w:rsidRPr="001B3DC8">
              <w:rPr>
                <w:rFonts w:ascii="Times New Roman" w:hAnsi="Times New Roman"/>
                <w:bCs/>
                <w:sz w:val="24"/>
                <w:szCs w:val="24"/>
                <w:lang w:eastAsia="ru-RU"/>
              </w:rPr>
              <w:t>Муниципальная программа «Профилактика терроризма и</w:t>
            </w:r>
            <w:r w:rsidRPr="001B3DC8">
              <w:rPr>
                <w:rFonts w:ascii="Times New Roman" w:hAnsi="Times New Roman"/>
                <w:bCs/>
                <w:sz w:val="24"/>
                <w:szCs w:val="24"/>
                <w:lang w:eastAsia="ru-RU"/>
              </w:rPr>
              <w:br/>
              <w:t>экстремизма, а также минимизации и (или) ликвидации последствий проявлений терроризма и экстремизма на территории Атяшевского городского поселения Атяшевского муниципального района РМ на 2016- 2021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13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31</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42300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31</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42300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Мобилизационная и вневойсковая подготовка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209,5</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210,2</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214,5</w:t>
            </w:r>
          </w:p>
        </w:tc>
      </w:tr>
      <w:tr w:rsidR="001B3DC8" w:rsidRPr="001B3DC8" w:rsidTr="001B3DC8">
        <w:trPr>
          <w:trHeight w:val="24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 </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209,5</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210,2</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214,5</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eastAsia="ru-RU"/>
              </w:rPr>
            </w:pPr>
            <w:r w:rsidRPr="001B3DC8">
              <w:rPr>
                <w:rFonts w:ascii="Times New Roman" w:hAnsi="Times New Roman"/>
                <w:bCs/>
                <w:sz w:val="24"/>
                <w:szCs w:val="24"/>
                <w:lang w:eastAsia="ru-RU"/>
              </w:rPr>
              <w:lastRenderedPageBreak/>
              <w:t>Осуществление первичного воинского учета на территориях, где отсутствуют военные комиссариаты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51180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209,5</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210,2</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214,5</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160,906</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161,444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164,746</w:t>
            </w:r>
          </w:p>
        </w:tc>
      </w:tr>
      <w:tr w:rsidR="001B3DC8" w:rsidRPr="001B3DC8" w:rsidTr="001B3DC8">
        <w:trPr>
          <w:trHeight w:val="885"/>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48,594</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48,756</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49,754</w:t>
            </w:r>
          </w:p>
        </w:tc>
      </w:tr>
      <w:tr w:rsidR="001B3DC8" w:rsidRPr="001B3DC8" w:rsidTr="001B3DC8">
        <w:trPr>
          <w:trHeight w:val="3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Национальная  экономика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1033,3</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1149,4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1168,5</w:t>
            </w:r>
          </w:p>
        </w:tc>
      </w:tr>
      <w:tr w:rsidR="001B3DC8" w:rsidRPr="001B3DC8" w:rsidTr="001B3DC8">
        <w:trPr>
          <w:trHeight w:val="3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Дорожное хозяйство</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09</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1033,3</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1149,4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1168,5</w:t>
            </w:r>
          </w:p>
        </w:tc>
      </w:tr>
      <w:tr w:rsidR="001B3DC8" w:rsidRPr="001B3DC8" w:rsidTr="001B3DC8">
        <w:trPr>
          <w:trHeight w:val="13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"Развитие автомобильных дорог местного значения и улично-дорожной сети на территории Атяшевского городского поселения Атяшевского муниципального района РМ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1033,3</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1149,4</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1168,5</w:t>
            </w:r>
          </w:p>
        </w:tc>
      </w:tr>
      <w:tr w:rsidR="001B3DC8" w:rsidRPr="001B3DC8" w:rsidTr="001B3DC8">
        <w:trPr>
          <w:trHeight w:val="13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1100"/>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Субсидии юридическим лицам (кроме некоммерческих организаций), </w:t>
            </w:r>
            <w:r w:rsidRPr="001B3DC8">
              <w:rPr>
                <w:rFonts w:ascii="Times New Roman" w:hAnsi="Times New Roman"/>
                <w:i/>
                <w:iCs/>
                <w:sz w:val="24"/>
                <w:szCs w:val="24"/>
                <w:lang w:eastAsia="ru-RU"/>
              </w:rPr>
              <w:lastRenderedPageBreak/>
              <w:t>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lastRenderedPageBreak/>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1100"/>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1071"/>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42010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1033,3</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1149,4</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1168,5</w:t>
            </w:r>
          </w:p>
        </w:tc>
      </w:tr>
      <w:tr w:rsidR="001B3DC8" w:rsidRPr="001B3DC8" w:rsidTr="001B3DC8">
        <w:trPr>
          <w:trHeight w:val="1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42010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10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42010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1033,3</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1149,4</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1168,5</w:t>
            </w:r>
          </w:p>
        </w:tc>
      </w:tr>
      <w:tr w:rsidR="001B3DC8" w:rsidRPr="001B3DC8" w:rsidTr="001B3DC8">
        <w:trPr>
          <w:trHeight w:val="500"/>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Другие вопросы в области национальной экономики</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04</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12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r>
      <w:tr w:rsidR="001B3DC8" w:rsidRPr="001B3DC8" w:rsidTr="001B3DC8">
        <w:trPr>
          <w:trHeight w:val="1286"/>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«Оформление прав собственности на муниципальные и бесхозяйные объекты недвижимого имущества, расположенные на территории Атяшевского городского поселения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457"/>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Мероприятия по энергосбережению и повышению </w:t>
            </w:r>
            <w:proofErr w:type="spellStart"/>
            <w:r w:rsidRPr="001B3DC8">
              <w:rPr>
                <w:rFonts w:ascii="Times New Roman" w:hAnsi="Times New Roman"/>
                <w:sz w:val="24"/>
                <w:szCs w:val="24"/>
                <w:lang w:eastAsia="ru-RU"/>
              </w:rPr>
              <w:t>энергоэффективности</w:t>
            </w:r>
            <w:proofErr w:type="spellEnd"/>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42090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800"/>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42090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245</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br/>
              <w:t xml:space="preserve">Жилищно-коммунальное хозяйство </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20411,7</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22966,9</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23205,8</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 xml:space="preserve">Поддержка жилищного хозяйства </w:t>
            </w:r>
            <w:proofErr w:type="gramStart"/>
            <w:r w:rsidRPr="001B3DC8">
              <w:rPr>
                <w:rFonts w:ascii="Times New Roman" w:hAnsi="Times New Roman"/>
                <w:bCs/>
                <w:i/>
                <w:iCs/>
                <w:sz w:val="24"/>
                <w:szCs w:val="24"/>
                <w:lang w:eastAsia="ru-RU"/>
              </w:rPr>
              <w:t>хозяйства</w:t>
            </w:r>
            <w:proofErr w:type="gramEnd"/>
            <w:r w:rsidRPr="001B3DC8">
              <w:rPr>
                <w:rFonts w:ascii="Times New Roman" w:hAnsi="Times New Roman"/>
                <w:bCs/>
                <w:i/>
                <w:iCs/>
                <w:sz w:val="24"/>
                <w:szCs w:val="24"/>
                <w:lang w:eastAsia="ru-RU"/>
              </w:rPr>
              <w:t>(</w:t>
            </w:r>
            <w:proofErr w:type="spellStart"/>
            <w:r w:rsidRPr="001B3DC8">
              <w:rPr>
                <w:rFonts w:ascii="Times New Roman" w:hAnsi="Times New Roman"/>
                <w:bCs/>
                <w:i/>
                <w:iCs/>
                <w:sz w:val="24"/>
                <w:szCs w:val="24"/>
                <w:lang w:eastAsia="ru-RU"/>
              </w:rPr>
              <w:t>кап.ремонт</w:t>
            </w:r>
            <w:proofErr w:type="spellEnd"/>
            <w:r w:rsidRPr="001B3DC8">
              <w:rPr>
                <w:rFonts w:ascii="Times New Roman" w:hAnsi="Times New Roman"/>
                <w:bCs/>
                <w:i/>
                <w:iCs/>
                <w:sz w:val="24"/>
                <w:szCs w:val="24"/>
                <w:lang w:eastAsia="ru-RU"/>
              </w:rPr>
              <w:t xml:space="preserve"> жилфонда)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184,8</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184,8</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184,8</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Взнос на капитальный ремонт общего имущества в многоквартирном доме</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42360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42360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r>
      <w:tr w:rsidR="001B3DC8" w:rsidRPr="001B3DC8" w:rsidTr="001B3DC8">
        <w:trPr>
          <w:trHeight w:val="585"/>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жилищно-коммунального хозяйства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trHeight w:val="699"/>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trHeight w:val="1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Бюджетные инвестиции в объекты капитального строительства государственной (муниципальной) собственности</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28</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S9602</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Поддержка коммунального хозяйства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50,0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50,0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50,0</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жилищно-коммунального хозяйства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02</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629"/>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trHeight w:val="629"/>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Мероприятия по благоустройству городских и сельских поселений</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20176,9</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22732,1</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22971,0</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20176,9</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22732,1</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22971,0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Прочие мероприятия по благоустройству городских округов и поселений.</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18176,9</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20732,1</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20971,0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r>
      <w:tr w:rsidR="001B3DC8" w:rsidRPr="001B3DC8" w:rsidTr="001B3DC8">
        <w:trPr>
          <w:trHeight w:val="94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17176,9</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19732,1</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19971,0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Организация и содержание мест захоронения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43030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43030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1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озеленение</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уличное освещение</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43010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43010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2018-2022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F2</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55550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F2</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55550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12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Q5550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r>
      <w:tr w:rsidR="001B3DC8" w:rsidRPr="001B3DC8" w:rsidTr="001B3DC8">
        <w:trPr>
          <w:trHeight w:val="7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Q5550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Культура, кинематография</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08</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Культура</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08</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0,0</w:t>
            </w:r>
          </w:p>
        </w:tc>
      </w:tr>
      <w:tr w:rsidR="001B3DC8" w:rsidRPr="001B3DC8" w:rsidTr="001B3DC8">
        <w:trPr>
          <w:trHeight w:val="97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«Развитие и модернизация сферы культуры Атяшевского городского поселения Атяшевского муниципального района РМ на 2016-2019 гг.»</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Дворцы и дома культуры, другие учреждения культуры и средств массовой информации</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61140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686"/>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Иные межбюджетные трансферты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08</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61140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540</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5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5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514"/>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Дворцы и дома культуры, другие учреждения культуры и средств массовой информации</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61140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24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Иные межбюджетные трансферты</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08</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61140</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540</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Физическая культура и спорт</w:t>
            </w:r>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11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i/>
                <w:iCs/>
                <w:sz w:val="24"/>
                <w:szCs w:val="24"/>
                <w:lang w:eastAsia="ru-RU"/>
              </w:rPr>
            </w:pPr>
            <w:r w:rsidRPr="001B3DC8">
              <w:rPr>
                <w:rFonts w:ascii="Times New Roman" w:hAnsi="Times New Roman"/>
                <w:bCs/>
                <w:i/>
                <w:iCs/>
                <w:sz w:val="24"/>
                <w:szCs w:val="24"/>
                <w:lang w:eastAsia="ru-RU"/>
              </w:rPr>
              <w:t xml:space="preserve">Физкультурно-оздоровительная  работа и </w:t>
            </w:r>
            <w:proofErr w:type="gramStart"/>
            <w:r w:rsidRPr="001B3DC8">
              <w:rPr>
                <w:rFonts w:ascii="Times New Roman" w:hAnsi="Times New Roman"/>
                <w:bCs/>
                <w:i/>
                <w:iCs/>
                <w:sz w:val="24"/>
                <w:szCs w:val="24"/>
                <w:lang w:eastAsia="ru-RU"/>
              </w:rPr>
              <w:t>спортивные</w:t>
            </w:r>
            <w:proofErr w:type="gramEnd"/>
            <w:r w:rsidRPr="001B3DC8">
              <w:rPr>
                <w:rFonts w:ascii="Times New Roman" w:hAnsi="Times New Roman"/>
                <w:bCs/>
                <w:i/>
                <w:iCs/>
                <w:sz w:val="24"/>
                <w:szCs w:val="24"/>
                <w:lang w:eastAsia="ru-RU"/>
              </w:rPr>
              <w:t xml:space="preserve"> </w:t>
            </w:r>
            <w:proofErr w:type="spellStart"/>
            <w:r w:rsidRPr="001B3DC8">
              <w:rPr>
                <w:rFonts w:ascii="Times New Roman" w:hAnsi="Times New Roman"/>
                <w:bCs/>
                <w:i/>
                <w:iCs/>
                <w:sz w:val="24"/>
                <w:szCs w:val="24"/>
                <w:lang w:eastAsia="ru-RU"/>
              </w:rPr>
              <w:t>меропрития</w:t>
            </w:r>
            <w:proofErr w:type="spellEnd"/>
          </w:p>
        </w:tc>
        <w:tc>
          <w:tcPr>
            <w:tcW w:w="614"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11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Cs/>
                <w:i/>
                <w:iCs/>
                <w:sz w:val="24"/>
                <w:szCs w:val="24"/>
                <w:lang w:val="en-US" w:eastAsia="ru-RU"/>
              </w:rPr>
            </w:pPr>
            <w:r w:rsidRPr="001B3DC8">
              <w:rPr>
                <w:rFonts w:ascii="Times New Roman" w:hAnsi="Times New Roman"/>
                <w:bCs/>
                <w:i/>
                <w:i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муниципальная программа Атяшевского городского поселения  "Развитие физической культуры и спорта на 2017 - 2021 гг." </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06</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485"/>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спорта и физической культуры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06</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2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1134"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06</w:t>
            </w:r>
          </w:p>
        </w:tc>
        <w:tc>
          <w:tcPr>
            <w:tcW w:w="425"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567"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42040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244,0</w:t>
            </w:r>
          </w:p>
        </w:tc>
        <w:tc>
          <w:tcPr>
            <w:tcW w:w="1135"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2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1134"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trHeight w:val="7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Социальная политика</w:t>
            </w:r>
          </w:p>
        </w:tc>
        <w:tc>
          <w:tcPr>
            <w:tcW w:w="614"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10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425"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182,8</w:t>
            </w:r>
          </w:p>
        </w:tc>
        <w:tc>
          <w:tcPr>
            <w:tcW w:w="112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188,1</w:t>
            </w:r>
          </w:p>
        </w:tc>
        <w:tc>
          <w:tcPr>
            <w:tcW w:w="1134"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192,6</w:t>
            </w:r>
          </w:p>
        </w:tc>
      </w:tr>
      <w:tr w:rsidR="001B3DC8" w:rsidRPr="001B3DC8" w:rsidTr="001B3DC8">
        <w:trPr>
          <w:trHeight w:val="24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Социальное обеспечение</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786"/>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w:t>
            </w:r>
            <w:r w:rsidRPr="001B3DC8">
              <w:rPr>
                <w:rFonts w:ascii="Times New Roman" w:hAnsi="Times New Roman"/>
                <w:sz w:val="24"/>
                <w:szCs w:val="24"/>
                <w:lang w:eastAsia="ru-RU"/>
              </w:rPr>
              <w:br/>
              <w:t>«Дополнительные меры социальной поддержки, социальной помощи на 2016-2021 годы»</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34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оказание других видов социальной помощи</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01170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343"/>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социальная помощь</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01170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360</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trHeight w:val="786"/>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Исполнение судебных актов, предусматривающих обращение взыскания на средства местного бюджета Республики Мордовия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786"/>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831</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trHeight w:val="271"/>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Пенсионное обеспечение</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Cs/>
                <w:i/>
                <w:iCs/>
                <w:sz w:val="24"/>
                <w:szCs w:val="24"/>
                <w:lang w:val="en-US" w:eastAsia="ru-RU"/>
              </w:rPr>
            </w:pPr>
            <w:r w:rsidRPr="001B3DC8">
              <w:rPr>
                <w:rFonts w:ascii="Times New Roman" w:hAnsi="Times New Roman"/>
                <w:bCs/>
                <w:i/>
                <w:iCs/>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132,8</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138,1</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142,6</w:t>
            </w:r>
          </w:p>
        </w:tc>
      </w:tr>
      <w:tr w:rsidR="001B3DC8" w:rsidRPr="001B3DC8" w:rsidTr="001B3DC8">
        <w:trPr>
          <w:trHeight w:val="328"/>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мероприятия</w:t>
            </w:r>
          </w:p>
        </w:tc>
        <w:tc>
          <w:tcPr>
            <w:tcW w:w="614"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708" w:type="dxa"/>
            <w:gridSpan w:val="3"/>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132,8</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138,1</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142,6</w:t>
            </w:r>
          </w:p>
        </w:tc>
      </w:tr>
      <w:tr w:rsidR="001B3DC8" w:rsidRPr="001B3DC8" w:rsidTr="001B3DC8">
        <w:trPr>
          <w:trHeight w:val="328"/>
        </w:trPr>
        <w:tc>
          <w:tcPr>
            <w:tcW w:w="2617" w:type="dxa"/>
            <w:tcBorders>
              <w:top w:val="nil"/>
              <w:left w:val="single" w:sz="4" w:space="0" w:color="auto"/>
              <w:bottom w:val="nil"/>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Доплаты к пенсиям муниципальных служащих</w:t>
            </w:r>
          </w:p>
        </w:tc>
        <w:tc>
          <w:tcPr>
            <w:tcW w:w="614"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67"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67"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425"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567"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03010</w:t>
            </w:r>
          </w:p>
        </w:tc>
        <w:tc>
          <w:tcPr>
            <w:tcW w:w="708" w:type="dxa"/>
            <w:gridSpan w:val="3"/>
            <w:tcBorders>
              <w:top w:val="nil"/>
              <w:left w:val="nil"/>
              <w:bottom w:val="nil"/>
              <w:right w:val="single" w:sz="4" w:space="0" w:color="auto"/>
            </w:tcBorders>
            <w:vAlign w:val="bottom"/>
            <w:hideMark/>
          </w:tcPr>
          <w:p w:rsidR="001B3DC8" w:rsidRPr="001B3DC8" w:rsidRDefault="001B3DC8" w:rsidP="003C0B7A">
            <w:pPr>
              <w:spacing w:after="0" w:line="240" w:lineRule="auto"/>
              <w:rPr>
                <w:rFonts w:ascii="Times New Roman" w:hAnsi="Times New Roman"/>
                <w:bCs/>
                <w:sz w:val="24"/>
                <w:szCs w:val="24"/>
                <w:lang w:val="en-US" w:eastAsia="ru-RU"/>
              </w:rPr>
            </w:pPr>
            <w:r w:rsidRPr="001B3DC8">
              <w:rPr>
                <w:rFonts w:ascii="Times New Roman" w:hAnsi="Times New Roman"/>
                <w:bCs/>
                <w:sz w:val="24"/>
                <w:szCs w:val="24"/>
                <w:lang w:eastAsia="ru-RU"/>
              </w:rPr>
              <w:t> </w:t>
            </w:r>
          </w:p>
        </w:tc>
        <w:tc>
          <w:tcPr>
            <w:tcW w:w="1135" w:type="dxa"/>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132,8</w:t>
            </w:r>
          </w:p>
        </w:tc>
        <w:tc>
          <w:tcPr>
            <w:tcW w:w="1129" w:type="dxa"/>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138,1</w:t>
            </w:r>
          </w:p>
        </w:tc>
        <w:tc>
          <w:tcPr>
            <w:tcW w:w="1134" w:type="dxa"/>
            <w:gridSpan w:val="3"/>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Cs/>
                <w:sz w:val="24"/>
                <w:szCs w:val="24"/>
                <w:lang w:val="en-US" w:eastAsia="ru-RU"/>
              </w:rPr>
            </w:pPr>
            <w:r w:rsidRPr="001B3DC8">
              <w:rPr>
                <w:rFonts w:ascii="Times New Roman" w:hAnsi="Times New Roman"/>
                <w:bCs/>
                <w:sz w:val="24"/>
                <w:szCs w:val="24"/>
                <w:lang w:eastAsia="ru-RU"/>
              </w:rPr>
              <w:t>142,6</w:t>
            </w:r>
          </w:p>
        </w:tc>
      </w:tr>
      <w:tr w:rsidR="001B3DC8" w:rsidRPr="001B3DC8" w:rsidTr="001B3DC8">
        <w:trPr>
          <w:trHeight w:val="728"/>
        </w:trPr>
        <w:tc>
          <w:tcPr>
            <w:tcW w:w="2617"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Иные пенсии, социальные доплаты к пенсиям</w:t>
            </w:r>
          </w:p>
        </w:tc>
        <w:tc>
          <w:tcPr>
            <w:tcW w:w="614"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425"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51" w:type="dxa"/>
            <w:gridSpan w:val="2"/>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03010</w:t>
            </w:r>
          </w:p>
        </w:tc>
        <w:tc>
          <w:tcPr>
            <w:tcW w:w="708" w:type="dxa"/>
            <w:gridSpan w:val="3"/>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312</w:t>
            </w:r>
          </w:p>
        </w:tc>
        <w:tc>
          <w:tcPr>
            <w:tcW w:w="1135"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132,8</w:t>
            </w:r>
          </w:p>
        </w:tc>
        <w:tc>
          <w:tcPr>
            <w:tcW w:w="112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138,1</w:t>
            </w:r>
          </w:p>
        </w:tc>
        <w:tc>
          <w:tcPr>
            <w:tcW w:w="1134"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142,6</w:t>
            </w:r>
          </w:p>
        </w:tc>
      </w:tr>
      <w:tr w:rsidR="001B3DC8" w:rsidRPr="001B3DC8" w:rsidTr="001B3DC8">
        <w:trPr>
          <w:trHeight w:val="242"/>
        </w:trPr>
        <w:tc>
          <w:tcPr>
            <w:tcW w:w="2617"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Условно утвержденные расходы</w:t>
            </w:r>
          </w:p>
        </w:tc>
        <w:tc>
          <w:tcPr>
            <w:tcW w:w="614"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99</w:t>
            </w:r>
          </w:p>
        </w:tc>
        <w:tc>
          <w:tcPr>
            <w:tcW w:w="567"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99</w:t>
            </w:r>
          </w:p>
        </w:tc>
        <w:tc>
          <w:tcPr>
            <w:tcW w:w="567"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425"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567"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51" w:type="dxa"/>
            <w:gridSpan w:val="2"/>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41190</w:t>
            </w:r>
          </w:p>
        </w:tc>
        <w:tc>
          <w:tcPr>
            <w:tcW w:w="708"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870</w:t>
            </w:r>
          </w:p>
        </w:tc>
        <w:tc>
          <w:tcPr>
            <w:tcW w:w="1135"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112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803,9</w:t>
            </w:r>
          </w:p>
        </w:tc>
        <w:tc>
          <w:tcPr>
            <w:tcW w:w="1134" w:type="dxa"/>
            <w:gridSpan w:val="3"/>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1664,0</w:t>
            </w:r>
          </w:p>
        </w:tc>
      </w:tr>
    </w:tbl>
    <w:p w:rsidR="001B3DC8" w:rsidRPr="001B3DC8" w:rsidRDefault="001B3DC8" w:rsidP="001B3DC8">
      <w:pPr>
        <w:rPr>
          <w:rFonts w:ascii="Times New Roman" w:hAnsi="Times New Roman"/>
          <w:sz w:val="24"/>
          <w:szCs w:val="24"/>
          <w:lang w:val="en-US"/>
        </w:rPr>
      </w:pPr>
    </w:p>
    <w:tbl>
      <w:tblPr>
        <w:tblW w:w="11714" w:type="dxa"/>
        <w:tblLook w:val="04A0"/>
      </w:tblPr>
      <w:tblGrid>
        <w:gridCol w:w="2694"/>
        <w:gridCol w:w="576"/>
        <w:gridCol w:w="460"/>
        <w:gridCol w:w="646"/>
        <w:gridCol w:w="456"/>
        <w:gridCol w:w="336"/>
        <w:gridCol w:w="483"/>
        <w:gridCol w:w="870"/>
        <w:gridCol w:w="756"/>
        <w:gridCol w:w="1013"/>
        <w:gridCol w:w="996"/>
        <w:gridCol w:w="996"/>
        <w:gridCol w:w="939"/>
        <w:gridCol w:w="939"/>
      </w:tblGrid>
      <w:tr w:rsidR="001B3DC8" w:rsidRPr="001B3DC8" w:rsidTr="001B3DC8">
        <w:trPr>
          <w:trHeight w:val="1965"/>
        </w:trPr>
        <w:tc>
          <w:tcPr>
            <w:tcW w:w="2614" w:type="dxa"/>
            <w:hideMark/>
          </w:tcPr>
          <w:p w:rsidR="001B3DC8" w:rsidRPr="001B3DC8" w:rsidRDefault="001B3DC8">
            <w:pPr>
              <w:rPr>
                <w:rFonts w:ascii="Times New Roman" w:hAnsi="Times New Roman"/>
                <w:sz w:val="24"/>
                <w:szCs w:val="24"/>
                <w:lang w:eastAsia="ru-RU"/>
              </w:rPr>
            </w:pPr>
            <w:bookmarkStart w:id="3" w:name="RANGE!B1:M139"/>
            <w:bookmarkEnd w:id="3"/>
          </w:p>
        </w:tc>
        <w:tc>
          <w:tcPr>
            <w:tcW w:w="7222" w:type="dxa"/>
            <w:gridSpan w:val="11"/>
          </w:tcPr>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 xml:space="preserve"> Приложение № 5 </w:t>
            </w:r>
          </w:p>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к решению Совета депутатов «О бюджете</w:t>
            </w:r>
          </w:p>
          <w:p w:rsidR="001B3DC8" w:rsidRPr="001B3DC8" w:rsidRDefault="001B3DC8" w:rsidP="001B3DC8">
            <w:pPr>
              <w:spacing w:after="0" w:line="240" w:lineRule="auto"/>
              <w:jc w:val="right"/>
              <w:rPr>
                <w:rFonts w:ascii="Times New Roman" w:hAnsi="Times New Roman"/>
                <w:sz w:val="24"/>
                <w:szCs w:val="24"/>
                <w:lang w:eastAsia="ru-RU"/>
              </w:rPr>
            </w:pPr>
            <w:r w:rsidRPr="001B3DC8">
              <w:rPr>
                <w:rFonts w:ascii="Times New Roman" w:hAnsi="Times New Roman"/>
                <w:sz w:val="24"/>
                <w:szCs w:val="24"/>
                <w:lang w:eastAsia="ru-RU"/>
              </w:rPr>
              <w:t xml:space="preserve">Атяшевского городского поселения на 2020 год и плановый период 2021 и 2022 годы"  </w:t>
            </w:r>
          </w:p>
        </w:tc>
        <w:tc>
          <w:tcPr>
            <w:tcW w:w="939" w:type="dxa"/>
            <w:noWrap/>
            <w:vAlign w:val="bottom"/>
            <w:hideMark/>
          </w:tcPr>
          <w:p w:rsidR="001B3DC8" w:rsidRPr="001B3DC8" w:rsidRDefault="001B3DC8">
            <w:pPr>
              <w:rPr>
                <w:rFonts w:ascii="Times New Roman" w:hAnsi="Times New Roman"/>
                <w:sz w:val="24"/>
                <w:szCs w:val="24"/>
                <w:lang w:eastAsia="ru-RU"/>
              </w:rPr>
            </w:pPr>
          </w:p>
        </w:tc>
        <w:tc>
          <w:tcPr>
            <w:tcW w:w="939" w:type="dxa"/>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gridAfter w:val="2"/>
          <w:wAfter w:w="1878" w:type="dxa"/>
          <w:trHeight w:val="80"/>
        </w:trPr>
        <w:tc>
          <w:tcPr>
            <w:tcW w:w="4645" w:type="dxa"/>
            <w:gridSpan w:val="5"/>
            <w:hideMark/>
          </w:tcPr>
          <w:p w:rsidR="001B3DC8" w:rsidRPr="003C0B7A" w:rsidRDefault="001B3DC8">
            <w:pPr>
              <w:rPr>
                <w:rFonts w:ascii="Times New Roman" w:hAnsi="Times New Roman"/>
                <w:sz w:val="24"/>
                <w:szCs w:val="24"/>
                <w:lang w:eastAsia="ru-RU"/>
              </w:rPr>
            </w:pPr>
          </w:p>
        </w:tc>
        <w:tc>
          <w:tcPr>
            <w:tcW w:w="328" w:type="dxa"/>
            <w:hideMark/>
          </w:tcPr>
          <w:p w:rsidR="001B3DC8" w:rsidRPr="003C0B7A" w:rsidRDefault="001B3DC8">
            <w:pPr>
              <w:rPr>
                <w:rFonts w:ascii="Times New Roman" w:hAnsi="Times New Roman"/>
                <w:sz w:val="24"/>
                <w:szCs w:val="24"/>
                <w:lang w:eastAsia="ru-RU"/>
              </w:rPr>
            </w:pPr>
          </w:p>
        </w:tc>
        <w:tc>
          <w:tcPr>
            <w:tcW w:w="450" w:type="dxa"/>
            <w:hideMark/>
          </w:tcPr>
          <w:p w:rsidR="001B3DC8" w:rsidRPr="003C0B7A" w:rsidRDefault="001B3DC8">
            <w:pPr>
              <w:rPr>
                <w:rFonts w:ascii="Times New Roman" w:hAnsi="Times New Roman"/>
                <w:sz w:val="24"/>
                <w:szCs w:val="24"/>
                <w:lang w:eastAsia="ru-RU"/>
              </w:rPr>
            </w:pPr>
          </w:p>
        </w:tc>
        <w:tc>
          <w:tcPr>
            <w:tcW w:w="2535" w:type="dxa"/>
            <w:gridSpan w:val="3"/>
            <w:hideMark/>
          </w:tcPr>
          <w:p w:rsidR="001B3DC8" w:rsidRPr="003C0B7A" w:rsidRDefault="001B3DC8">
            <w:pPr>
              <w:rPr>
                <w:rFonts w:ascii="Times New Roman" w:hAnsi="Times New Roman"/>
                <w:sz w:val="24"/>
                <w:szCs w:val="24"/>
                <w:lang w:eastAsia="ru-RU"/>
              </w:rPr>
            </w:pPr>
          </w:p>
        </w:tc>
        <w:tc>
          <w:tcPr>
            <w:tcW w:w="939" w:type="dxa"/>
            <w:noWrap/>
            <w:vAlign w:val="bottom"/>
            <w:hideMark/>
          </w:tcPr>
          <w:p w:rsidR="001B3DC8" w:rsidRPr="003C0B7A" w:rsidRDefault="001B3DC8">
            <w:pPr>
              <w:rPr>
                <w:rFonts w:ascii="Times New Roman" w:hAnsi="Times New Roman"/>
                <w:sz w:val="24"/>
                <w:szCs w:val="24"/>
                <w:lang w:eastAsia="ru-RU"/>
              </w:rPr>
            </w:pPr>
          </w:p>
        </w:tc>
        <w:tc>
          <w:tcPr>
            <w:tcW w:w="939" w:type="dxa"/>
            <w:noWrap/>
            <w:vAlign w:val="bottom"/>
            <w:hideMark/>
          </w:tcPr>
          <w:p w:rsidR="001B3DC8" w:rsidRPr="003C0B7A" w:rsidRDefault="001B3DC8">
            <w:pPr>
              <w:rPr>
                <w:rFonts w:ascii="Times New Roman" w:hAnsi="Times New Roman"/>
                <w:sz w:val="24"/>
                <w:szCs w:val="24"/>
                <w:lang w:eastAsia="ru-RU"/>
              </w:rPr>
            </w:pPr>
          </w:p>
        </w:tc>
      </w:tr>
      <w:tr w:rsidR="001B3DC8" w:rsidRPr="001B3DC8" w:rsidTr="001B3DC8">
        <w:trPr>
          <w:gridAfter w:val="2"/>
          <w:wAfter w:w="1878" w:type="dxa"/>
          <w:trHeight w:val="1299"/>
        </w:trPr>
        <w:tc>
          <w:tcPr>
            <w:tcW w:w="9836" w:type="dxa"/>
            <w:gridSpan w:val="12"/>
            <w:hideMark/>
          </w:tcPr>
          <w:p w:rsidR="001B3DC8" w:rsidRPr="003C0B7A" w:rsidRDefault="001B3DC8" w:rsidP="003C0B7A">
            <w:pPr>
              <w:spacing w:after="0" w:line="240" w:lineRule="auto"/>
              <w:jc w:val="center"/>
              <w:rPr>
                <w:rFonts w:ascii="Times New Roman" w:hAnsi="Times New Roman"/>
                <w:sz w:val="24"/>
                <w:szCs w:val="24"/>
              </w:rPr>
            </w:pPr>
            <w:r w:rsidRPr="003C0B7A">
              <w:rPr>
                <w:rFonts w:ascii="Times New Roman" w:hAnsi="Times New Roman"/>
                <w:sz w:val="24"/>
                <w:szCs w:val="24"/>
              </w:rPr>
              <w:t>В</w:t>
            </w:r>
            <w:r w:rsidR="003C0B7A">
              <w:rPr>
                <w:rFonts w:ascii="Times New Roman" w:hAnsi="Times New Roman"/>
                <w:sz w:val="24"/>
                <w:szCs w:val="24"/>
              </w:rPr>
              <w:t>едомственная структура расходов бюджета Атяшевского городского поселения н</w:t>
            </w:r>
            <w:r w:rsidRPr="003C0B7A">
              <w:rPr>
                <w:rFonts w:ascii="Times New Roman" w:hAnsi="Times New Roman"/>
                <w:sz w:val="24"/>
                <w:szCs w:val="24"/>
              </w:rPr>
              <w:t>а 2020 и плановый период 2021 и 2022 годы</w:t>
            </w:r>
          </w:p>
        </w:tc>
      </w:tr>
      <w:tr w:rsidR="001B3DC8" w:rsidRPr="001B3DC8" w:rsidTr="001B3DC8">
        <w:trPr>
          <w:gridAfter w:val="2"/>
          <w:wAfter w:w="1878" w:type="dxa"/>
          <w:trHeight w:val="513"/>
        </w:trPr>
        <w:tc>
          <w:tcPr>
            <w:tcW w:w="2614" w:type="dxa"/>
            <w:hideMark/>
          </w:tcPr>
          <w:p w:rsidR="001B3DC8" w:rsidRPr="001B3DC8" w:rsidRDefault="001B3DC8">
            <w:pPr>
              <w:rPr>
                <w:rFonts w:ascii="Times New Roman" w:hAnsi="Times New Roman"/>
                <w:sz w:val="24"/>
                <w:szCs w:val="24"/>
                <w:lang w:eastAsia="ru-RU"/>
              </w:rPr>
            </w:pPr>
          </w:p>
        </w:tc>
        <w:tc>
          <w:tcPr>
            <w:tcW w:w="550" w:type="dxa"/>
            <w:hideMark/>
          </w:tcPr>
          <w:p w:rsidR="001B3DC8" w:rsidRPr="001B3DC8" w:rsidRDefault="001B3DC8">
            <w:pPr>
              <w:rPr>
                <w:rFonts w:ascii="Times New Roman" w:hAnsi="Times New Roman"/>
                <w:sz w:val="24"/>
                <w:szCs w:val="24"/>
                <w:lang w:eastAsia="ru-RU"/>
              </w:rPr>
            </w:pPr>
          </w:p>
        </w:tc>
        <w:tc>
          <w:tcPr>
            <w:tcW w:w="449" w:type="dxa"/>
            <w:hideMark/>
          </w:tcPr>
          <w:p w:rsidR="001B3DC8" w:rsidRPr="001B3DC8" w:rsidRDefault="001B3DC8">
            <w:pPr>
              <w:rPr>
                <w:rFonts w:ascii="Times New Roman" w:hAnsi="Times New Roman"/>
                <w:sz w:val="24"/>
                <w:szCs w:val="24"/>
                <w:lang w:eastAsia="ru-RU"/>
              </w:rPr>
            </w:pPr>
          </w:p>
        </w:tc>
        <w:tc>
          <w:tcPr>
            <w:tcW w:w="593" w:type="dxa"/>
            <w:hideMark/>
          </w:tcPr>
          <w:p w:rsidR="001B3DC8" w:rsidRPr="001B3DC8" w:rsidRDefault="001B3DC8">
            <w:pPr>
              <w:rPr>
                <w:rFonts w:ascii="Times New Roman" w:hAnsi="Times New Roman"/>
                <w:sz w:val="24"/>
                <w:szCs w:val="24"/>
                <w:lang w:eastAsia="ru-RU"/>
              </w:rPr>
            </w:pPr>
          </w:p>
        </w:tc>
        <w:tc>
          <w:tcPr>
            <w:tcW w:w="439" w:type="dxa"/>
            <w:hideMark/>
          </w:tcPr>
          <w:p w:rsidR="001B3DC8" w:rsidRPr="001B3DC8" w:rsidRDefault="001B3DC8">
            <w:pPr>
              <w:rPr>
                <w:rFonts w:ascii="Times New Roman" w:hAnsi="Times New Roman"/>
                <w:sz w:val="24"/>
                <w:szCs w:val="24"/>
                <w:lang w:eastAsia="ru-RU"/>
              </w:rPr>
            </w:pPr>
          </w:p>
        </w:tc>
        <w:tc>
          <w:tcPr>
            <w:tcW w:w="328" w:type="dxa"/>
            <w:hideMark/>
          </w:tcPr>
          <w:p w:rsidR="001B3DC8" w:rsidRPr="001B3DC8" w:rsidRDefault="001B3DC8">
            <w:pPr>
              <w:rPr>
                <w:rFonts w:ascii="Times New Roman" w:hAnsi="Times New Roman"/>
                <w:sz w:val="24"/>
                <w:szCs w:val="24"/>
                <w:lang w:eastAsia="ru-RU"/>
              </w:rPr>
            </w:pPr>
          </w:p>
        </w:tc>
        <w:tc>
          <w:tcPr>
            <w:tcW w:w="450" w:type="dxa"/>
            <w:hideMark/>
          </w:tcPr>
          <w:p w:rsidR="001B3DC8" w:rsidRPr="001B3DC8" w:rsidRDefault="001B3DC8">
            <w:pPr>
              <w:rPr>
                <w:rFonts w:ascii="Times New Roman" w:hAnsi="Times New Roman"/>
                <w:sz w:val="24"/>
                <w:szCs w:val="24"/>
                <w:lang w:eastAsia="ru-RU"/>
              </w:rPr>
            </w:pPr>
          </w:p>
        </w:tc>
        <w:tc>
          <w:tcPr>
            <w:tcW w:w="817" w:type="dxa"/>
            <w:hideMark/>
          </w:tcPr>
          <w:p w:rsidR="001B3DC8" w:rsidRPr="001B3DC8" w:rsidRDefault="001B3DC8">
            <w:pPr>
              <w:rPr>
                <w:rFonts w:ascii="Times New Roman" w:hAnsi="Times New Roman"/>
                <w:sz w:val="24"/>
                <w:szCs w:val="24"/>
                <w:lang w:eastAsia="ru-RU"/>
              </w:rPr>
            </w:pPr>
          </w:p>
        </w:tc>
        <w:tc>
          <w:tcPr>
            <w:tcW w:w="717" w:type="dxa"/>
            <w:hideMark/>
          </w:tcPr>
          <w:p w:rsidR="001B3DC8" w:rsidRPr="001B3DC8" w:rsidRDefault="001B3DC8">
            <w:pPr>
              <w:rPr>
                <w:rFonts w:ascii="Times New Roman" w:hAnsi="Times New Roman"/>
                <w:sz w:val="24"/>
                <w:szCs w:val="24"/>
                <w:lang w:eastAsia="ru-RU"/>
              </w:rPr>
            </w:pPr>
          </w:p>
        </w:tc>
        <w:tc>
          <w:tcPr>
            <w:tcW w:w="1001" w:type="dxa"/>
            <w:noWrap/>
            <w:vAlign w:val="bottom"/>
            <w:hideMark/>
          </w:tcPr>
          <w:p w:rsidR="001B3DC8" w:rsidRPr="003C0B7A" w:rsidRDefault="001B3DC8" w:rsidP="003C0B7A">
            <w:pPr>
              <w:spacing w:after="0" w:line="240" w:lineRule="auto"/>
              <w:rPr>
                <w:rFonts w:ascii="Times New Roman" w:hAnsi="Times New Roman"/>
                <w:bCs/>
                <w:sz w:val="24"/>
                <w:szCs w:val="24"/>
                <w:lang w:val="en-US" w:eastAsia="ru-RU"/>
              </w:rPr>
            </w:pPr>
            <w:r w:rsidRPr="003C0B7A">
              <w:rPr>
                <w:rFonts w:ascii="Times New Roman" w:hAnsi="Times New Roman"/>
                <w:bCs/>
                <w:sz w:val="24"/>
                <w:szCs w:val="24"/>
                <w:lang w:eastAsia="ru-RU"/>
              </w:rPr>
              <w:t>(тыс. рублей)</w:t>
            </w:r>
          </w:p>
        </w:tc>
        <w:tc>
          <w:tcPr>
            <w:tcW w:w="939" w:type="dxa"/>
            <w:noWrap/>
            <w:vAlign w:val="bottom"/>
            <w:hideMark/>
          </w:tcPr>
          <w:p w:rsidR="001B3DC8" w:rsidRPr="003C0B7A" w:rsidRDefault="001B3DC8" w:rsidP="003C0B7A">
            <w:pPr>
              <w:spacing w:after="0" w:line="240" w:lineRule="auto"/>
              <w:rPr>
                <w:rFonts w:ascii="Times New Roman" w:hAnsi="Times New Roman"/>
                <w:sz w:val="24"/>
                <w:szCs w:val="24"/>
                <w:lang w:eastAsia="ru-RU"/>
              </w:rPr>
            </w:pPr>
          </w:p>
        </w:tc>
        <w:tc>
          <w:tcPr>
            <w:tcW w:w="939" w:type="dxa"/>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gridAfter w:val="2"/>
          <w:wAfter w:w="1878" w:type="dxa"/>
          <w:trHeight w:val="408"/>
        </w:trPr>
        <w:tc>
          <w:tcPr>
            <w:tcW w:w="2614" w:type="dxa"/>
            <w:tcBorders>
              <w:top w:val="single" w:sz="4" w:space="0" w:color="auto"/>
              <w:left w:val="single" w:sz="4" w:space="0" w:color="auto"/>
              <w:bottom w:val="single" w:sz="4" w:space="0" w:color="auto"/>
              <w:right w:val="single" w:sz="4" w:space="0" w:color="auto"/>
            </w:tcBorders>
            <w:hideMark/>
          </w:tcPr>
          <w:p w:rsidR="001B3DC8" w:rsidRPr="001B3DC8" w:rsidRDefault="001B3DC8">
            <w:pPr>
              <w:rPr>
                <w:rFonts w:ascii="Times New Roman" w:hAnsi="Times New Roman"/>
                <w:b/>
                <w:bCs/>
                <w:sz w:val="24"/>
                <w:szCs w:val="24"/>
                <w:lang w:val="en-US" w:eastAsia="ru-RU"/>
              </w:rPr>
            </w:pPr>
            <w:r w:rsidRPr="001B3DC8">
              <w:rPr>
                <w:rFonts w:ascii="Times New Roman" w:hAnsi="Times New Roman"/>
                <w:b/>
                <w:bCs/>
                <w:sz w:val="24"/>
                <w:szCs w:val="24"/>
                <w:lang w:eastAsia="ru-RU"/>
              </w:rPr>
              <w:t>Наименование</w:t>
            </w:r>
          </w:p>
        </w:tc>
        <w:tc>
          <w:tcPr>
            <w:tcW w:w="550"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49"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val="en-US" w:eastAsia="ru-RU"/>
              </w:rPr>
            </w:pPr>
            <w:proofErr w:type="spellStart"/>
            <w:r w:rsidRPr="001B3DC8">
              <w:rPr>
                <w:rFonts w:ascii="Times New Roman" w:hAnsi="Times New Roman"/>
                <w:b/>
                <w:bCs/>
                <w:sz w:val="24"/>
                <w:szCs w:val="24"/>
                <w:lang w:eastAsia="ru-RU"/>
              </w:rPr>
              <w:t>Рз</w:t>
            </w:r>
            <w:proofErr w:type="spellEnd"/>
          </w:p>
        </w:tc>
        <w:tc>
          <w:tcPr>
            <w:tcW w:w="593"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val="en-US" w:eastAsia="ru-RU"/>
              </w:rPr>
            </w:pPr>
            <w:proofErr w:type="spellStart"/>
            <w:r w:rsidRPr="001B3DC8">
              <w:rPr>
                <w:rFonts w:ascii="Times New Roman" w:hAnsi="Times New Roman"/>
                <w:b/>
                <w:bCs/>
                <w:sz w:val="24"/>
                <w:szCs w:val="24"/>
                <w:lang w:eastAsia="ru-RU"/>
              </w:rPr>
              <w:t>ПРз</w:t>
            </w:r>
            <w:proofErr w:type="spellEnd"/>
          </w:p>
        </w:tc>
        <w:tc>
          <w:tcPr>
            <w:tcW w:w="2034" w:type="dxa"/>
            <w:gridSpan w:val="4"/>
            <w:tcBorders>
              <w:top w:val="single" w:sz="4" w:space="0" w:color="auto"/>
              <w:left w:val="nil"/>
              <w:bottom w:val="single" w:sz="4" w:space="0" w:color="auto"/>
              <w:right w:val="single" w:sz="4" w:space="0" w:color="000000"/>
            </w:tcBorders>
            <w:noWrap/>
            <w:vAlign w:val="bottom"/>
            <w:hideMark/>
          </w:tcPr>
          <w:p w:rsidR="001B3DC8" w:rsidRPr="001B3DC8" w:rsidRDefault="001B3DC8">
            <w:pPr>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ЦСР</w:t>
            </w:r>
          </w:p>
        </w:tc>
        <w:tc>
          <w:tcPr>
            <w:tcW w:w="717"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ВР</w:t>
            </w:r>
          </w:p>
        </w:tc>
        <w:tc>
          <w:tcPr>
            <w:tcW w:w="1001"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2020</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val="en-US" w:eastAsia="ru-RU"/>
              </w:rPr>
            </w:pPr>
            <w:r w:rsidRPr="001B3DC8">
              <w:rPr>
                <w:rFonts w:ascii="Times New Roman" w:hAnsi="Times New Roman"/>
                <w:sz w:val="24"/>
                <w:szCs w:val="24"/>
                <w:lang w:eastAsia="ru-RU"/>
              </w:rPr>
              <w:t>2021</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val="en-US" w:eastAsia="ru-RU"/>
              </w:rPr>
            </w:pPr>
            <w:r w:rsidRPr="001B3DC8">
              <w:rPr>
                <w:rFonts w:ascii="Times New Roman" w:hAnsi="Times New Roman"/>
                <w:sz w:val="24"/>
                <w:szCs w:val="24"/>
                <w:lang w:eastAsia="ru-RU"/>
              </w:rPr>
              <w:t>2022</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color w:val="000000"/>
                <w:sz w:val="24"/>
                <w:szCs w:val="24"/>
                <w:lang w:eastAsia="ru-RU"/>
              </w:rPr>
            </w:pPr>
            <w:r w:rsidRPr="001B3DC8">
              <w:rPr>
                <w:rFonts w:ascii="Times New Roman" w:hAnsi="Times New Roman"/>
                <w:b/>
                <w:bCs/>
                <w:color w:val="000000"/>
                <w:sz w:val="24"/>
                <w:szCs w:val="24"/>
                <w:lang w:eastAsia="ru-RU"/>
              </w:rPr>
              <w:t>Администрация Атяшевского городского поселения Атяшевского муниципального района Республики Мордовия</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28887,3</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32368,5</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t>33495,4</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color w:val="000000"/>
                <w:sz w:val="24"/>
                <w:szCs w:val="24"/>
                <w:lang w:val="en-US" w:eastAsia="ru-RU"/>
              </w:rPr>
            </w:pPr>
            <w:r w:rsidRPr="001B3DC8">
              <w:rPr>
                <w:rFonts w:ascii="Times New Roman" w:hAnsi="Times New Roman"/>
                <w:b/>
                <w:bCs/>
                <w:color w:val="000000"/>
                <w:sz w:val="24"/>
                <w:szCs w:val="24"/>
                <w:lang w:eastAsia="ru-RU"/>
              </w:rPr>
              <w:br/>
              <w:t>Общегосударственные вопросы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7020,0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7020,0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7020,0</w:t>
            </w:r>
          </w:p>
        </w:tc>
      </w:tr>
      <w:tr w:rsidR="001B3DC8" w:rsidRPr="001B3DC8" w:rsidTr="001B3DC8">
        <w:trPr>
          <w:gridAfter w:val="2"/>
          <w:wAfter w:w="1878" w:type="dxa"/>
          <w:trHeight w:val="1541"/>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6950,0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6950,0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6950,0</w:t>
            </w:r>
          </w:p>
        </w:tc>
      </w:tr>
      <w:tr w:rsidR="001B3DC8" w:rsidRPr="001B3DC8" w:rsidTr="001B3DC8">
        <w:trPr>
          <w:gridAfter w:val="2"/>
          <w:wAfter w:w="1878" w:type="dxa"/>
          <w:trHeight w:val="1541"/>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w:t>
            </w:r>
            <w:r w:rsidRPr="001B3DC8">
              <w:rPr>
                <w:rFonts w:ascii="Times New Roman" w:hAnsi="Times New Roman"/>
                <w:sz w:val="24"/>
                <w:szCs w:val="24"/>
                <w:lang w:eastAsia="ru-RU"/>
              </w:rPr>
              <w:br/>
              <w:t>«Повышение эффективности управления Атяшевского городского поселения Атяшевского муниципального района Республики Мордовия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Подпрограмма "Обеспечение деятельности Администрации Атяшевского городского поселения Атяшевского муниципального района Республики Мордовия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6948,4</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 xml:space="preserve">Глава исполнительной власти местного самоуправления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746,8</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573,6</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173,2</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 xml:space="preserve">Расходы на выплаты по оплате </w:t>
            </w:r>
            <w:proofErr w:type="gramStart"/>
            <w:r w:rsidRPr="001B3DC8">
              <w:rPr>
                <w:rFonts w:ascii="Times New Roman" w:hAnsi="Times New Roman"/>
                <w:b/>
                <w:bCs/>
                <w:i/>
                <w:iCs/>
                <w:sz w:val="24"/>
                <w:szCs w:val="24"/>
                <w:lang w:eastAsia="ru-RU"/>
              </w:rPr>
              <w:t>труда работников органов местного самоуправления Республики</w:t>
            </w:r>
            <w:proofErr w:type="gramEnd"/>
            <w:r w:rsidRPr="001B3DC8">
              <w:rPr>
                <w:rFonts w:ascii="Times New Roman" w:hAnsi="Times New Roman"/>
                <w:b/>
                <w:bCs/>
                <w:i/>
                <w:iCs/>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41110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4291,3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4291,3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4291,3</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41110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3295,9</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41110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995,4</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Расходы на обеспечение функций органов местного самоуправления </w:t>
            </w:r>
            <w:r w:rsidRPr="001B3DC8">
              <w:rPr>
                <w:rFonts w:ascii="Times New Roman" w:hAnsi="Times New Roman"/>
                <w:sz w:val="24"/>
                <w:szCs w:val="24"/>
                <w:lang w:eastAsia="ru-RU"/>
              </w:rPr>
              <w:lastRenderedPageBreak/>
              <w:t>Республики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1880,3</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Иные выплаты персоналу государственных (муниципальных) органов, за исключением фонда оплаты труда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122</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Иные </w:t>
            </w:r>
            <w:proofErr w:type="spellStart"/>
            <w:r w:rsidRPr="001B3DC8">
              <w:rPr>
                <w:rFonts w:ascii="Times New Roman" w:hAnsi="Times New Roman"/>
                <w:i/>
                <w:iCs/>
                <w:sz w:val="24"/>
                <w:szCs w:val="24"/>
                <w:lang w:eastAsia="ru-RU"/>
              </w:rPr>
              <w:t>выплаты</w:t>
            </w:r>
            <w:proofErr w:type="gramStart"/>
            <w:r w:rsidRPr="001B3DC8">
              <w:rPr>
                <w:rFonts w:ascii="Times New Roman" w:hAnsi="Times New Roman"/>
                <w:i/>
                <w:iCs/>
                <w:sz w:val="24"/>
                <w:szCs w:val="24"/>
                <w:lang w:eastAsia="ru-RU"/>
              </w:rPr>
              <w:t>,з</w:t>
            </w:r>
            <w:proofErr w:type="gramEnd"/>
            <w:r w:rsidRPr="001B3DC8">
              <w:rPr>
                <w:rFonts w:ascii="Times New Roman" w:hAnsi="Times New Roman"/>
                <w:i/>
                <w:iCs/>
                <w:sz w:val="24"/>
                <w:szCs w:val="24"/>
                <w:lang w:eastAsia="ru-RU"/>
              </w:rPr>
              <w:t>а</w:t>
            </w:r>
            <w:proofErr w:type="spellEnd"/>
            <w:r w:rsidRPr="001B3DC8">
              <w:rPr>
                <w:rFonts w:ascii="Times New Roman" w:hAnsi="Times New Roman"/>
                <w:i/>
                <w:iCs/>
                <w:sz w:val="24"/>
                <w:szCs w:val="24"/>
                <w:lang w:eastAsia="ru-RU"/>
              </w:rPr>
              <w:t xml:space="preserve"> исключением фонда оплаты труда государственных (муниципальных) органов, лицам, привлекаемых согласно законодательству для выполнения отдельных полномочий</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82,4</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24,9</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1659,2</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831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налога на имущество организаций и земельного налога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70,0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прочих налогов, сборов и иных платежей</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852</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21,7</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прочие расходы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853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Исполнение судебных актов, предусматривающих обращение взыскания </w:t>
            </w:r>
            <w:r w:rsidRPr="001B3DC8">
              <w:rPr>
                <w:rFonts w:ascii="Times New Roman" w:hAnsi="Times New Roman"/>
                <w:sz w:val="24"/>
                <w:szCs w:val="24"/>
                <w:lang w:eastAsia="ru-RU"/>
              </w:rPr>
              <w:lastRenderedPageBreak/>
              <w:t>на средства местного бюджета Республики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Исполнение судебных актов  РФ и мировых соглашений по возмещению причиненного вреда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41220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831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Подпрограмма "Развитие муниципальной службы в Атяшевском городском поселении Атяшевского муниципального района Республики Мордовия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Иные выплаты персоналу государственных (муниципальных) органов, за исключением фонда оплаты труда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122</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Государственная программа Республики Мордовия "Юстиция и профилактика правонарушений на 2014-2021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77150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1,6</w:t>
            </w:r>
          </w:p>
        </w:tc>
      </w:tr>
      <w:tr w:rsidR="001B3DC8" w:rsidRPr="001B3DC8" w:rsidTr="001B3DC8">
        <w:trPr>
          <w:gridAfter w:val="2"/>
          <w:wAfter w:w="1878" w:type="dxa"/>
          <w:trHeight w:val="107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77150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w:t>
            </w:r>
          </w:p>
        </w:tc>
      </w:tr>
      <w:tr w:rsidR="001B3DC8" w:rsidRPr="001B3DC8" w:rsidTr="001B3DC8">
        <w:trPr>
          <w:gridAfter w:val="2"/>
          <w:wAfter w:w="1878" w:type="dxa"/>
          <w:trHeight w:val="107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Обеспечение проведения выборов и референдумов</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07</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r>
      <w:tr w:rsidR="001B3DC8" w:rsidRPr="001B3DC8" w:rsidTr="001B3DC8">
        <w:trPr>
          <w:gridAfter w:val="2"/>
          <w:wAfter w:w="1878" w:type="dxa"/>
          <w:trHeight w:val="362"/>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90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57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Проведение выборов в представительные органы муниципального образования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07</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41130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302"/>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Специальные расходы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07</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41130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880</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Резервные фонды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color w:val="000000"/>
                <w:sz w:val="24"/>
                <w:szCs w:val="24"/>
                <w:lang w:val="en-US" w:eastAsia="ru-RU"/>
              </w:rPr>
            </w:pPr>
            <w:r w:rsidRPr="001B3DC8">
              <w:rPr>
                <w:rFonts w:ascii="Times New Roman" w:hAnsi="Times New Roman"/>
                <w:b/>
                <w:bCs/>
                <w:i/>
                <w:iCs/>
                <w:color w:val="000000"/>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color w:val="000000"/>
                <w:sz w:val="24"/>
                <w:szCs w:val="24"/>
                <w:lang w:val="en-US" w:eastAsia="ru-RU"/>
              </w:rPr>
            </w:pPr>
            <w:r w:rsidRPr="001B3DC8">
              <w:rPr>
                <w:rFonts w:ascii="Times New Roman" w:hAnsi="Times New Roman"/>
                <w:b/>
                <w:bCs/>
                <w:i/>
                <w:iCs/>
                <w:color w:val="000000"/>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color w:val="000000"/>
                <w:sz w:val="24"/>
                <w:szCs w:val="24"/>
                <w:lang w:val="en-US" w:eastAsia="ru-RU"/>
              </w:rPr>
            </w:pPr>
            <w:r w:rsidRPr="001B3DC8">
              <w:rPr>
                <w:rFonts w:ascii="Times New Roman" w:hAnsi="Times New Roman"/>
                <w:b/>
                <w:bCs/>
                <w:i/>
                <w:iCs/>
                <w:color w:val="000000"/>
                <w:sz w:val="24"/>
                <w:szCs w:val="24"/>
                <w:lang w:eastAsia="ru-RU"/>
              </w:rPr>
              <w:t>30,0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Резервный фонд Администрации Атяшевского городского поселения Атяшевского муниципального района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41180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362"/>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Резервные средства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41180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870</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xml:space="preserve">Другие </w:t>
            </w:r>
            <w:r w:rsidRPr="001B3DC8">
              <w:rPr>
                <w:rFonts w:ascii="Times New Roman" w:hAnsi="Times New Roman"/>
                <w:b/>
                <w:bCs/>
                <w:i/>
                <w:iCs/>
                <w:sz w:val="24"/>
                <w:szCs w:val="24"/>
                <w:lang w:eastAsia="ru-RU"/>
              </w:rPr>
              <w:lastRenderedPageBreak/>
              <w:t>общегосударственные вопросы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lastRenderedPageBreak/>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40,0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40,0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40,0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развитие малого предпринимательства в Атяшевском городском поселении Атяшевского муниципального района Республики Мордовия  на 2010-2021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42060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42060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w:t>
            </w:r>
          </w:p>
        </w:tc>
      </w:tr>
      <w:tr w:rsidR="001B3DC8" w:rsidRPr="001B3DC8" w:rsidTr="001B3DC8">
        <w:trPr>
          <w:gridAfter w:val="2"/>
          <w:wAfter w:w="1878" w:type="dxa"/>
          <w:trHeight w:val="208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«Профилактика терроризма и</w:t>
            </w:r>
            <w:r w:rsidRPr="001B3DC8">
              <w:rPr>
                <w:rFonts w:ascii="Times New Roman" w:hAnsi="Times New Roman"/>
                <w:b/>
                <w:bCs/>
                <w:sz w:val="24"/>
                <w:szCs w:val="24"/>
                <w:lang w:eastAsia="ru-RU"/>
              </w:rPr>
              <w:br w:type="page"/>
              <w:t>экстремизма, а также минимизации и (или) ликвидации последствий проявлений терроризма и экстремизма на территории Атяшевского городского поселения Атяшевского муниципального района РМ на 2016- 2021 годы</w:t>
            </w:r>
            <w:r w:rsidRPr="001B3DC8">
              <w:rPr>
                <w:rFonts w:ascii="Times New Roman" w:hAnsi="Times New Roman"/>
                <w:b/>
                <w:bCs/>
                <w:sz w:val="24"/>
                <w:szCs w:val="24"/>
                <w:lang w:eastAsia="ru-RU"/>
              </w:rPr>
              <w:br w:type="page"/>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13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31</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42300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31</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42300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Мобилизационная и вневойсковая подготовка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02</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209,5</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210,2</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214,5</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02</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 xml:space="preserve">обеспечения деятельности главных распорядителей бюджетных средств </w:t>
            </w:r>
            <w:r w:rsidRPr="001B3DC8">
              <w:rPr>
                <w:rFonts w:ascii="Times New Roman" w:hAnsi="Times New Roman"/>
                <w:sz w:val="24"/>
                <w:szCs w:val="24"/>
                <w:lang w:eastAsia="ru-RU"/>
              </w:rPr>
              <w:lastRenderedPageBreak/>
              <w:t>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02</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209,5</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210,2</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214,5</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lastRenderedPageBreak/>
              <w:t>Осуществление первичного воинского учета на территориях, где отсутствуют военные комиссариаты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02</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51180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209,5</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210,2</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214,5</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121</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160,906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161,444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164,746</w:t>
            </w:r>
          </w:p>
        </w:tc>
      </w:tr>
      <w:tr w:rsidR="001B3DC8" w:rsidRPr="001B3DC8" w:rsidTr="001B3DC8">
        <w:trPr>
          <w:gridAfter w:val="2"/>
          <w:wAfter w:w="1878" w:type="dxa"/>
          <w:trHeight w:val="93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51180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129</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48,594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48,756</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49,754</w:t>
            </w:r>
          </w:p>
        </w:tc>
      </w:tr>
      <w:tr w:rsidR="001B3DC8" w:rsidRPr="001B3DC8" w:rsidTr="001B3DC8">
        <w:trPr>
          <w:gridAfter w:val="2"/>
          <w:wAfter w:w="1878" w:type="dxa"/>
          <w:trHeight w:val="34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Национальная  экономика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1033,3</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1149,4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1168,5</w:t>
            </w:r>
          </w:p>
        </w:tc>
      </w:tr>
      <w:tr w:rsidR="001B3DC8" w:rsidRPr="001B3DC8" w:rsidTr="001B3DC8">
        <w:trPr>
          <w:gridAfter w:val="2"/>
          <w:wAfter w:w="1878" w:type="dxa"/>
          <w:trHeight w:val="34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Дорожное хозяйство</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09</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1033,3</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1149,4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1168,5</w:t>
            </w:r>
          </w:p>
        </w:tc>
      </w:tr>
      <w:tr w:rsidR="001B3DC8" w:rsidRPr="001B3DC8" w:rsidTr="001B3DC8">
        <w:trPr>
          <w:gridAfter w:val="2"/>
          <w:wAfter w:w="1878" w:type="dxa"/>
          <w:trHeight w:val="140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"Развитие автомобильных дорог местного значения и улично-дорожной сети на территории Атяшевского городского поселения Атяшевского муниципального района РМ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1033,3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1149,4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1168,5</w:t>
            </w:r>
          </w:p>
        </w:tc>
      </w:tr>
      <w:tr w:rsidR="001B3DC8" w:rsidRPr="001B3DC8" w:rsidTr="001B3DC8">
        <w:trPr>
          <w:gridAfter w:val="2"/>
          <w:wAfter w:w="1878" w:type="dxa"/>
          <w:trHeight w:val="140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116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116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113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42010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1033,3</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1149,4</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1168,5</w:t>
            </w:r>
          </w:p>
        </w:tc>
      </w:tr>
      <w:tr w:rsidR="001B3DC8" w:rsidRPr="001B3DC8" w:rsidTr="001B3DC8">
        <w:trPr>
          <w:gridAfter w:val="2"/>
          <w:wAfter w:w="1878" w:type="dxa"/>
          <w:trHeight w:val="1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42010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107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09</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13</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42010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1033,3</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1149,4</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1168,5</w:t>
            </w:r>
          </w:p>
        </w:tc>
      </w:tr>
      <w:tr w:rsidR="001B3DC8" w:rsidRPr="001B3DC8" w:rsidTr="001B3DC8">
        <w:trPr>
          <w:gridAfter w:val="2"/>
          <w:wAfter w:w="1878" w:type="dxa"/>
          <w:trHeight w:val="529"/>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Другие вопросы в области национальной экономики</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04</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12</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r>
      <w:tr w:rsidR="001B3DC8" w:rsidRPr="001B3DC8" w:rsidTr="001B3DC8">
        <w:trPr>
          <w:gridAfter w:val="2"/>
          <w:wAfter w:w="1878" w:type="dxa"/>
          <w:trHeight w:val="136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«Оформление прав собственности на муниципальные и бесхозяйные объекты недвижимого имущества, расположенные на территории Атяшевского городского поселения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48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 xml:space="preserve">Мероприятия по энергосбережению и повышению </w:t>
            </w:r>
            <w:proofErr w:type="spellStart"/>
            <w:r w:rsidRPr="001B3DC8">
              <w:rPr>
                <w:rFonts w:ascii="Times New Roman" w:hAnsi="Times New Roman"/>
                <w:sz w:val="24"/>
                <w:szCs w:val="24"/>
                <w:lang w:eastAsia="ru-RU"/>
              </w:rPr>
              <w:t>энергоэффективности</w:t>
            </w:r>
            <w:proofErr w:type="spellEnd"/>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42090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84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12</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42090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245</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br/>
              <w:t xml:space="preserve">Жилищно-коммунальное хозяйство </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20411,7</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22966,9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23205,8</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 xml:space="preserve">Поддержка жилищного хозяйства </w:t>
            </w:r>
            <w:proofErr w:type="gramStart"/>
            <w:r w:rsidRPr="001B3DC8">
              <w:rPr>
                <w:rFonts w:ascii="Times New Roman" w:hAnsi="Times New Roman"/>
                <w:b/>
                <w:bCs/>
                <w:i/>
                <w:iCs/>
                <w:sz w:val="24"/>
                <w:szCs w:val="24"/>
                <w:lang w:eastAsia="ru-RU"/>
              </w:rPr>
              <w:t>хозяйства</w:t>
            </w:r>
            <w:proofErr w:type="gramEnd"/>
            <w:r w:rsidRPr="001B3DC8">
              <w:rPr>
                <w:rFonts w:ascii="Times New Roman" w:hAnsi="Times New Roman"/>
                <w:b/>
                <w:bCs/>
                <w:i/>
                <w:iCs/>
                <w:sz w:val="24"/>
                <w:szCs w:val="24"/>
                <w:lang w:eastAsia="ru-RU"/>
              </w:rPr>
              <w:t>(</w:t>
            </w:r>
            <w:proofErr w:type="spellStart"/>
            <w:r w:rsidRPr="001B3DC8">
              <w:rPr>
                <w:rFonts w:ascii="Times New Roman" w:hAnsi="Times New Roman"/>
                <w:b/>
                <w:bCs/>
                <w:i/>
                <w:iCs/>
                <w:sz w:val="24"/>
                <w:szCs w:val="24"/>
                <w:lang w:eastAsia="ru-RU"/>
              </w:rPr>
              <w:t>кап.ремонт</w:t>
            </w:r>
            <w:proofErr w:type="spellEnd"/>
            <w:r w:rsidRPr="001B3DC8">
              <w:rPr>
                <w:rFonts w:ascii="Times New Roman" w:hAnsi="Times New Roman"/>
                <w:b/>
                <w:bCs/>
                <w:i/>
                <w:iCs/>
                <w:sz w:val="24"/>
                <w:szCs w:val="24"/>
                <w:lang w:eastAsia="ru-RU"/>
              </w:rPr>
              <w:t xml:space="preserve"> жилфонда)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184,8</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184,8</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184,8</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184,8</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Взнос на капитальный ремонт общего имущества в многоквартирном доме</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42360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84,8</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42360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84,8</w:t>
            </w:r>
          </w:p>
        </w:tc>
      </w:tr>
      <w:tr w:rsidR="001B3DC8" w:rsidRPr="001B3DC8" w:rsidTr="001B3DC8">
        <w:trPr>
          <w:gridAfter w:val="2"/>
          <w:wAfter w:w="1878" w:type="dxa"/>
          <w:trHeight w:val="619"/>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жилищно-коммунального хозяйства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100,0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Субсидии юридическим лицам (кроме некоммерческих организаций), индивидуальным предпринимателям, </w:t>
            </w:r>
            <w:r w:rsidRPr="001B3DC8">
              <w:rPr>
                <w:rFonts w:ascii="Times New Roman" w:hAnsi="Times New Roman"/>
                <w:i/>
                <w:iCs/>
                <w:sz w:val="24"/>
                <w:szCs w:val="24"/>
                <w:lang w:eastAsia="ru-RU"/>
              </w:rPr>
              <w:lastRenderedPageBreak/>
              <w:t>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lastRenderedPageBreak/>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gridAfter w:val="2"/>
          <w:wAfter w:w="1878" w:type="dxa"/>
          <w:trHeight w:val="74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gridAfter w:val="2"/>
          <w:wAfter w:w="1878" w:type="dxa"/>
          <w:trHeight w:val="1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Бюджетные инвестиции в объекты капитального строительства государственной (муниципальной) собственности</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28</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S9602</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414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Поддержка коммунального хозяйства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02</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50,0</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02</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жилищно-коммунального хозяйства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02</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66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50,0</w:t>
            </w:r>
          </w:p>
        </w:tc>
      </w:tr>
      <w:tr w:rsidR="001B3DC8" w:rsidRPr="001B3DC8" w:rsidTr="001B3DC8">
        <w:trPr>
          <w:gridAfter w:val="2"/>
          <w:wAfter w:w="1878" w:type="dxa"/>
          <w:trHeight w:val="66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02</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42020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 xml:space="preserve">Мероприятия по благоустройству городских и сельских </w:t>
            </w:r>
            <w:r w:rsidRPr="001B3DC8">
              <w:rPr>
                <w:rFonts w:ascii="Times New Roman" w:hAnsi="Times New Roman"/>
                <w:b/>
                <w:bCs/>
                <w:i/>
                <w:iCs/>
                <w:sz w:val="24"/>
                <w:szCs w:val="24"/>
                <w:lang w:eastAsia="ru-RU"/>
              </w:rPr>
              <w:lastRenderedPageBreak/>
              <w:t>поселений</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lastRenderedPageBreak/>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20176,9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22732,1</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22971,0</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20176,9</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22732,1</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22971,0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Прочие мероприятия по благоустройству городских округов и поселений.</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18176,9</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20732,1</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20971,0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1000,0</w:t>
            </w:r>
          </w:p>
        </w:tc>
      </w:tr>
      <w:tr w:rsidR="001B3DC8" w:rsidRPr="001B3DC8" w:rsidTr="001B3DC8">
        <w:trPr>
          <w:gridAfter w:val="2"/>
          <w:wAfter w:w="1878" w:type="dxa"/>
          <w:trHeight w:val="99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17176,9</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19732,1</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19971,0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Организация и содержание мест захоронения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43030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43030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813</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1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озеленение</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уличное освещение</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43010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2000,0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27</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43010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2000,0</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2018-2022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F2</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55550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F2</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55550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r>
      <w:tr w:rsidR="001B3DC8" w:rsidRPr="001B3DC8" w:rsidTr="001B3DC8">
        <w:trPr>
          <w:gridAfter w:val="2"/>
          <w:wAfter w:w="1878" w:type="dxa"/>
          <w:trHeight w:val="128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04</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Q5550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0,00000</w:t>
            </w:r>
          </w:p>
        </w:tc>
      </w:tr>
      <w:tr w:rsidR="001B3DC8" w:rsidRPr="001B3DC8" w:rsidTr="001B3DC8">
        <w:trPr>
          <w:gridAfter w:val="2"/>
          <w:wAfter w:w="1878" w:type="dxa"/>
          <w:trHeight w:val="75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03</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04</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Q5550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244</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0,00000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Культура, кинематография</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08</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Культура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08</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0,0</w:t>
            </w:r>
          </w:p>
        </w:tc>
      </w:tr>
      <w:tr w:rsidR="001B3DC8" w:rsidRPr="001B3DC8" w:rsidTr="001B3DC8">
        <w:trPr>
          <w:gridAfter w:val="2"/>
          <w:wAfter w:w="1878" w:type="dxa"/>
          <w:trHeight w:val="102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Муниципальная программа «Развитие и модернизация сферы культуры Атяшевского городского поселения Атяшевского муниципального </w:t>
            </w:r>
            <w:r w:rsidRPr="001B3DC8">
              <w:rPr>
                <w:rFonts w:ascii="Times New Roman" w:hAnsi="Times New Roman"/>
                <w:sz w:val="24"/>
                <w:szCs w:val="24"/>
                <w:lang w:eastAsia="ru-RU"/>
              </w:rPr>
              <w:lastRenderedPageBreak/>
              <w:t>района РМ на 2016-2019 гг.»</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lastRenderedPageBreak/>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Дворцы и дома культуры, другие учреждения культуры и средств массовой информации</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05</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61140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725"/>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Иные межбюджетные трансферты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08</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05</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61140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540</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54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54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544"/>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Дворцы и дома культуры, другие учреждения культуры и средств массовой информации</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08</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61140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Иные межбюджетные трансферты</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08</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61140</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540</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Физическая культура и спорт</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11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30,0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i/>
                <w:iCs/>
                <w:sz w:val="24"/>
                <w:szCs w:val="24"/>
                <w:lang w:eastAsia="ru-RU"/>
              </w:rPr>
            </w:pPr>
            <w:r w:rsidRPr="001B3DC8">
              <w:rPr>
                <w:rFonts w:ascii="Times New Roman" w:hAnsi="Times New Roman"/>
                <w:b/>
                <w:bCs/>
                <w:i/>
                <w:iCs/>
                <w:sz w:val="24"/>
                <w:szCs w:val="24"/>
                <w:lang w:eastAsia="ru-RU"/>
              </w:rPr>
              <w:t xml:space="preserve">Физкультурно-оздоровительная  работа и </w:t>
            </w:r>
            <w:proofErr w:type="gramStart"/>
            <w:r w:rsidRPr="001B3DC8">
              <w:rPr>
                <w:rFonts w:ascii="Times New Roman" w:hAnsi="Times New Roman"/>
                <w:b/>
                <w:bCs/>
                <w:i/>
                <w:iCs/>
                <w:sz w:val="24"/>
                <w:szCs w:val="24"/>
                <w:lang w:eastAsia="ru-RU"/>
              </w:rPr>
              <w:t>спортивные</w:t>
            </w:r>
            <w:proofErr w:type="gramEnd"/>
            <w:r w:rsidRPr="001B3DC8">
              <w:rPr>
                <w:rFonts w:ascii="Times New Roman" w:hAnsi="Times New Roman"/>
                <w:b/>
                <w:bCs/>
                <w:i/>
                <w:iCs/>
                <w:sz w:val="24"/>
                <w:szCs w:val="24"/>
                <w:lang w:eastAsia="ru-RU"/>
              </w:rPr>
              <w:t xml:space="preserve"> </w:t>
            </w:r>
            <w:proofErr w:type="spellStart"/>
            <w:r w:rsidRPr="001B3DC8">
              <w:rPr>
                <w:rFonts w:ascii="Times New Roman" w:hAnsi="Times New Roman"/>
                <w:b/>
                <w:bCs/>
                <w:i/>
                <w:iCs/>
                <w:sz w:val="24"/>
                <w:szCs w:val="24"/>
                <w:lang w:eastAsia="ru-RU"/>
              </w:rPr>
              <w:t>меропрития</w:t>
            </w:r>
            <w:proofErr w:type="spellEnd"/>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11</w:t>
            </w:r>
          </w:p>
        </w:tc>
        <w:tc>
          <w:tcPr>
            <w:tcW w:w="593"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муниципальная программа Атяшевского городского поселения  "Развитие физической культуры и спорта на 2017 - 2021 гг." </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06</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513"/>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спорта и физической культуры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06</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c>
          <w:tcPr>
            <w:tcW w:w="9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30,0</w:t>
            </w:r>
          </w:p>
        </w:tc>
      </w:tr>
      <w:tr w:rsidR="001B3DC8" w:rsidRPr="001B3DC8" w:rsidTr="001B3DC8">
        <w:trPr>
          <w:gridAfter w:val="2"/>
          <w:wAfter w:w="1878" w:type="dxa"/>
          <w:trHeight w:val="770"/>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11</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06</w:t>
            </w:r>
          </w:p>
        </w:tc>
        <w:tc>
          <w:tcPr>
            <w:tcW w:w="328"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w:t>
            </w:r>
          </w:p>
        </w:tc>
        <w:tc>
          <w:tcPr>
            <w:tcW w:w="4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42040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244,0</w:t>
            </w:r>
          </w:p>
        </w:tc>
        <w:tc>
          <w:tcPr>
            <w:tcW w:w="1001"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c>
          <w:tcPr>
            <w:tcW w:w="939"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right"/>
              <w:rPr>
                <w:rFonts w:ascii="Times New Roman" w:hAnsi="Times New Roman"/>
                <w:i/>
                <w:iCs/>
                <w:sz w:val="24"/>
                <w:szCs w:val="24"/>
                <w:lang w:val="en-US" w:eastAsia="ru-RU"/>
              </w:rPr>
            </w:pPr>
            <w:r w:rsidRPr="001B3DC8">
              <w:rPr>
                <w:rFonts w:ascii="Times New Roman" w:hAnsi="Times New Roman"/>
                <w:i/>
                <w:iCs/>
                <w:sz w:val="24"/>
                <w:szCs w:val="24"/>
                <w:lang w:eastAsia="ru-RU"/>
              </w:rPr>
              <w:t>30,0</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Социальная политика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924</w:t>
            </w:r>
          </w:p>
        </w:tc>
        <w:tc>
          <w:tcPr>
            <w:tcW w:w="449"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10</w:t>
            </w:r>
          </w:p>
        </w:tc>
        <w:tc>
          <w:tcPr>
            <w:tcW w:w="593"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39"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328"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50"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81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71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182,8</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188,1</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192,6</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Социальное обеспечение</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831"/>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lastRenderedPageBreak/>
              <w:t>Муниципальная программа</w:t>
            </w:r>
            <w:r w:rsidRPr="001B3DC8">
              <w:rPr>
                <w:rFonts w:ascii="Times New Roman" w:hAnsi="Times New Roman"/>
                <w:sz w:val="24"/>
                <w:szCs w:val="24"/>
                <w:lang w:eastAsia="ru-RU"/>
              </w:rPr>
              <w:br/>
              <w:t>«Дополнительные меры социальной поддержки, социальной помощи на 2016-2021 годы»</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362"/>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оказание других видов социальной помощи</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01170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362"/>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val="en-US" w:eastAsia="ru-RU"/>
              </w:rPr>
            </w:pPr>
            <w:r w:rsidRPr="001B3DC8">
              <w:rPr>
                <w:rFonts w:ascii="Times New Roman" w:hAnsi="Times New Roman"/>
                <w:i/>
                <w:iCs/>
                <w:sz w:val="24"/>
                <w:szCs w:val="24"/>
                <w:lang w:eastAsia="ru-RU"/>
              </w:rPr>
              <w:t>социальная помощь</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01170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360</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50,0</w:t>
            </w:r>
          </w:p>
        </w:tc>
      </w:tr>
      <w:tr w:rsidR="001B3DC8" w:rsidRPr="001B3DC8" w:rsidTr="001B3DC8">
        <w:trPr>
          <w:gridAfter w:val="2"/>
          <w:wAfter w:w="1878" w:type="dxa"/>
          <w:trHeight w:val="831"/>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Исполнение судебных актов, предусматривающих обращение взыскания на средства местного бюджета Республики Мордовия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831"/>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41220</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831</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0,0</w:t>
            </w:r>
          </w:p>
        </w:tc>
      </w:tr>
      <w:tr w:rsidR="001B3DC8" w:rsidRPr="001B3DC8" w:rsidTr="001B3DC8">
        <w:trPr>
          <w:gridAfter w:val="2"/>
          <w:wAfter w:w="1878" w:type="dxa"/>
          <w:trHeight w:val="28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Пенсионное обеспечение</w:t>
            </w:r>
          </w:p>
        </w:tc>
        <w:tc>
          <w:tcPr>
            <w:tcW w:w="550" w:type="dxa"/>
            <w:tcBorders>
              <w:top w:val="nil"/>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
                <w:bCs/>
                <w:i/>
                <w:iCs/>
                <w:sz w:val="24"/>
                <w:szCs w:val="24"/>
                <w:lang w:val="en-US" w:eastAsia="ru-RU"/>
              </w:rPr>
            </w:pPr>
            <w:r w:rsidRPr="001B3DC8">
              <w:rPr>
                <w:rFonts w:ascii="Times New Roman" w:hAnsi="Times New Roman"/>
                <w:b/>
                <w:bCs/>
                <w:i/>
                <w:iCs/>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132,8</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138,1</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142,6</w:t>
            </w:r>
          </w:p>
        </w:tc>
      </w:tr>
      <w:tr w:rsidR="001B3DC8" w:rsidRPr="001B3DC8" w:rsidTr="001B3DC8">
        <w:trPr>
          <w:gridAfter w:val="2"/>
          <w:wAfter w:w="1878" w:type="dxa"/>
          <w:trHeight w:val="347"/>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мероприятия</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7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132,8</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138,1</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142,6</w:t>
            </w:r>
          </w:p>
        </w:tc>
      </w:tr>
      <w:tr w:rsidR="001B3DC8" w:rsidRPr="001B3DC8" w:rsidTr="001B3DC8">
        <w:trPr>
          <w:gridAfter w:val="2"/>
          <w:wAfter w:w="1878" w:type="dxa"/>
          <w:trHeight w:val="347"/>
        </w:trPr>
        <w:tc>
          <w:tcPr>
            <w:tcW w:w="2614" w:type="dxa"/>
            <w:tcBorders>
              <w:top w:val="nil"/>
              <w:left w:val="single" w:sz="4" w:space="0" w:color="auto"/>
              <w:bottom w:val="nil"/>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Доплаты к пенсиям муниципальных служащих</w:t>
            </w:r>
          </w:p>
        </w:tc>
        <w:tc>
          <w:tcPr>
            <w:tcW w:w="550"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10</w:t>
            </w:r>
          </w:p>
        </w:tc>
        <w:tc>
          <w:tcPr>
            <w:tcW w:w="593"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439"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89</w:t>
            </w:r>
          </w:p>
        </w:tc>
        <w:tc>
          <w:tcPr>
            <w:tcW w:w="328"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1</w:t>
            </w:r>
          </w:p>
        </w:tc>
        <w:tc>
          <w:tcPr>
            <w:tcW w:w="450"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03010</w:t>
            </w:r>
          </w:p>
        </w:tc>
        <w:tc>
          <w:tcPr>
            <w:tcW w:w="717" w:type="dxa"/>
            <w:tcBorders>
              <w:top w:val="nil"/>
              <w:left w:val="nil"/>
              <w:bottom w:val="nil"/>
              <w:right w:val="single" w:sz="4" w:space="0" w:color="auto"/>
            </w:tcBorders>
            <w:vAlign w:val="bottom"/>
            <w:hideMark/>
          </w:tcPr>
          <w:p w:rsidR="001B3DC8" w:rsidRPr="001B3DC8" w:rsidRDefault="001B3DC8" w:rsidP="003C0B7A">
            <w:pPr>
              <w:spacing w:after="0" w:line="240" w:lineRule="auto"/>
              <w:rPr>
                <w:rFonts w:ascii="Times New Roman" w:hAnsi="Times New Roman"/>
                <w:b/>
                <w:bCs/>
                <w:sz w:val="24"/>
                <w:szCs w:val="24"/>
                <w:lang w:val="en-US" w:eastAsia="ru-RU"/>
              </w:rPr>
            </w:pPr>
            <w:r w:rsidRPr="001B3DC8">
              <w:rPr>
                <w:rFonts w:ascii="Times New Roman" w:hAnsi="Times New Roman"/>
                <w:b/>
                <w:bCs/>
                <w:sz w:val="24"/>
                <w:szCs w:val="24"/>
                <w:lang w:eastAsia="ru-RU"/>
              </w:rPr>
              <w:t> </w:t>
            </w:r>
          </w:p>
        </w:tc>
        <w:tc>
          <w:tcPr>
            <w:tcW w:w="1001" w:type="dxa"/>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132,8</w:t>
            </w:r>
          </w:p>
        </w:tc>
        <w:tc>
          <w:tcPr>
            <w:tcW w:w="939" w:type="dxa"/>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138,1</w:t>
            </w:r>
          </w:p>
        </w:tc>
        <w:tc>
          <w:tcPr>
            <w:tcW w:w="939" w:type="dxa"/>
            <w:tcBorders>
              <w:top w:val="nil"/>
              <w:left w:val="nil"/>
              <w:bottom w:val="nil"/>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b/>
                <w:bCs/>
                <w:sz w:val="24"/>
                <w:szCs w:val="24"/>
                <w:lang w:val="en-US" w:eastAsia="ru-RU"/>
              </w:rPr>
            </w:pPr>
            <w:r w:rsidRPr="001B3DC8">
              <w:rPr>
                <w:rFonts w:ascii="Times New Roman" w:hAnsi="Times New Roman"/>
                <w:b/>
                <w:bCs/>
                <w:sz w:val="24"/>
                <w:szCs w:val="24"/>
                <w:lang w:eastAsia="ru-RU"/>
              </w:rPr>
              <w:t>142,6</w:t>
            </w:r>
          </w:p>
        </w:tc>
      </w:tr>
      <w:tr w:rsidR="001B3DC8" w:rsidRPr="001B3DC8" w:rsidTr="001B3DC8">
        <w:trPr>
          <w:gridAfter w:val="2"/>
          <w:wAfter w:w="1878" w:type="dxa"/>
          <w:trHeight w:val="256"/>
        </w:trPr>
        <w:tc>
          <w:tcPr>
            <w:tcW w:w="261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Иные пенсии, социальные доплаты к пенсиям</w:t>
            </w:r>
          </w:p>
        </w:tc>
        <w:tc>
          <w:tcPr>
            <w:tcW w:w="550"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924</w:t>
            </w:r>
          </w:p>
        </w:tc>
        <w:tc>
          <w:tcPr>
            <w:tcW w:w="449"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10</w:t>
            </w:r>
          </w:p>
        </w:tc>
        <w:tc>
          <w:tcPr>
            <w:tcW w:w="593"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01</w:t>
            </w:r>
          </w:p>
        </w:tc>
        <w:tc>
          <w:tcPr>
            <w:tcW w:w="439"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89</w:t>
            </w:r>
          </w:p>
        </w:tc>
        <w:tc>
          <w:tcPr>
            <w:tcW w:w="328"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1</w:t>
            </w:r>
          </w:p>
        </w:tc>
        <w:tc>
          <w:tcPr>
            <w:tcW w:w="450"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i/>
                <w:iCs/>
                <w:sz w:val="24"/>
                <w:szCs w:val="24"/>
                <w:lang w:val="en-US" w:eastAsia="ru-RU"/>
              </w:rPr>
            </w:pPr>
            <w:r w:rsidRPr="001B3DC8">
              <w:rPr>
                <w:rFonts w:ascii="Times New Roman" w:hAnsi="Times New Roman"/>
                <w:i/>
                <w:iCs/>
                <w:sz w:val="24"/>
                <w:szCs w:val="24"/>
                <w:lang w:eastAsia="ru-RU"/>
              </w:rPr>
              <w:t>00</w:t>
            </w:r>
          </w:p>
        </w:tc>
        <w:tc>
          <w:tcPr>
            <w:tcW w:w="817" w:type="dxa"/>
            <w:tcBorders>
              <w:top w:val="nil"/>
              <w:left w:val="nil"/>
              <w:bottom w:val="single" w:sz="4" w:space="0" w:color="auto"/>
              <w:right w:val="single" w:sz="4" w:space="0" w:color="auto"/>
            </w:tcBorders>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03010</w:t>
            </w:r>
          </w:p>
        </w:tc>
        <w:tc>
          <w:tcPr>
            <w:tcW w:w="717" w:type="dxa"/>
            <w:tcBorders>
              <w:top w:val="single" w:sz="4" w:space="0" w:color="auto"/>
              <w:left w:val="nil"/>
              <w:bottom w:val="single" w:sz="4" w:space="0" w:color="auto"/>
              <w:right w:val="single" w:sz="4" w:space="0" w:color="auto"/>
            </w:tcBorders>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312</w:t>
            </w:r>
          </w:p>
        </w:tc>
        <w:tc>
          <w:tcPr>
            <w:tcW w:w="1001"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132,8</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138,1</w:t>
            </w:r>
          </w:p>
        </w:tc>
        <w:tc>
          <w:tcPr>
            <w:tcW w:w="939" w:type="dxa"/>
            <w:tcBorders>
              <w:top w:val="single" w:sz="4" w:space="0" w:color="auto"/>
              <w:left w:val="nil"/>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eastAsia="ru-RU"/>
              </w:rPr>
            </w:pPr>
            <w:r w:rsidRPr="001B3DC8">
              <w:rPr>
                <w:rFonts w:ascii="Times New Roman" w:hAnsi="Times New Roman"/>
                <w:sz w:val="24"/>
                <w:szCs w:val="24"/>
                <w:lang w:eastAsia="ru-RU"/>
              </w:rPr>
              <w:t>142,6</w:t>
            </w:r>
          </w:p>
        </w:tc>
      </w:tr>
      <w:tr w:rsidR="001B3DC8" w:rsidRPr="001B3DC8" w:rsidTr="001B3DC8">
        <w:trPr>
          <w:gridAfter w:val="2"/>
          <w:wAfter w:w="1878" w:type="dxa"/>
          <w:trHeight w:val="256"/>
        </w:trPr>
        <w:tc>
          <w:tcPr>
            <w:tcW w:w="2614"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Условно утвержденные расходы</w:t>
            </w:r>
          </w:p>
        </w:tc>
        <w:tc>
          <w:tcPr>
            <w:tcW w:w="550"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924</w:t>
            </w:r>
          </w:p>
        </w:tc>
        <w:tc>
          <w:tcPr>
            <w:tcW w:w="44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99</w:t>
            </w:r>
          </w:p>
        </w:tc>
        <w:tc>
          <w:tcPr>
            <w:tcW w:w="593"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99</w:t>
            </w:r>
          </w:p>
        </w:tc>
        <w:tc>
          <w:tcPr>
            <w:tcW w:w="4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27</w:t>
            </w:r>
          </w:p>
        </w:tc>
        <w:tc>
          <w:tcPr>
            <w:tcW w:w="328"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450"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01</w:t>
            </w:r>
          </w:p>
        </w:tc>
        <w:tc>
          <w:tcPr>
            <w:tcW w:w="817"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41190</w:t>
            </w:r>
          </w:p>
        </w:tc>
        <w:tc>
          <w:tcPr>
            <w:tcW w:w="717"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eastAsia="ru-RU"/>
              </w:rPr>
            </w:pPr>
            <w:r w:rsidRPr="001B3DC8">
              <w:rPr>
                <w:rFonts w:ascii="Times New Roman" w:hAnsi="Times New Roman"/>
                <w:sz w:val="24"/>
                <w:szCs w:val="24"/>
                <w:lang w:eastAsia="ru-RU"/>
              </w:rPr>
              <w:t>870</w:t>
            </w:r>
          </w:p>
        </w:tc>
        <w:tc>
          <w:tcPr>
            <w:tcW w:w="1001"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0</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803,9</w:t>
            </w:r>
          </w:p>
        </w:tc>
        <w:tc>
          <w:tcPr>
            <w:tcW w:w="939" w:type="dxa"/>
            <w:tcBorders>
              <w:top w:val="nil"/>
              <w:left w:val="nil"/>
              <w:bottom w:val="single" w:sz="4" w:space="0" w:color="auto"/>
              <w:right w:val="single" w:sz="4" w:space="0" w:color="auto"/>
            </w:tcBorders>
            <w:noWrap/>
            <w:vAlign w:val="bottom"/>
            <w:hideMark/>
          </w:tcPr>
          <w:p w:rsidR="001B3DC8" w:rsidRPr="001B3DC8" w:rsidRDefault="001B3DC8" w:rsidP="003C0B7A">
            <w:pPr>
              <w:spacing w:after="0" w:line="240" w:lineRule="auto"/>
              <w:rPr>
                <w:rFonts w:ascii="Times New Roman" w:hAnsi="Times New Roman"/>
                <w:sz w:val="24"/>
                <w:szCs w:val="24"/>
                <w:lang w:val="en-US" w:eastAsia="ru-RU"/>
              </w:rPr>
            </w:pPr>
            <w:r w:rsidRPr="001B3DC8">
              <w:rPr>
                <w:rFonts w:ascii="Times New Roman" w:hAnsi="Times New Roman"/>
                <w:sz w:val="24"/>
                <w:szCs w:val="24"/>
                <w:lang w:eastAsia="ru-RU"/>
              </w:rPr>
              <w:t>1664,0</w:t>
            </w:r>
          </w:p>
        </w:tc>
      </w:tr>
    </w:tbl>
    <w:p w:rsidR="001B3DC8" w:rsidRPr="001B3DC8" w:rsidRDefault="001B3DC8" w:rsidP="001B3DC8">
      <w:pPr>
        <w:rPr>
          <w:rFonts w:ascii="Times New Roman" w:hAnsi="Times New Roman"/>
          <w:sz w:val="24"/>
          <w:szCs w:val="24"/>
          <w:lang w:val="en-US"/>
        </w:rPr>
      </w:pP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tbl>
      <w:tblPr>
        <w:tblW w:w="11910" w:type="dxa"/>
        <w:tblInd w:w="108" w:type="dxa"/>
        <w:tblLayout w:type="fixed"/>
        <w:tblLook w:val="04A0"/>
      </w:tblPr>
      <w:tblGrid>
        <w:gridCol w:w="4404"/>
        <w:gridCol w:w="468"/>
        <w:gridCol w:w="347"/>
        <w:gridCol w:w="450"/>
        <w:gridCol w:w="146"/>
        <w:gridCol w:w="851"/>
        <w:gridCol w:w="708"/>
        <w:gridCol w:w="1134"/>
        <w:gridCol w:w="1134"/>
        <w:gridCol w:w="426"/>
        <w:gridCol w:w="141"/>
        <w:gridCol w:w="426"/>
        <w:gridCol w:w="425"/>
        <w:gridCol w:w="850"/>
      </w:tblGrid>
      <w:tr w:rsidR="001B3DC8" w:rsidRPr="001B3DC8" w:rsidTr="001B3DC8">
        <w:trPr>
          <w:gridAfter w:val="3"/>
          <w:wAfter w:w="1701" w:type="dxa"/>
          <w:trHeight w:val="1950"/>
        </w:trPr>
        <w:tc>
          <w:tcPr>
            <w:tcW w:w="4402" w:type="dxa"/>
            <w:hideMark/>
          </w:tcPr>
          <w:p w:rsidR="001B3DC8" w:rsidRPr="001B3DC8" w:rsidRDefault="001B3DC8">
            <w:pPr>
              <w:rPr>
                <w:rFonts w:ascii="Times New Roman" w:hAnsi="Times New Roman"/>
                <w:sz w:val="24"/>
                <w:szCs w:val="24"/>
                <w:lang w:eastAsia="ru-RU"/>
              </w:rPr>
            </w:pPr>
          </w:p>
        </w:tc>
        <w:tc>
          <w:tcPr>
            <w:tcW w:w="5804" w:type="dxa"/>
            <w:gridSpan w:val="10"/>
            <w:hideMark/>
          </w:tcPr>
          <w:p w:rsidR="001B3DC8" w:rsidRPr="001B3DC8" w:rsidRDefault="001B3DC8">
            <w:pPr>
              <w:spacing w:after="240"/>
              <w:jc w:val="right"/>
              <w:rPr>
                <w:rFonts w:ascii="Times New Roman" w:hAnsi="Times New Roman"/>
                <w:sz w:val="24"/>
                <w:szCs w:val="24"/>
                <w:lang w:eastAsia="ru-RU"/>
              </w:rPr>
            </w:pPr>
            <w:r w:rsidRPr="001B3DC8">
              <w:rPr>
                <w:rFonts w:ascii="Times New Roman" w:hAnsi="Times New Roman"/>
                <w:sz w:val="24"/>
                <w:szCs w:val="24"/>
                <w:lang w:eastAsia="ru-RU"/>
              </w:rPr>
              <w:t xml:space="preserve">Приложение 6  </w:t>
            </w:r>
            <w:r w:rsidRPr="001B3DC8">
              <w:rPr>
                <w:rFonts w:ascii="Times New Roman" w:hAnsi="Times New Roman"/>
                <w:sz w:val="24"/>
                <w:szCs w:val="24"/>
                <w:lang w:eastAsia="ru-RU"/>
              </w:rPr>
              <w:br/>
              <w:t>к Решению Совета депутатов Атяшевского городского поселения «О бюджете  Атяшевского городского поселения на 2020 год и на плановый период 2021 и 2022 годов»</w:t>
            </w:r>
          </w:p>
        </w:tc>
      </w:tr>
      <w:tr w:rsidR="001B3DC8" w:rsidRPr="001B3DC8" w:rsidTr="001B3DC8">
        <w:trPr>
          <w:trHeight w:val="1443"/>
        </w:trPr>
        <w:tc>
          <w:tcPr>
            <w:tcW w:w="10065" w:type="dxa"/>
            <w:gridSpan w:val="10"/>
            <w:hideMark/>
          </w:tcPr>
          <w:p w:rsidR="001B3DC8" w:rsidRPr="001B3DC8" w:rsidRDefault="001B3DC8">
            <w:pPr>
              <w:jc w:val="center"/>
              <w:rPr>
                <w:rFonts w:ascii="Times New Roman" w:hAnsi="Times New Roman"/>
                <w:bCs/>
                <w:sz w:val="24"/>
                <w:szCs w:val="24"/>
                <w:lang w:eastAsia="ru-RU"/>
              </w:rPr>
            </w:pPr>
            <w:r w:rsidRPr="001B3DC8">
              <w:rPr>
                <w:rFonts w:ascii="Times New Roman" w:hAnsi="Times New Roman"/>
                <w:bCs/>
                <w:sz w:val="24"/>
                <w:szCs w:val="24"/>
                <w:lang w:eastAsia="ru-RU"/>
              </w:rPr>
              <w:lastRenderedPageBreak/>
              <w:t xml:space="preserve">Распределение бюджетных ассигнований бюджета Атяшевского городского поселения по целевым статьям (государственным программам, муниципальным программам и </w:t>
            </w:r>
            <w:proofErr w:type="spellStart"/>
            <w:r w:rsidRPr="001B3DC8">
              <w:rPr>
                <w:rFonts w:ascii="Times New Roman" w:hAnsi="Times New Roman"/>
                <w:bCs/>
                <w:sz w:val="24"/>
                <w:szCs w:val="24"/>
                <w:lang w:eastAsia="ru-RU"/>
              </w:rPr>
              <w:t>непрограммным</w:t>
            </w:r>
            <w:proofErr w:type="spellEnd"/>
            <w:r w:rsidRPr="001B3DC8">
              <w:rPr>
                <w:rFonts w:ascii="Times New Roman" w:hAnsi="Times New Roman"/>
                <w:bCs/>
                <w:sz w:val="24"/>
                <w:szCs w:val="24"/>
                <w:lang w:eastAsia="ru-RU"/>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c>
          <w:tcPr>
            <w:tcW w:w="992" w:type="dxa"/>
            <w:gridSpan w:val="3"/>
            <w:noWrap/>
            <w:vAlign w:val="bottom"/>
            <w:hideMark/>
          </w:tcPr>
          <w:p w:rsidR="001B3DC8" w:rsidRPr="001B3DC8" w:rsidRDefault="001B3DC8">
            <w:pPr>
              <w:rPr>
                <w:rFonts w:ascii="Times New Roman" w:hAnsi="Times New Roman"/>
                <w:sz w:val="24"/>
                <w:szCs w:val="24"/>
                <w:lang w:eastAsia="ru-RU"/>
              </w:rPr>
            </w:pPr>
          </w:p>
        </w:tc>
        <w:tc>
          <w:tcPr>
            <w:tcW w:w="850" w:type="dxa"/>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gridAfter w:val="2"/>
          <w:wAfter w:w="1275" w:type="dxa"/>
          <w:trHeight w:val="510"/>
        </w:trPr>
        <w:tc>
          <w:tcPr>
            <w:tcW w:w="4402" w:type="dxa"/>
            <w:hideMark/>
          </w:tcPr>
          <w:p w:rsidR="001B3DC8" w:rsidRPr="001B3DC8" w:rsidRDefault="001B3DC8">
            <w:pPr>
              <w:rPr>
                <w:rFonts w:ascii="Times New Roman" w:hAnsi="Times New Roman"/>
                <w:sz w:val="24"/>
                <w:szCs w:val="24"/>
                <w:lang w:eastAsia="ru-RU"/>
              </w:rPr>
            </w:pPr>
          </w:p>
        </w:tc>
        <w:tc>
          <w:tcPr>
            <w:tcW w:w="467" w:type="dxa"/>
            <w:hideMark/>
          </w:tcPr>
          <w:p w:rsidR="001B3DC8" w:rsidRPr="001B3DC8" w:rsidRDefault="001B3DC8">
            <w:pPr>
              <w:rPr>
                <w:rFonts w:ascii="Times New Roman" w:hAnsi="Times New Roman"/>
                <w:sz w:val="24"/>
                <w:szCs w:val="24"/>
                <w:lang w:eastAsia="ru-RU"/>
              </w:rPr>
            </w:pPr>
          </w:p>
        </w:tc>
        <w:tc>
          <w:tcPr>
            <w:tcW w:w="347" w:type="dxa"/>
            <w:hideMark/>
          </w:tcPr>
          <w:p w:rsidR="001B3DC8" w:rsidRPr="001B3DC8" w:rsidRDefault="001B3DC8">
            <w:pPr>
              <w:rPr>
                <w:rFonts w:ascii="Times New Roman" w:hAnsi="Times New Roman"/>
                <w:sz w:val="24"/>
                <w:szCs w:val="24"/>
                <w:lang w:eastAsia="ru-RU"/>
              </w:rPr>
            </w:pPr>
          </w:p>
        </w:tc>
        <w:tc>
          <w:tcPr>
            <w:tcW w:w="450" w:type="dxa"/>
            <w:hideMark/>
          </w:tcPr>
          <w:p w:rsidR="001B3DC8" w:rsidRPr="001B3DC8" w:rsidRDefault="001B3DC8">
            <w:pPr>
              <w:rPr>
                <w:rFonts w:ascii="Times New Roman" w:hAnsi="Times New Roman"/>
                <w:sz w:val="24"/>
                <w:szCs w:val="24"/>
                <w:lang w:eastAsia="ru-RU"/>
              </w:rPr>
            </w:pPr>
          </w:p>
        </w:tc>
        <w:tc>
          <w:tcPr>
            <w:tcW w:w="997" w:type="dxa"/>
            <w:gridSpan w:val="2"/>
            <w:hideMark/>
          </w:tcPr>
          <w:p w:rsidR="001B3DC8" w:rsidRPr="001B3DC8" w:rsidRDefault="001B3DC8">
            <w:pPr>
              <w:rPr>
                <w:rFonts w:ascii="Times New Roman" w:hAnsi="Times New Roman"/>
                <w:sz w:val="24"/>
                <w:szCs w:val="24"/>
                <w:lang w:eastAsia="ru-RU"/>
              </w:rPr>
            </w:pPr>
          </w:p>
        </w:tc>
        <w:tc>
          <w:tcPr>
            <w:tcW w:w="708" w:type="dxa"/>
            <w:hideMark/>
          </w:tcPr>
          <w:p w:rsidR="001B3DC8" w:rsidRPr="001B3DC8" w:rsidRDefault="001B3DC8">
            <w:pPr>
              <w:rPr>
                <w:rFonts w:ascii="Times New Roman" w:hAnsi="Times New Roman"/>
                <w:sz w:val="24"/>
                <w:szCs w:val="24"/>
                <w:lang w:eastAsia="ru-RU"/>
              </w:rPr>
            </w:pPr>
          </w:p>
        </w:tc>
        <w:tc>
          <w:tcPr>
            <w:tcW w:w="1134" w:type="dxa"/>
            <w:noWrap/>
            <w:vAlign w:val="bottom"/>
            <w:hideMark/>
          </w:tcPr>
          <w:p w:rsidR="001B3DC8" w:rsidRPr="001B3DC8" w:rsidRDefault="001B3DC8">
            <w:pPr>
              <w:rPr>
                <w:rFonts w:ascii="Times New Roman" w:hAnsi="Times New Roman"/>
                <w:bCs/>
                <w:sz w:val="24"/>
                <w:szCs w:val="24"/>
                <w:lang w:eastAsia="ru-RU"/>
              </w:rPr>
            </w:pPr>
            <w:r w:rsidRPr="001B3DC8">
              <w:rPr>
                <w:rFonts w:ascii="Times New Roman" w:hAnsi="Times New Roman"/>
                <w:bCs/>
                <w:sz w:val="24"/>
                <w:szCs w:val="24"/>
                <w:lang w:eastAsia="ru-RU"/>
              </w:rPr>
              <w:t>(тыс. рублей)</w:t>
            </w:r>
          </w:p>
        </w:tc>
        <w:tc>
          <w:tcPr>
            <w:tcW w:w="1134" w:type="dxa"/>
            <w:noWrap/>
            <w:vAlign w:val="bottom"/>
            <w:hideMark/>
          </w:tcPr>
          <w:p w:rsidR="001B3DC8" w:rsidRPr="001B3DC8" w:rsidRDefault="001B3DC8">
            <w:pPr>
              <w:rPr>
                <w:rFonts w:ascii="Times New Roman" w:hAnsi="Times New Roman"/>
                <w:sz w:val="24"/>
                <w:szCs w:val="24"/>
                <w:lang w:eastAsia="ru-RU"/>
              </w:rPr>
            </w:pPr>
          </w:p>
        </w:tc>
        <w:tc>
          <w:tcPr>
            <w:tcW w:w="993" w:type="dxa"/>
            <w:gridSpan w:val="3"/>
            <w:noWrap/>
            <w:vAlign w:val="bottom"/>
            <w:hideMark/>
          </w:tcPr>
          <w:p w:rsidR="001B3DC8" w:rsidRPr="001B3DC8" w:rsidRDefault="001B3DC8">
            <w:pPr>
              <w:rPr>
                <w:rFonts w:ascii="Times New Roman" w:hAnsi="Times New Roman"/>
                <w:sz w:val="24"/>
                <w:szCs w:val="24"/>
                <w:lang w:eastAsia="ru-RU"/>
              </w:rPr>
            </w:pPr>
          </w:p>
        </w:tc>
      </w:tr>
      <w:tr w:rsidR="001B3DC8" w:rsidRPr="001B3DC8" w:rsidTr="001B3DC8">
        <w:trPr>
          <w:gridAfter w:val="2"/>
          <w:wAfter w:w="1275" w:type="dxa"/>
          <w:trHeight w:val="405"/>
        </w:trPr>
        <w:tc>
          <w:tcPr>
            <w:tcW w:w="4402" w:type="dxa"/>
            <w:tcBorders>
              <w:top w:val="single" w:sz="4" w:space="0" w:color="auto"/>
              <w:left w:val="single" w:sz="4" w:space="0" w:color="auto"/>
              <w:bottom w:val="single" w:sz="4" w:space="0" w:color="auto"/>
              <w:right w:val="single" w:sz="4" w:space="0" w:color="auto"/>
            </w:tcBorders>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Наименование</w:t>
            </w:r>
          </w:p>
        </w:tc>
        <w:tc>
          <w:tcPr>
            <w:tcW w:w="2261" w:type="dxa"/>
            <w:gridSpan w:val="5"/>
            <w:tcBorders>
              <w:top w:val="single" w:sz="4" w:space="0" w:color="auto"/>
              <w:left w:val="nil"/>
              <w:bottom w:val="single" w:sz="4" w:space="0" w:color="auto"/>
              <w:right w:val="single" w:sz="4" w:space="0" w:color="000000"/>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ЦСР</w:t>
            </w:r>
          </w:p>
        </w:tc>
        <w:tc>
          <w:tcPr>
            <w:tcW w:w="708"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ВР</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2020</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2021</w:t>
            </w:r>
          </w:p>
        </w:tc>
        <w:tc>
          <w:tcPr>
            <w:tcW w:w="993"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2022</w:t>
            </w:r>
          </w:p>
        </w:tc>
      </w:tr>
      <w:tr w:rsidR="001B3DC8" w:rsidRPr="001B3DC8" w:rsidTr="001B3DC8">
        <w:trPr>
          <w:gridAfter w:val="2"/>
          <w:wAfter w:w="1275" w:type="dxa"/>
          <w:trHeight w:val="405"/>
        </w:trPr>
        <w:tc>
          <w:tcPr>
            <w:tcW w:w="4402" w:type="dxa"/>
            <w:tcBorders>
              <w:top w:val="nil"/>
              <w:left w:val="single" w:sz="4" w:space="0" w:color="auto"/>
              <w:bottom w:val="nil"/>
              <w:right w:val="single" w:sz="4" w:space="0" w:color="auto"/>
            </w:tcBorders>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Всего</w:t>
            </w:r>
          </w:p>
        </w:tc>
        <w:tc>
          <w:tcPr>
            <w:tcW w:w="467"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347"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596" w:type="dxa"/>
            <w:gridSpan w:val="2"/>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851"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708"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Cs/>
                <w:sz w:val="24"/>
                <w:szCs w:val="24"/>
                <w:lang w:eastAsia="ru-RU"/>
              </w:rPr>
            </w:pPr>
            <w:r w:rsidRPr="001B3DC8">
              <w:rPr>
                <w:rFonts w:ascii="Times New Roman" w:hAnsi="Times New Roman"/>
                <w:bCs/>
                <w:sz w:val="24"/>
                <w:szCs w:val="24"/>
                <w:lang w:eastAsia="ru-RU"/>
              </w:rPr>
              <w:t>28887,3</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ind w:left="-108" w:firstLine="108"/>
              <w:jc w:val="right"/>
              <w:rPr>
                <w:rFonts w:ascii="Times New Roman" w:hAnsi="Times New Roman"/>
                <w:bCs/>
                <w:sz w:val="24"/>
                <w:szCs w:val="24"/>
                <w:lang w:eastAsia="ru-RU"/>
              </w:rPr>
            </w:pPr>
            <w:r w:rsidRPr="001B3DC8">
              <w:rPr>
                <w:rFonts w:ascii="Times New Roman" w:hAnsi="Times New Roman"/>
                <w:bCs/>
                <w:sz w:val="24"/>
                <w:szCs w:val="24"/>
                <w:lang w:eastAsia="ru-RU"/>
              </w:rPr>
              <w:t>32368,5</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rPr>
                <w:rFonts w:ascii="Times New Roman" w:hAnsi="Times New Roman"/>
                <w:bCs/>
                <w:sz w:val="24"/>
                <w:szCs w:val="24"/>
                <w:lang w:eastAsia="ru-RU"/>
              </w:rPr>
            </w:pPr>
            <w:r w:rsidRPr="001B3DC8">
              <w:rPr>
                <w:rFonts w:ascii="Times New Roman" w:hAnsi="Times New Roman"/>
                <w:bCs/>
                <w:sz w:val="24"/>
                <w:szCs w:val="24"/>
                <w:lang w:eastAsia="ru-RU"/>
              </w:rPr>
              <w:t>33495,4</w:t>
            </w:r>
          </w:p>
        </w:tc>
      </w:tr>
      <w:tr w:rsidR="001B3DC8" w:rsidRPr="001B3DC8" w:rsidTr="001B3DC8">
        <w:trPr>
          <w:gridAfter w:val="2"/>
          <w:wAfter w:w="1275" w:type="dxa"/>
          <w:trHeight w:val="153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w:t>
            </w:r>
            <w:r w:rsidRPr="001B3DC8">
              <w:rPr>
                <w:rFonts w:ascii="Times New Roman" w:hAnsi="Times New Roman"/>
                <w:b/>
                <w:bCs/>
                <w:sz w:val="24"/>
                <w:szCs w:val="24"/>
                <w:lang w:eastAsia="ru-RU"/>
              </w:rPr>
              <w:br/>
              <w:t>«Повышение эффективности управления Атяшевского городского поселения Атяшевского муниципального района Республики Мордовия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6948,4</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6948,4</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6948,4</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Подпрограмма "Обеспечение деятельности Администрации Атяшевского городского поселения Атяшевского муниципального района Республики Мордовия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6918,4</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6918,4</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6918,4</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xml:space="preserve">Глава исполнительной власти местного самоуправления </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41140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746,8</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746,8</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746,8</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573,6</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573,6</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573,6</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173,2</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173,2</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173,2</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xml:space="preserve">Расходы на выплаты по оплате </w:t>
            </w:r>
            <w:proofErr w:type="gramStart"/>
            <w:r w:rsidRPr="001B3DC8">
              <w:rPr>
                <w:rFonts w:ascii="Times New Roman" w:hAnsi="Times New Roman"/>
                <w:sz w:val="24"/>
                <w:szCs w:val="24"/>
                <w:lang w:eastAsia="ru-RU"/>
              </w:rPr>
              <w:t>труда работников органов местного самоуправления Республики</w:t>
            </w:r>
            <w:proofErr w:type="gramEnd"/>
            <w:r w:rsidRPr="001B3DC8">
              <w:rPr>
                <w:rFonts w:ascii="Times New Roman" w:hAnsi="Times New Roman"/>
                <w:sz w:val="24"/>
                <w:szCs w:val="24"/>
                <w:lang w:eastAsia="ru-RU"/>
              </w:rPr>
              <w:t xml:space="preserve"> Мордовия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41110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4291,3</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4291,3</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4291,3</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pPr>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41110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3295,9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3295,9</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3295,9</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41110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995,4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995,4</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995,4</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Расходы на обеспечение функций органов местного самоуправления Республики Мордовия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41120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1880,3</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1880,3</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1880,3</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Иные выплаты персоналу государственных (муниципальных) органов, за исключением фонда оплаты труда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122</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12,1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12,1</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12,1</w:t>
            </w:r>
          </w:p>
        </w:tc>
      </w:tr>
      <w:tr w:rsidR="001B3DC8" w:rsidRPr="001B3DC8" w:rsidTr="001B3DC8">
        <w:trPr>
          <w:gridAfter w:val="2"/>
          <w:wAfter w:w="1275" w:type="dxa"/>
          <w:trHeight w:val="127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Иные </w:t>
            </w:r>
            <w:proofErr w:type="spellStart"/>
            <w:r w:rsidRPr="001B3DC8">
              <w:rPr>
                <w:rFonts w:ascii="Times New Roman" w:hAnsi="Times New Roman"/>
                <w:i/>
                <w:iCs/>
                <w:sz w:val="24"/>
                <w:szCs w:val="24"/>
                <w:lang w:eastAsia="ru-RU"/>
              </w:rPr>
              <w:t>выплаты</w:t>
            </w:r>
            <w:proofErr w:type="gramStart"/>
            <w:r w:rsidRPr="001B3DC8">
              <w:rPr>
                <w:rFonts w:ascii="Times New Roman" w:hAnsi="Times New Roman"/>
                <w:i/>
                <w:iCs/>
                <w:sz w:val="24"/>
                <w:szCs w:val="24"/>
                <w:lang w:eastAsia="ru-RU"/>
              </w:rPr>
              <w:t>,з</w:t>
            </w:r>
            <w:proofErr w:type="gramEnd"/>
            <w:r w:rsidRPr="001B3DC8">
              <w:rPr>
                <w:rFonts w:ascii="Times New Roman" w:hAnsi="Times New Roman"/>
                <w:i/>
                <w:iCs/>
                <w:sz w:val="24"/>
                <w:szCs w:val="24"/>
                <w:lang w:eastAsia="ru-RU"/>
              </w:rPr>
              <w:t>а</w:t>
            </w:r>
            <w:proofErr w:type="spellEnd"/>
            <w:r w:rsidRPr="001B3DC8">
              <w:rPr>
                <w:rFonts w:ascii="Times New Roman" w:hAnsi="Times New Roman"/>
                <w:i/>
                <w:iCs/>
                <w:sz w:val="24"/>
                <w:szCs w:val="24"/>
                <w:lang w:eastAsia="ru-RU"/>
              </w:rPr>
              <w:t xml:space="preserve"> исключением фонда оплаты труда государственных (муниципальных) органов, лицам, привлекаемых согласно законодательству для выполнения отдельных полномочий</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82,4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82,4</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82,4</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24,9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24,9</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24,9</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1659,2</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1659,2</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1659,2</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831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5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налога на имущество организаций и земельного налога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851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70,0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70,0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70,0</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Уплата прочих налогов, сборов и иных платежей</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852</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21,7</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21,7</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21,7</w:t>
            </w:r>
          </w:p>
        </w:tc>
      </w:tr>
      <w:tr w:rsidR="001B3DC8" w:rsidRPr="001B3DC8" w:rsidTr="001B3DC8">
        <w:trPr>
          <w:gridAfter w:val="2"/>
          <w:wAfter w:w="1275" w:type="dxa"/>
          <w:trHeight w:val="43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прочие расходы</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853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41220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831</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Подпрограмма "Развитие муниципальной службы в Атяшевском городском поселении Атяшевского муниципального района Республики Мордовия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Расходы на обеспечение функций органов местного самоуправления Республики Мордовия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41120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Иные выплаты персоналу государственных (муниципальных) органов, за исключением фонда оплаты труда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122</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27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развитие малого предпринимательства в Атяшевском городском поселении Атяшевского муниципального района Республики Мордовия  на 2010-2021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29</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42060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w:t>
            </w:r>
          </w:p>
        </w:tc>
      </w:tr>
      <w:tr w:rsidR="001B3DC8" w:rsidRPr="001B3DC8" w:rsidTr="001B3DC8">
        <w:trPr>
          <w:gridAfter w:val="2"/>
          <w:wAfter w:w="1275" w:type="dxa"/>
          <w:trHeight w:val="229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«Профилактика терроризма и</w:t>
            </w:r>
            <w:r w:rsidRPr="001B3DC8">
              <w:rPr>
                <w:rFonts w:ascii="Times New Roman" w:hAnsi="Times New Roman"/>
                <w:b/>
                <w:bCs/>
                <w:sz w:val="24"/>
                <w:szCs w:val="24"/>
                <w:lang w:eastAsia="ru-RU"/>
              </w:rPr>
              <w:br/>
              <w:t>экстремизма, а также минимизации и (или) ликвидации последствий проявлений терроризма и экстремизма на территории Атяшевского городского поселения Атяшевского муниципального района РМ на 2016- 2021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31</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31</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42300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r>
      <w:tr w:rsidR="001B3DC8" w:rsidRPr="001B3DC8" w:rsidTr="001B3DC8">
        <w:trPr>
          <w:gridAfter w:val="2"/>
          <w:wAfter w:w="1275" w:type="dxa"/>
          <w:trHeight w:val="160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"Развитие автомобильных дорог местного значения и улично-дорожной сети на территории Атяшевского городского поселения Атяшевского муниципального района РМ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1033,3</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1149,4</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1168,5</w:t>
            </w:r>
          </w:p>
        </w:tc>
      </w:tr>
      <w:tr w:rsidR="001B3DC8" w:rsidRPr="001B3DC8" w:rsidTr="001B3DC8">
        <w:trPr>
          <w:gridAfter w:val="2"/>
          <w:wAfter w:w="1275" w:type="dxa"/>
          <w:trHeight w:val="139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42340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11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42340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813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1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42340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12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42010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1033,3</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1149,4</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1168,5</w:t>
            </w:r>
          </w:p>
        </w:tc>
      </w:tr>
      <w:tr w:rsidR="001B3DC8" w:rsidRPr="001B3DC8" w:rsidTr="001B3DC8">
        <w:trPr>
          <w:gridAfter w:val="2"/>
          <w:wAfter w:w="1275" w:type="dxa"/>
          <w:trHeight w:val="10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Прочая закупка товаров, работ и услуг для обеспечения государственных (муниципальных) нужд</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42010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05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13</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42010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813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1033,3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1149,4</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1168,5</w:t>
            </w:r>
          </w:p>
        </w:tc>
      </w:tr>
      <w:tr w:rsidR="001B3DC8" w:rsidRPr="001B3DC8" w:rsidTr="001B3DC8">
        <w:trPr>
          <w:gridAfter w:val="2"/>
          <w:wAfter w:w="1275" w:type="dxa"/>
          <w:trHeight w:val="154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«Оформление прав собственности на муниципальные и бесхозяйные объекты недвижимого имущества, расположенные на территории Атяшевского городского поселения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12</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57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 xml:space="preserve">Мероприятия по энергосбережению и повышению </w:t>
            </w:r>
            <w:proofErr w:type="spellStart"/>
            <w:r w:rsidRPr="001B3DC8">
              <w:rPr>
                <w:rFonts w:ascii="Times New Roman" w:hAnsi="Times New Roman"/>
                <w:sz w:val="24"/>
                <w:szCs w:val="24"/>
                <w:lang w:eastAsia="ru-RU"/>
              </w:rPr>
              <w:t>энергоэффективности</w:t>
            </w:r>
            <w:proofErr w:type="spellEnd"/>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12</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42090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84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12</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42090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57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br/>
              <w:t xml:space="preserve"> Муниципальная программа "Жилищно-коммунальное хозяйство и благоустройство территории Атяшевского городского поселения Атяшевского муниципального района на 2016-2021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27</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20411,7</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22966,9</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23205,8</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Взнос на капитальный ремонт общего имущества в многоквартирном доме</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27</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42360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84,8</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84,8</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84,8</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42360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84,8</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84,8</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84,8</w:t>
            </w:r>
          </w:p>
        </w:tc>
      </w:tr>
      <w:tr w:rsidR="001B3DC8" w:rsidRPr="001B3DC8" w:rsidTr="001B3DC8">
        <w:trPr>
          <w:gridAfter w:val="2"/>
          <w:wAfter w:w="1275" w:type="dxa"/>
          <w:trHeight w:val="61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жилищно-коммунального хозяйства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27</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42020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150,0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150,0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150,0</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42020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813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50,0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42020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Прочие мероприятия по благоустройству городских округов и поселений.</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27</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43040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18176,9</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20732,1</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20971,0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43040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1000,0</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43040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813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17176,9</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19732,1</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19971,0</w:t>
            </w:r>
          </w:p>
        </w:tc>
      </w:tr>
      <w:tr w:rsidR="001B3DC8" w:rsidRPr="001B3DC8" w:rsidTr="001B3DC8">
        <w:trPr>
          <w:gridAfter w:val="2"/>
          <w:wAfter w:w="1275" w:type="dxa"/>
          <w:trHeight w:val="49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Организация и содержание мест захоронения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27</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43030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99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43030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813</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27</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43010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2000,0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2000,0</w:t>
            </w:r>
          </w:p>
        </w:tc>
      </w:tr>
      <w:tr w:rsidR="001B3DC8" w:rsidRPr="001B3DC8" w:rsidTr="001B3DC8">
        <w:trPr>
          <w:gridAfter w:val="2"/>
          <w:wAfter w:w="1275" w:type="dxa"/>
          <w:trHeight w:val="255"/>
        </w:trPr>
        <w:tc>
          <w:tcPr>
            <w:tcW w:w="4402"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Условно утвержденные расходы</w:t>
            </w:r>
          </w:p>
        </w:tc>
        <w:tc>
          <w:tcPr>
            <w:tcW w:w="467"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27</w:t>
            </w:r>
          </w:p>
        </w:tc>
        <w:tc>
          <w:tcPr>
            <w:tcW w:w="347"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w:t>
            </w:r>
          </w:p>
        </w:tc>
        <w:tc>
          <w:tcPr>
            <w:tcW w:w="596" w:type="dxa"/>
            <w:gridSpan w:val="2"/>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01</w:t>
            </w:r>
          </w:p>
        </w:tc>
        <w:tc>
          <w:tcPr>
            <w:tcW w:w="851"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41190</w:t>
            </w:r>
          </w:p>
        </w:tc>
        <w:tc>
          <w:tcPr>
            <w:tcW w:w="708"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870</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803,9</w:t>
            </w:r>
          </w:p>
        </w:tc>
        <w:tc>
          <w:tcPr>
            <w:tcW w:w="993"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1664,0</w:t>
            </w:r>
          </w:p>
        </w:tc>
      </w:tr>
      <w:tr w:rsidR="001B3DC8" w:rsidRPr="001B3DC8" w:rsidTr="001B3DC8">
        <w:trPr>
          <w:gridAfter w:val="2"/>
          <w:wAfter w:w="1275" w:type="dxa"/>
          <w:trHeight w:val="153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t>Муниципальная программа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2018-2022 годы"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04</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F2</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 </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 </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w:t>
            </w:r>
          </w:p>
        </w:tc>
      </w:tr>
      <w:tr w:rsidR="001B3DC8" w:rsidRPr="001B3DC8" w:rsidTr="001B3DC8">
        <w:trPr>
          <w:gridAfter w:val="2"/>
          <w:wAfter w:w="1275" w:type="dxa"/>
          <w:trHeight w:val="127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04</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F2</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55550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 </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04</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F2</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55550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27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местного бюджета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04</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Q5550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 </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04</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Q5550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0,00000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1020"/>
        </w:trPr>
        <w:tc>
          <w:tcPr>
            <w:tcW w:w="4402" w:type="dxa"/>
            <w:vAlign w:val="bottom"/>
            <w:hideMark/>
          </w:tcPr>
          <w:p w:rsidR="001B3DC8" w:rsidRPr="001B3DC8" w:rsidRDefault="001B3DC8" w:rsidP="003C0B7A">
            <w:pPr>
              <w:spacing w:after="0" w:line="240" w:lineRule="auto"/>
              <w:rPr>
                <w:rFonts w:ascii="Times New Roman" w:hAnsi="Times New Roman"/>
                <w:b/>
                <w:bCs/>
                <w:color w:val="000000"/>
                <w:sz w:val="24"/>
                <w:szCs w:val="24"/>
                <w:lang w:eastAsia="ru-RU"/>
              </w:rPr>
            </w:pPr>
            <w:r w:rsidRPr="001B3DC8">
              <w:rPr>
                <w:rFonts w:ascii="Times New Roman" w:hAnsi="Times New Roman"/>
                <w:b/>
                <w:bCs/>
                <w:color w:val="000000"/>
                <w:sz w:val="24"/>
                <w:szCs w:val="24"/>
                <w:lang w:eastAsia="ru-RU"/>
              </w:rPr>
              <w:t xml:space="preserve">муниципальная программа Атяшевского городского поселения  "Развитие физической культуры и спорта на 2017 - 2021 гг." </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06</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Мероприятия в области спорта и физической культуры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06</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42040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30,0</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06</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42040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244,0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r w:rsidRPr="001B3DC8">
              <w:rPr>
                <w:rFonts w:ascii="Times New Roman" w:hAnsi="Times New Roman"/>
                <w:b/>
                <w:bCs/>
                <w:sz w:val="24"/>
                <w:szCs w:val="24"/>
                <w:lang w:eastAsia="ru-RU"/>
              </w:rPr>
              <w:lastRenderedPageBreak/>
              <w:t>Муниципальная программа</w:t>
            </w:r>
            <w:r w:rsidRPr="001B3DC8">
              <w:rPr>
                <w:rFonts w:ascii="Times New Roman" w:hAnsi="Times New Roman"/>
                <w:b/>
                <w:bCs/>
                <w:sz w:val="24"/>
                <w:szCs w:val="24"/>
                <w:lang w:eastAsia="ru-RU"/>
              </w:rPr>
              <w:br w:type="page"/>
              <w:t>«Дополнительные меры социальной поддержки, социальной помощи на 2016-2021 годы»</w:t>
            </w:r>
          </w:p>
        </w:tc>
        <w:tc>
          <w:tcPr>
            <w:tcW w:w="467" w:type="dxa"/>
            <w:tcBorders>
              <w:top w:val="single" w:sz="4" w:space="0" w:color="auto"/>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03</w:t>
            </w:r>
          </w:p>
        </w:tc>
        <w:tc>
          <w:tcPr>
            <w:tcW w:w="347" w:type="dxa"/>
            <w:tcBorders>
              <w:top w:val="single" w:sz="4" w:space="0" w:color="auto"/>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w:t>
            </w:r>
          </w:p>
        </w:tc>
        <w:tc>
          <w:tcPr>
            <w:tcW w:w="596" w:type="dxa"/>
            <w:gridSpan w:val="2"/>
            <w:tcBorders>
              <w:top w:val="single" w:sz="4" w:space="0" w:color="auto"/>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01</w:t>
            </w:r>
          </w:p>
        </w:tc>
        <w:tc>
          <w:tcPr>
            <w:tcW w:w="851" w:type="dxa"/>
            <w:tcBorders>
              <w:top w:val="single" w:sz="4" w:space="0" w:color="auto"/>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708" w:type="dxa"/>
            <w:tcBorders>
              <w:top w:val="single" w:sz="4" w:space="0" w:color="auto"/>
              <w:left w:val="nil"/>
              <w:bottom w:val="single" w:sz="4" w:space="0" w:color="auto"/>
              <w:right w:val="single" w:sz="4" w:space="0" w:color="auto"/>
            </w:tcBorders>
            <w:vAlign w:val="bottom"/>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c>
          <w:tcPr>
            <w:tcW w:w="993"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r>
      <w:tr w:rsidR="001B3DC8" w:rsidRPr="001B3DC8" w:rsidTr="001B3DC8">
        <w:trPr>
          <w:gridAfter w:val="2"/>
          <w:wAfter w:w="1275" w:type="dxa"/>
          <w:trHeight w:val="2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оказание других видов социальной помощи</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01170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50,0</w:t>
            </w:r>
          </w:p>
        </w:tc>
      </w:tr>
      <w:tr w:rsidR="001B3DC8" w:rsidRPr="001B3DC8" w:rsidTr="001B3DC8">
        <w:trPr>
          <w:gridAfter w:val="2"/>
          <w:wAfter w:w="1275" w:type="dxa"/>
          <w:trHeight w:val="2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социальная помощь</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01170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360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50,0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50,0</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50,0</w:t>
            </w:r>
          </w:p>
        </w:tc>
      </w:tr>
      <w:tr w:rsidR="001B3DC8" w:rsidRPr="001B3DC8" w:rsidTr="001B3DC8">
        <w:trPr>
          <w:gridAfter w:val="2"/>
          <w:wAfter w:w="1275" w:type="dxa"/>
          <w:trHeight w:val="82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предусматривающих обращение взыскания на средства местного бюджета Республики Мордовия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41220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82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Исполнение судебных актов  РФ и мировых соглашений по возмещению причиненного вреда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03</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01</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41220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831</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0,0</w:t>
            </w:r>
          </w:p>
        </w:tc>
      </w:tr>
      <w:tr w:rsidR="001B3DC8" w:rsidRPr="001B3DC8" w:rsidTr="001B3DC8">
        <w:trPr>
          <w:gridAfter w:val="2"/>
          <w:wAfter w:w="1275" w:type="dxa"/>
          <w:trHeight w:val="82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b/>
                <w:bCs/>
                <w:sz w:val="24"/>
                <w:szCs w:val="24"/>
                <w:lang w:eastAsia="ru-RU"/>
              </w:rPr>
            </w:pPr>
            <w:proofErr w:type="spellStart"/>
            <w:r w:rsidRPr="001B3DC8">
              <w:rPr>
                <w:rFonts w:ascii="Times New Roman" w:hAnsi="Times New Roman"/>
                <w:b/>
                <w:bCs/>
                <w:sz w:val="24"/>
                <w:szCs w:val="24"/>
                <w:lang w:eastAsia="ru-RU"/>
              </w:rPr>
              <w:t>Непрограммные</w:t>
            </w:r>
            <w:proofErr w:type="spellEnd"/>
            <w:r w:rsidRPr="001B3DC8">
              <w:rPr>
                <w:rFonts w:ascii="Times New Roman" w:hAnsi="Times New Roman"/>
                <w:b/>
                <w:bCs/>
                <w:sz w:val="24"/>
                <w:szCs w:val="24"/>
                <w:lang w:eastAsia="ru-RU"/>
              </w:rPr>
              <w:t xml:space="preserve"> расходы </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373,9</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379,9</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388,7</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proofErr w:type="spellStart"/>
            <w:r w:rsidRPr="001B3DC8">
              <w:rPr>
                <w:rFonts w:ascii="Times New Roman" w:hAnsi="Times New Roman"/>
                <w:sz w:val="24"/>
                <w:szCs w:val="24"/>
                <w:lang w:eastAsia="ru-RU"/>
              </w:rPr>
              <w:t>Непрограммные</w:t>
            </w:r>
            <w:proofErr w:type="spellEnd"/>
            <w:r w:rsidRPr="001B3DC8">
              <w:rPr>
                <w:rFonts w:ascii="Times New Roman" w:hAnsi="Times New Roman"/>
                <w:sz w:val="24"/>
                <w:szCs w:val="24"/>
                <w:lang w:eastAsia="ru-RU"/>
              </w:rPr>
              <w:t xml:space="preserve"> расходы в рамках </w:t>
            </w:r>
            <w:proofErr w:type="gramStart"/>
            <w:r w:rsidRPr="001B3DC8">
              <w:rPr>
                <w:rFonts w:ascii="Times New Roman" w:hAnsi="Times New Roman"/>
                <w:sz w:val="24"/>
                <w:szCs w:val="24"/>
                <w:lang w:eastAsia="ru-RU"/>
              </w:rPr>
              <w:t>обеспечения деятельности главных распорядителей бюджетных средств Республики</w:t>
            </w:r>
            <w:proofErr w:type="gramEnd"/>
            <w:r w:rsidRPr="001B3DC8">
              <w:rPr>
                <w:rFonts w:ascii="Times New Roman" w:hAnsi="Times New Roman"/>
                <w:sz w:val="24"/>
                <w:szCs w:val="24"/>
                <w:lang w:eastAsia="ru-RU"/>
              </w:rPr>
              <w:t xml:space="preserve"> Мордовия</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373,9</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379,9</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388,7</w:t>
            </w:r>
          </w:p>
        </w:tc>
      </w:tr>
      <w:tr w:rsidR="001B3DC8" w:rsidRPr="001B3DC8" w:rsidTr="001B3DC8">
        <w:trPr>
          <w:gridAfter w:val="2"/>
          <w:wAfter w:w="1275" w:type="dxa"/>
          <w:trHeight w:val="255"/>
        </w:trPr>
        <w:tc>
          <w:tcPr>
            <w:tcW w:w="4402" w:type="dxa"/>
            <w:tcBorders>
              <w:top w:val="nil"/>
              <w:left w:val="single" w:sz="4" w:space="0" w:color="auto"/>
              <w:bottom w:val="nil"/>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Доплаты к пенсиям муниципальных служащих</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03010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132,8</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138,1</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142,6</w:t>
            </w:r>
          </w:p>
        </w:tc>
      </w:tr>
      <w:tr w:rsidR="001B3DC8" w:rsidRPr="001B3DC8" w:rsidTr="001B3DC8">
        <w:trPr>
          <w:gridAfter w:val="2"/>
          <w:wAfter w:w="1275" w:type="dxa"/>
          <w:trHeight w:val="2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Иные пенсии, социальные доплаты к пенсиям</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03010</w:t>
            </w:r>
          </w:p>
        </w:tc>
        <w:tc>
          <w:tcPr>
            <w:tcW w:w="708" w:type="dxa"/>
            <w:tcBorders>
              <w:top w:val="nil"/>
              <w:left w:val="nil"/>
              <w:bottom w:val="single" w:sz="4" w:space="0" w:color="auto"/>
              <w:right w:val="single" w:sz="4" w:space="0" w:color="auto"/>
            </w:tcBorders>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312</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132,8</w:t>
            </w:r>
          </w:p>
        </w:tc>
        <w:tc>
          <w:tcPr>
            <w:tcW w:w="1134" w:type="dxa"/>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138,1</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142,6</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77150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1,6</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1,6</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1,6</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Прочая закупка товаров, работ и услуг для обеспечения государственных (муниципальных) нужд</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77150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244</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w:t>
            </w:r>
          </w:p>
        </w:tc>
      </w:tr>
      <w:tr w:rsidR="001B3DC8" w:rsidRPr="001B3DC8" w:rsidTr="001B3DC8">
        <w:trPr>
          <w:gridAfter w:val="2"/>
          <w:wAfter w:w="1275" w:type="dxa"/>
          <w:trHeight w:val="76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Резервный фонд Администрации Атяшевского городского поселения Атяшевского муниципального района</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41180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30,0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30,0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30,0</w:t>
            </w:r>
          </w:p>
        </w:tc>
      </w:tr>
      <w:tr w:rsidR="001B3DC8" w:rsidRPr="001B3DC8" w:rsidTr="001B3DC8">
        <w:trPr>
          <w:gridAfter w:val="2"/>
          <w:wAfter w:w="1275" w:type="dxa"/>
          <w:trHeight w:val="36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Резервные средства</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41180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870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1134" w:type="dxa"/>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c>
          <w:tcPr>
            <w:tcW w:w="993" w:type="dxa"/>
            <w:gridSpan w:val="3"/>
            <w:tcBorders>
              <w:top w:val="nil"/>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30,0</w:t>
            </w:r>
          </w:p>
        </w:tc>
      </w:tr>
      <w:tr w:rsidR="001B3DC8" w:rsidRPr="001B3DC8" w:rsidTr="001B3DC8">
        <w:trPr>
          <w:gridAfter w:val="2"/>
          <w:wAfter w:w="1275" w:type="dxa"/>
          <w:trHeight w:val="75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Осуществление первичного воинского учета на территориях, где отсутствуют военные комиссариаты</w:t>
            </w:r>
          </w:p>
        </w:tc>
        <w:tc>
          <w:tcPr>
            <w:tcW w:w="46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89</w:t>
            </w:r>
          </w:p>
        </w:tc>
        <w:tc>
          <w:tcPr>
            <w:tcW w:w="347"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1</w:t>
            </w:r>
          </w:p>
        </w:tc>
        <w:tc>
          <w:tcPr>
            <w:tcW w:w="596" w:type="dxa"/>
            <w:gridSpan w:val="2"/>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851"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51180</w:t>
            </w:r>
          </w:p>
        </w:tc>
        <w:tc>
          <w:tcPr>
            <w:tcW w:w="708" w:type="dxa"/>
            <w:tcBorders>
              <w:top w:val="nil"/>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209,5</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210,2</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214,5</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 xml:space="preserve">Фонд оплаты труда государственных (муниципальных) органов </w:t>
            </w:r>
          </w:p>
        </w:tc>
        <w:tc>
          <w:tcPr>
            <w:tcW w:w="46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51180</w:t>
            </w:r>
          </w:p>
        </w:tc>
        <w:tc>
          <w:tcPr>
            <w:tcW w:w="708" w:type="dxa"/>
            <w:tcBorders>
              <w:top w:val="nil"/>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121</w:t>
            </w:r>
          </w:p>
        </w:tc>
        <w:tc>
          <w:tcPr>
            <w:tcW w:w="1134" w:type="dxa"/>
            <w:tcBorders>
              <w:top w:val="nil"/>
              <w:left w:val="single" w:sz="4" w:space="0" w:color="auto"/>
              <w:bottom w:val="nil"/>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160,906</w:t>
            </w:r>
          </w:p>
        </w:tc>
        <w:tc>
          <w:tcPr>
            <w:tcW w:w="1134" w:type="dxa"/>
            <w:tcBorders>
              <w:top w:val="nil"/>
              <w:left w:val="single" w:sz="4" w:space="0" w:color="auto"/>
              <w:bottom w:val="nil"/>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161,444</w:t>
            </w:r>
          </w:p>
        </w:tc>
        <w:tc>
          <w:tcPr>
            <w:tcW w:w="993" w:type="dxa"/>
            <w:gridSpan w:val="3"/>
            <w:tcBorders>
              <w:top w:val="nil"/>
              <w:left w:val="single" w:sz="4" w:space="0" w:color="auto"/>
              <w:bottom w:val="nil"/>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164,746</w:t>
            </w:r>
          </w:p>
        </w:tc>
      </w:tr>
      <w:tr w:rsidR="001B3DC8" w:rsidRPr="001B3DC8" w:rsidTr="001B3DC8">
        <w:trPr>
          <w:gridAfter w:val="2"/>
          <w:wAfter w:w="1275" w:type="dxa"/>
          <w:trHeight w:val="102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7" w:type="dxa"/>
            <w:tcBorders>
              <w:top w:val="nil"/>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nil"/>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nil"/>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nil"/>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51180</w:t>
            </w:r>
          </w:p>
        </w:tc>
        <w:tc>
          <w:tcPr>
            <w:tcW w:w="708" w:type="dxa"/>
            <w:tcBorders>
              <w:top w:val="nil"/>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48,594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48,756</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49,754</w:t>
            </w:r>
          </w:p>
        </w:tc>
      </w:tr>
      <w:tr w:rsidR="001B3DC8" w:rsidRPr="001B3DC8" w:rsidTr="001B3DC8">
        <w:trPr>
          <w:gridAfter w:val="2"/>
          <w:wAfter w:w="1275" w:type="dxa"/>
          <w:trHeight w:val="510"/>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eastAsia="ru-RU"/>
              </w:rPr>
            </w:pPr>
            <w:r w:rsidRPr="001B3DC8">
              <w:rPr>
                <w:rFonts w:ascii="Times New Roman" w:hAnsi="Times New Roman"/>
                <w:sz w:val="24"/>
                <w:szCs w:val="24"/>
                <w:lang w:eastAsia="ru-RU"/>
              </w:rPr>
              <w:t>Культура, кинематография и средства массовой информации</w:t>
            </w:r>
          </w:p>
        </w:tc>
        <w:tc>
          <w:tcPr>
            <w:tcW w:w="46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61140</w:t>
            </w:r>
          </w:p>
        </w:tc>
        <w:tc>
          <w:tcPr>
            <w:tcW w:w="708" w:type="dxa"/>
            <w:tcBorders>
              <w:top w:val="single" w:sz="4" w:space="0" w:color="auto"/>
              <w:left w:val="nil"/>
              <w:bottom w:val="single" w:sz="4" w:space="0" w:color="auto"/>
              <w:right w:val="single" w:sz="4" w:space="0" w:color="auto"/>
            </w:tcBorders>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 </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1134" w:type="dxa"/>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993" w:type="dxa"/>
            <w:gridSpan w:val="3"/>
            <w:tcBorders>
              <w:top w:val="nil"/>
              <w:left w:val="nil"/>
              <w:bottom w:val="single" w:sz="4" w:space="0" w:color="auto"/>
              <w:right w:val="single" w:sz="4" w:space="0" w:color="auto"/>
            </w:tcBorders>
            <w:vAlign w:val="bottom"/>
            <w:hideMark/>
          </w:tcPr>
          <w:p w:rsidR="001B3DC8" w:rsidRPr="001B3DC8" w:rsidRDefault="001B3DC8">
            <w:pPr>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r>
      <w:tr w:rsidR="001B3DC8" w:rsidRPr="001B3DC8" w:rsidTr="001B3DC8">
        <w:trPr>
          <w:gridAfter w:val="2"/>
          <w:wAfter w:w="1275" w:type="dxa"/>
          <w:trHeight w:val="2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lastRenderedPageBreak/>
              <w:t>Иные межбюджетные трансферты</w:t>
            </w:r>
          </w:p>
        </w:tc>
        <w:tc>
          <w:tcPr>
            <w:tcW w:w="46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61140</w:t>
            </w:r>
          </w:p>
        </w:tc>
        <w:tc>
          <w:tcPr>
            <w:tcW w:w="708"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540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r>
      <w:tr w:rsidR="001B3DC8" w:rsidRPr="001B3DC8" w:rsidTr="001B3DC8">
        <w:trPr>
          <w:gridAfter w:val="2"/>
          <w:wAfter w:w="1275" w:type="dxa"/>
          <w:trHeight w:val="255"/>
        </w:trPr>
        <w:tc>
          <w:tcPr>
            <w:tcW w:w="4402" w:type="dxa"/>
            <w:tcBorders>
              <w:top w:val="nil"/>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Проведение выборов</w:t>
            </w:r>
          </w:p>
        </w:tc>
        <w:tc>
          <w:tcPr>
            <w:tcW w:w="467"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89</w:t>
            </w:r>
          </w:p>
        </w:tc>
        <w:tc>
          <w:tcPr>
            <w:tcW w:w="347"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1</w:t>
            </w:r>
          </w:p>
        </w:tc>
        <w:tc>
          <w:tcPr>
            <w:tcW w:w="596" w:type="dxa"/>
            <w:gridSpan w:val="2"/>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851"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b/>
                <w:bCs/>
                <w:sz w:val="24"/>
                <w:szCs w:val="24"/>
                <w:lang w:eastAsia="ru-RU"/>
              </w:rPr>
            </w:pPr>
            <w:r w:rsidRPr="001B3DC8">
              <w:rPr>
                <w:rFonts w:ascii="Times New Roman" w:hAnsi="Times New Roman"/>
                <w:b/>
                <w:bCs/>
                <w:sz w:val="24"/>
                <w:szCs w:val="24"/>
                <w:lang w:eastAsia="ru-RU"/>
              </w:rPr>
              <w:t>41130</w:t>
            </w:r>
          </w:p>
        </w:tc>
        <w:tc>
          <w:tcPr>
            <w:tcW w:w="708" w:type="dxa"/>
            <w:tcBorders>
              <w:top w:val="nil"/>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nil"/>
              <w:left w:val="nil"/>
              <w:bottom w:val="single" w:sz="4" w:space="0" w:color="auto"/>
              <w:right w:val="single" w:sz="4" w:space="0" w:color="auto"/>
            </w:tcBorders>
            <w:noWrap/>
            <w:vAlign w:val="bottom"/>
            <w:hideMark/>
          </w:tcPr>
          <w:p w:rsidR="001B3DC8" w:rsidRPr="001B3DC8" w:rsidRDefault="001B3DC8" w:rsidP="001B3DC8">
            <w:pPr>
              <w:ind w:firstLineChars="100" w:firstLine="241"/>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1134" w:type="dxa"/>
            <w:tcBorders>
              <w:top w:val="nil"/>
              <w:left w:val="nil"/>
              <w:bottom w:val="single" w:sz="4" w:space="0" w:color="auto"/>
              <w:right w:val="single" w:sz="4" w:space="0" w:color="auto"/>
            </w:tcBorders>
            <w:noWrap/>
            <w:vAlign w:val="bottom"/>
            <w:hideMark/>
          </w:tcPr>
          <w:p w:rsidR="001B3DC8" w:rsidRPr="001B3DC8" w:rsidRDefault="001B3DC8" w:rsidP="001B3DC8">
            <w:pPr>
              <w:ind w:firstLineChars="100" w:firstLine="241"/>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c>
          <w:tcPr>
            <w:tcW w:w="993" w:type="dxa"/>
            <w:gridSpan w:val="3"/>
            <w:tcBorders>
              <w:top w:val="nil"/>
              <w:left w:val="nil"/>
              <w:bottom w:val="single" w:sz="4" w:space="0" w:color="auto"/>
              <w:right w:val="single" w:sz="4" w:space="0" w:color="auto"/>
            </w:tcBorders>
            <w:noWrap/>
            <w:vAlign w:val="bottom"/>
            <w:hideMark/>
          </w:tcPr>
          <w:p w:rsidR="001B3DC8" w:rsidRPr="001B3DC8" w:rsidRDefault="001B3DC8" w:rsidP="001B3DC8">
            <w:pPr>
              <w:ind w:firstLineChars="100" w:firstLine="241"/>
              <w:jc w:val="right"/>
              <w:rPr>
                <w:rFonts w:ascii="Times New Roman" w:hAnsi="Times New Roman"/>
                <w:b/>
                <w:bCs/>
                <w:sz w:val="24"/>
                <w:szCs w:val="24"/>
                <w:lang w:eastAsia="ru-RU"/>
              </w:rPr>
            </w:pPr>
            <w:r w:rsidRPr="001B3DC8">
              <w:rPr>
                <w:rFonts w:ascii="Times New Roman" w:hAnsi="Times New Roman"/>
                <w:b/>
                <w:bCs/>
                <w:sz w:val="24"/>
                <w:szCs w:val="24"/>
                <w:lang w:eastAsia="ru-RU"/>
              </w:rPr>
              <w:t>0,0</w:t>
            </w:r>
          </w:p>
        </w:tc>
      </w:tr>
      <w:tr w:rsidR="001B3DC8" w:rsidRPr="001B3DC8" w:rsidTr="001B3DC8">
        <w:trPr>
          <w:gridAfter w:val="2"/>
          <w:wAfter w:w="1275" w:type="dxa"/>
          <w:trHeight w:val="255"/>
        </w:trPr>
        <w:tc>
          <w:tcPr>
            <w:tcW w:w="4402" w:type="dxa"/>
            <w:tcBorders>
              <w:top w:val="nil"/>
              <w:left w:val="single" w:sz="4" w:space="0" w:color="auto"/>
              <w:bottom w:val="nil"/>
              <w:right w:val="single" w:sz="4" w:space="0" w:color="auto"/>
            </w:tcBorders>
            <w:hideMark/>
          </w:tcPr>
          <w:p w:rsidR="001B3DC8" w:rsidRPr="001B3DC8" w:rsidRDefault="001B3DC8" w:rsidP="003C0B7A">
            <w:pPr>
              <w:spacing w:after="0" w:line="240" w:lineRule="auto"/>
              <w:rPr>
                <w:rFonts w:ascii="Times New Roman" w:hAnsi="Times New Roman"/>
                <w:i/>
                <w:iCs/>
                <w:sz w:val="24"/>
                <w:szCs w:val="24"/>
                <w:lang w:eastAsia="ru-RU"/>
              </w:rPr>
            </w:pPr>
            <w:r w:rsidRPr="001B3DC8">
              <w:rPr>
                <w:rFonts w:ascii="Times New Roman" w:hAnsi="Times New Roman"/>
                <w:i/>
                <w:iCs/>
                <w:sz w:val="24"/>
                <w:szCs w:val="24"/>
                <w:lang w:eastAsia="ru-RU"/>
              </w:rPr>
              <w:t>Специальные расходы</w:t>
            </w:r>
          </w:p>
        </w:tc>
        <w:tc>
          <w:tcPr>
            <w:tcW w:w="467" w:type="dxa"/>
            <w:tcBorders>
              <w:top w:val="single" w:sz="4" w:space="0" w:color="auto"/>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89</w:t>
            </w:r>
          </w:p>
        </w:tc>
        <w:tc>
          <w:tcPr>
            <w:tcW w:w="347" w:type="dxa"/>
            <w:tcBorders>
              <w:top w:val="single" w:sz="4" w:space="0" w:color="auto"/>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1</w:t>
            </w:r>
          </w:p>
        </w:tc>
        <w:tc>
          <w:tcPr>
            <w:tcW w:w="596" w:type="dxa"/>
            <w:gridSpan w:val="2"/>
            <w:tcBorders>
              <w:top w:val="single" w:sz="4" w:space="0" w:color="auto"/>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851" w:type="dxa"/>
            <w:tcBorders>
              <w:top w:val="single" w:sz="4" w:space="0" w:color="auto"/>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41130</w:t>
            </w:r>
          </w:p>
        </w:tc>
        <w:tc>
          <w:tcPr>
            <w:tcW w:w="708" w:type="dxa"/>
            <w:tcBorders>
              <w:top w:val="single" w:sz="4" w:space="0" w:color="auto"/>
              <w:left w:val="single" w:sz="4" w:space="0" w:color="auto"/>
              <w:bottom w:val="nil"/>
              <w:right w:val="single" w:sz="4" w:space="0" w:color="auto"/>
            </w:tcBorders>
            <w:vAlign w:val="bottom"/>
            <w:hideMark/>
          </w:tcPr>
          <w:p w:rsidR="001B3DC8" w:rsidRPr="001B3DC8" w:rsidRDefault="001B3DC8">
            <w:pPr>
              <w:jc w:val="center"/>
              <w:rPr>
                <w:rFonts w:ascii="Times New Roman" w:hAnsi="Times New Roman"/>
                <w:i/>
                <w:iCs/>
                <w:sz w:val="24"/>
                <w:szCs w:val="24"/>
                <w:lang w:eastAsia="ru-RU"/>
              </w:rPr>
            </w:pPr>
            <w:r w:rsidRPr="001B3DC8">
              <w:rPr>
                <w:rFonts w:ascii="Times New Roman" w:hAnsi="Times New Roman"/>
                <w:i/>
                <w:iCs/>
                <w:sz w:val="24"/>
                <w:szCs w:val="24"/>
                <w:lang w:eastAsia="ru-RU"/>
              </w:rPr>
              <w:t>880</w:t>
            </w:r>
          </w:p>
        </w:tc>
        <w:tc>
          <w:tcPr>
            <w:tcW w:w="1134" w:type="dxa"/>
            <w:tcBorders>
              <w:top w:val="single" w:sz="4" w:space="0" w:color="auto"/>
              <w:left w:val="single" w:sz="4" w:space="0" w:color="auto"/>
              <w:bottom w:val="nil"/>
              <w:right w:val="single" w:sz="4" w:space="0" w:color="auto"/>
            </w:tcBorders>
            <w:vAlign w:val="bottom"/>
            <w:hideMark/>
          </w:tcPr>
          <w:p w:rsidR="001B3DC8" w:rsidRPr="001B3DC8" w:rsidRDefault="001B3DC8">
            <w:pPr>
              <w:jc w:val="right"/>
              <w:rPr>
                <w:rFonts w:ascii="Times New Roman" w:hAnsi="Times New Roman"/>
                <w:i/>
                <w:iCs/>
                <w:sz w:val="24"/>
                <w:szCs w:val="24"/>
                <w:lang w:eastAsia="ru-RU"/>
              </w:rPr>
            </w:pPr>
            <w:r w:rsidRPr="001B3DC8">
              <w:rPr>
                <w:rFonts w:ascii="Times New Roman" w:hAnsi="Times New Roman"/>
                <w:i/>
                <w:iCs/>
                <w:sz w:val="24"/>
                <w:szCs w:val="24"/>
                <w:lang w:eastAsia="ru-RU"/>
              </w:rPr>
              <w:t>0,0</w:t>
            </w:r>
          </w:p>
        </w:tc>
        <w:tc>
          <w:tcPr>
            <w:tcW w:w="1134" w:type="dxa"/>
            <w:tcBorders>
              <w:top w:val="nil"/>
              <w:left w:val="nil"/>
              <w:bottom w:val="nil"/>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w:t>
            </w:r>
          </w:p>
        </w:tc>
        <w:tc>
          <w:tcPr>
            <w:tcW w:w="993" w:type="dxa"/>
            <w:gridSpan w:val="3"/>
            <w:tcBorders>
              <w:top w:val="nil"/>
              <w:left w:val="nil"/>
              <w:bottom w:val="nil"/>
              <w:right w:val="single" w:sz="4" w:space="0" w:color="auto"/>
            </w:tcBorders>
            <w:noWrap/>
            <w:vAlign w:val="bottom"/>
            <w:hideMark/>
          </w:tcPr>
          <w:p w:rsidR="001B3DC8" w:rsidRPr="001B3DC8" w:rsidRDefault="001B3DC8">
            <w:pPr>
              <w:jc w:val="right"/>
              <w:rPr>
                <w:rFonts w:ascii="Times New Roman" w:hAnsi="Times New Roman"/>
                <w:sz w:val="24"/>
                <w:szCs w:val="24"/>
                <w:lang w:eastAsia="ru-RU"/>
              </w:rPr>
            </w:pPr>
            <w:r w:rsidRPr="001B3DC8">
              <w:rPr>
                <w:rFonts w:ascii="Times New Roman" w:hAnsi="Times New Roman"/>
                <w:sz w:val="24"/>
                <w:szCs w:val="24"/>
                <w:lang w:eastAsia="ru-RU"/>
              </w:rPr>
              <w:t>0</w:t>
            </w:r>
          </w:p>
        </w:tc>
      </w:tr>
      <w:tr w:rsidR="001B3DC8" w:rsidRPr="001B3DC8" w:rsidTr="003C0B7A">
        <w:trPr>
          <w:gridAfter w:val="2"/>
          <w:wAfter w:w="1275" w:type="dxa"/>
          <w:trHeight w:val="70"/>
        </w:trPr>
        <w:tc>
          <w:tcPr>
            <w:tcW w:w="4402"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line="240" w:lineRule="auto"/>
              <w:rPr>
                <w:rFonts w:ascii="Times New Roman" w:hAnsi="Times New Roman"/>
                <w:sz w:val="24"/>
                <w:szCs w:val="24"/>
                <w:lang w:eastAsia="ru-RU"/>
              </w:rPr>
            </w:pPr>
            <w:r w:rsidRPr="001B3DC8">
              <w:rPr>
                <w:rFonts w:ascii="Times New Roman" w:hAnsi="Times New Roman"/>
                <w:sz w:val="24"/>
                <w:szCs w:val="24"/>
                <w:lang w:eastAsia="ru-RU"/>
              </w:rPr>
              <w:t> </w:t>
            </w:r>
          </w:p>
        </w:tc>
        <w:tc>
          <w:tcPr>
            <w:tcW w:w="467"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347"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596" w:type="dxa"/>
            <w:gridSpan w:val="2"/>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851"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708" w:type="dxa"/>
            <w:tcBorders>
              <w:top w:val="single" w:sz="4" w:space="0" w:color="auto"/>
              <w:left w:val="nil"/>
              <w:bottom w:val="single" w:sz="4" w:space="0" w:color="auto"/>
              <w:right w:val="single" w:sz="4" w:space="0" w:color="auto"/>
            </w:tcBorders>
            <w:noWrap/>
            <w:vAlign w:val="bottom"/>
            <w:hideMark/>
          </w:tcPr>
          <w:p w:rsidR="001B3DC8" w:rsidRPr="001B3DC8" w:rsidRDefault="001B3DC8">
            <w:pPr>
              <w:jc w:val="cente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c>
          <w:tcPr>
            <w:tcW w:w="1134" w:type="dxa"/>
            <w:tcBorders>
              <w:top w:val="single" w:sz="4" w:space="0" w:color="auto"/>
              <w:left w:val="nil"/>
              <w:bottom w:val="single" w:sz="4" w:space="0" w:color="auto"/>
              <w:right w:val="single" w:sz="4" w:space="0" w:color="auto"/>
            </w:tcBorders>
            <w:noWrap/>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c>
          <w:tcPr>
            <w:tcW w:w="993" w:type="dxa"/>
            <w:gridSpan w:val="3"/>
            <w:tcBorders>
              <w:top w:val="single" w:sz="4" w:space="0" w:color="auto"/>
              <w:left w:val="nil"/>
              <w:bottom w:val="single" w:sz="4" w:space="0" w:color="auto"/>
              <w:right w:val="single" w:sz="4" w:space="0" w:color="auto"/>
            </w:tcBorders>
            <w:noWrap/>
            <w:vAlign w:val="bottom"/>
            <w:hideMark/>
          </w:tcPr>
          <w:p w:rsidR="001B3DC8" w:rsidRPr="001B3DC8" w:rsidRDefault="001B3DC8">
            <w:pPr>
              <w:rPr>
                <w:rFonts w:ascii="Times New Roman" w:hAnsi="Times New Roman"/>
                <w:sz w:val="24"/>
                <w:szCs w:val="24"/>
                <w:lang w:eastAsia="ru-RU"/>
              </w:rPr>
            </w:pPr>
            <w:r w:rsidRPr="001B3DC8">
              <w:rPr>
                <w:rFonts w:ascii="Times New Roman" w:hAnsi="Times New Roman"/>
                <w:sz w:val="24"/>
                <w:szCs w:val="24"/>
                <w:lang w:eastAsia="ru-RU"/>
              </w:rPr>
              <w:t> </w:t>
            </w:r>
          </w:p>
        </w:tc>
      </w:tr>
    </w:tbl>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3C0B7A" w:rsidRDefault="003C0B7A" w:rsidP="003C0B7A">
      <w:pPr>
        <w:tabs>
          <w:tab w:val="left" w:pos="2025"/>
        </w:tabs>
        <w:rPr>
          <w:rFonts w:ascii="Times New Roman" w:hAnsi="Times New Roman"/>
          <w:sz w:val="24"/>
          <w:szCs w:val="24"/>
        </w:rPr>
      </w:pPr>
    </w:p>
    <w:p w:rsidR="001B3DC8" w:rsidRPr="001B3DC8" w:rsidRDefault="003C0B7A" w:rsidP="003C0B7A">
      <w:pPr>
        <w:tabs>
          <w:tab w:val="left" w:pos="2025"/>
        </w:tabs>
        <w:rPr>
          <w:rFonts w:ascii="Times New Roman" w:hAnsi="Times New Roman"/>
          <w:sz w:val="24"/>
          <w:szCs w:val="24"/>
        </w:rPr>
      </w:pPr>
      <w:r>
        <w:rPr>
          <w:rFonts w:ascii="Times New Roman" w:hAnsi="Times New Roman"/>
          <w:sz w:val="24"/>
          <w:szCs w:val="24"/>
        </w:rPr>
        <w:tab/>
      </w:r>
    </w:p>
    <w:p w:rsidR="001B3DC8" w:rsidRPr="001B3DC8" w:rsidRDefault="001B3DC8" w:rsidP="001B3DC8">
      <w:pPr>
        <w:rPr>
          <w:rFonts w:ascii="Times New Roman" w:hAnsi="Times New Roman"/>
          <w:sz w:val="24"/>
          <w:szCs w:val="24"/>
        </w:rPr>
      </w:pPr>
    </w:p>
    <w:p w:rsidR="001B3DC8" w:rsidRPr="001B3DC8" w:rsidRDefault="001B3DC8" w:rsidP="001B3DC8">
      <w:pPr>
        <w:rPr>
          <w:rFonts w:ascii="Times New Roman" w:hAnsi="Times New Roman"/>
          <w:sz w:val="24"/>
          <w:szCs w:val="24"/>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48"/>
        <w:gridCol w:w="3798"/>
        <w:gridCol w:w="1134"/>
        <w:gridCol w:w="1134"/>
        <w:gridCol w:w="1843"/>
      </w:tblGrid>
      <w:tr w:rsidR="001B3DC8" w:rsidRPr="001B3DC8" w:rsidTr="003C0B7A">
        <w:trPr>
          <w:trHeight w:val="20"/>
        </w:trPr>
        <w:tc>
          <w:tcPr>
            <w:tcW w:w="3148" w:type="dxa"/>
            <w:tcBorders>
              <w:top w:val="nil"/>
              <w:left w:val="nil"/>
              <w:bottom w:val="nil"/>
              <w:right w:val="nil"/>
            </w:tcBorders>
            <w:noWrap/>
            <w:vAlign w:val="bottom"/>
            <w:hideMark/>
          </w:tcPr>
          <w:p w:rsidR="001B3DC8" w:rsidRPr="001B3DC8" w:rsidRDefault="001B3DC8">
            <w:pPr>
              <w:rPr>
                <w:rFonts w:ascii="Times New Roman" w:hAnsi="Times New Roman"/>
                <w:sz w:val="24"/>
                <w:szCs w:val="24"/>
                <w:lang w:eastAsia="ru-RU"/>
              </w:rPr>
            </w:pPr>
          </w:p>
        </w:tc>
        <w:tc>
          <w:tcPr>
            <w:tcW w:w="3798" w:type="dxa"/>
            <w:tcBorders>
              <w:top w:val="nil"/>
              <w:left w:val="nil"/>
              <w:bottom w:val="nil"/>
              <w:right w:val="nil"/>
            </w:tcBorders>
            <w:hideMark/>
          </w:tcPr>
          <w:p w:rsidR="001B3DC8" w:rsidRPr="001B3DC8" w:rsidRDefault="001B3DC8">
            <w:pPr>
              <w:rPr>
                <w:rFonts w:ascii="Times New Roman" w:hAnsi="Times New Roman"/>
                <w:sz w:val="24"/>
                <w:szCs w:val="24"/>
                <w:lang w:eastAsia="ru-RU"/>
              </w:rPr>
            </w:pPr>
          </w:p>
        </w:tc>
        <w:tc>
          <w:tcPr>
            <w:tcW w:w="4111" w:type="dxa"/>
            <w:gridSpan w:val="3"/>
            <w:tcBorders>
              <w:top w:val="nil"/>
              <w:left w:val="nil"/>
              <w:bottom w:val="nil"/>
              <w:right w:val="nil"/>
            </w:tcBorders>
            <w:hideMark/>
          </w:tcPr>
          <w:p w:rsidR="001B3DC8" w:rsidRPr="001B3DC8" w:rsidRDefault="001B3DC8" w:rsidP="003C0B7A">
            <w:pPr>
              <w:spacing w:line="240" w:lineRule="auto"/>
              <w:jc w:val="right"/>
              <w:rPr>
                <w:rFonts w:ascii="Times New Roman" w:hAnsi="Times New Roman"/>
                <w:sz w:val="24"/>
                <w:szCs w:val="24"/>
                <w:lang w:val="en-US"/>
              </w:rPr>
            </w:pPr>
            <w:r w:rsidRPr="001B3DC8">
              <w:rPr>
                <w:rFonts w:ascii="Times New Roman" w:hAnsi="Times New Roman"/>
                <w:sz w:val="24"/>
                <w:szCs w:val="24"/>
              </w:rPr>
              <w:t>Приложение 7</w:t>
            </w:r>
          </w:p>
        </w:tc>
      </w:tr>
      <w:tr w:rsidR="001B3DC8" w:rsidRPr="001B3DC8" w:rsidTr="003C0B7A">
        <w:trPr>
          <w:trHeight w:val="20"/>
        </w:trPr>
        <w:tc>
          <w:tcPr>
            <w:tcW w:w="3148" w:type="dxa"/>
            <w:tcBorders>
              <w:top w:val="nil"/>
              <w:left w:val="nil"/>
              <w:bottom w:val="nil"/>
              <w:right w:val="nil"/>
            </w:tcBorders>
            <w:noWrap/>
            <w:vAlign w:val="bottom"/>
            <w:hideMark/>
          </w:tcPr>
          <w:p w:rsidR="001B3DC8" w:rsidRPr="001B3DC8" w:rsidRDefault="001B3DC8">
            <w:pPr>
              <w:rPr>
                <w:rFonts w:ascii="Times New Roman" w:hAnsi="Times New Roman"/>
                <w:sz w:val="24"/>
                <w:szCs w:val="24"/>
                <w:lang w:eastAsia="ru-RU"/>
              </w:rPr>
            </w:pPr>
          </w:p>
        </w:tc>
        <w:tc>
          <w:tcPr>
            <w:tcW w:w="3798" w:type="dxa"/>
            <w:tcBorders>
              <w:top w:val="nil"/>
              <w:left w:val="nil"/>
              <w:bottom w:val="nil"/>
              <w:right w:val="nil"/>
            </w:tcBorders>
            <w:shd w:val="clear" w:color="auto" w:fill="FFFFFF"/>
            <w:vAlign w:val="center"/>
            <w:hideMark/>
          </w:tcPr>
          <w:p w:rsidR="001B3DC8" w:rsidRPr="001B3DC8" w:rsidRDefault="001B3DC8">
            <w:pPr>
              <w:rPr>
                <w:rFonts w:ascii="Times New Roman" w:hAnsi="Times New Roman"/>
                <w:sz w:val="24"/>
                <w:szCs w:val="24"/>
                <w:lang w:val="en-US"/>
              </w:rPr>
            </w:pPr>
            <w:r w:rsidRPr="001B3DC8">
              <w:rPr>
                <w:rFonts w:ascii="Times New Roman" w:hAnsi="Times New Roman"/>
                <w:sz w:val="24"/>
                <w:szCs w:val="24"/>
              </w:rPr>
              <w:t> </w:t>
            </w:r>
          </w:p>
        </w:tc>
        <w:tc>
          <w:tcPr>
            <w:tcW w:w="4111" w:type="dxa"/>
            <w:gridSpan w:val="3"/>
            <w:tcBorders>
              <w:top w:val="nil"/>
              <w:left w:val="nil"/>
              <w:bottom w:val="nil"/>
              <w:right w:val="nil"/>
            </w:tcBorders>
            <w:shd w:val="clear" w:color="auto" w:fill="FFFFFF"/>
            <w:hideMark/>
          </w:tcPr>
          <w:p w:rsidR="001B3DC8" w:rsidRPr="001B3DC8" w:rsidRDefault="001B3DC8" w:rsidP="003C0B7A">
            <w:pPr>
              <w:spacing w:line="240" w:lineRule="auto"/>
              <w:jc w:val="right"/>
              <w:rPr>
                <w:rFonts w:ascii="Times New Roman" w:hAnsi="Times New Roman"/>
                <w:sz w:val="24"/>
                <w:szCs w:val="24"/>
              </w:rPr>
            </w:pPr>
            <w:r w:rsidRPr="001B3DC8">
              <w:rPr>
                <w:rFonts w:ascii="Times New Roman" w:hAnsi="Times New Roman"/>
                <w:sz w:val="24"/>
                <w:szCs w:val="24"/>
              </w:rPr>
              <w:t xml:space="preserve">к Решению Совета депутатов Атяшевского городского поселения «О бюджете Атяшевского городского поселения  на 2020 год и на плановый период 2021 и 2022 годов» </w:t>
            </w:r>
          </w:p>
        </w:tc>
      </w:tr>
      <w:tr w:rsidR="001B3DC8" w:rsidRPr="001B3DC8" w:rsidTr="003C0B7A">
        <w:trPr>
          <w:trHeight w:val="537"/>
        </w:trPr>
        <w:tc>
          <w:tcPr>
            <w:tcW w:w="11057" w:type="dxa"/>
            <w:gridSpan w:val="5"/>
            <w:vMerge w:val="restart"/>
            <w:tcBorders>
              <w:top w:val="nil"/>
              <w:left w:val="nil"/>
              <w:bottom w:val="nil"/>
              <w:right w:val="nil"/>
            </w:tcBorders>
            <w:vAlign w:val="bottom"/>
            <w:hideMark/>
          </w:tcPr>
          <w:p w:rsidR="001B3DC8" w:rsidRPr="003C0B7A" w:rsidRDefault="001B3DC8" w:rsidP="003C0B7A">
            <w:pPr>
              <w:jc w:val="center"/>
              <w:rPr>
                <w:rFonts w:ascii="Times New Roman" w:hAnsi="Times New Roman"/>
                <w:b/>
                <w:sz w:val="24"/>
                <w:szCs w:val="24"/>
              </w:rPr>
            </w:pPr>
            <w:r w:rsidRPr="003C0B7A">
              <w:rPr>
                <w:rFonts w:ascii="Times New Roman" w:hAnsi="Times New Roman"/>
                <w:b/>
                <w:sz w:val="24"/>
                <w:szCs w:val="24"/>
              </w:rPr>
              <w:t>Источники внутреннего финансирования дефицита бюджета Атяшевского городского поселения Атяшевского муниципального района Республики Мордовия на 2020 год и на плановый период 2021 и 2022 годов</w:t>
            </w:r>
          </w:p>
        </w:tc>
      </w:tr>
      <w:tr w:rsidR="001B3DC8" w:rsidRPr="001B3DC8" w:rsidTr="003C0B7A">
        <w:trPr>
          <w:trHeight w:val="537"/>
        </w:trPr>
        <w:tc>
          <w:tcPr>
            <w:tcW w:w="11057" w:type="dxa"/>
            <w:gridSpan w:val="5"/>
            <w:vMerge/>
            <w:tcBorders>
              <w:top w:val="nil"/>
              <w:left w:val="nil"/>
              <w:bottom w:val="nil"/>
              <w:right w:val="nil"/>
            </w:tcBorders>
            <w:vAlign w:val="center"/>
            <w:hideMark/>
          </w:tcPr>
          <w:p w:rsidR="001B3DC8" w:rsidRPr="001B3DC8" w:rsidRDefault="001B3DC8">
            <w:pPr>
              <w:rPr>
                <w:rFonts w:ascii="Times New Roman" w:hAnsi="Times New Roman"/>
                <w:sz w:val="24"/>
                <w:szCs w:val="24"/>
              </w:rPr>
            </w:pPr>
          </w:p>
        </w:tc>
      </w:tr>
      <w:tr w:rsidR="001B3DC8" w:rsidRPr="001B3DC8" w:rsidTr="003C0B7A">
        <w:trPr>
          <w:trHeight w:val="537"/>
        </w:trPr>
        <w:tc>
          <w:tcPr>
            <w:tcW w:w="11057" w:type="dxa"/>
            <w:gridSpan w:val="5"/>
            <w:vMerge/>
            <w:tcBorders>
              <w:top w:val="nil"/>
              <w:left w:val="nil"/>
              <w:bottom w:val="nil"/>
              <w:right w:val="nil"/>
            </w:tcBorders>
            <w:vAlign w:val="center"/>
            <w:hideMark/>
          </w:tcPr>
          <w:p w:rsidR="001B3DC8" w:rsidRPr="001B3DC8" w:rsidRDefault="001B3DC8">
            <w:pPr>
              <w:rPr>
                <w:rFonts w:ascii="Times New Roman" w:hAnsi="Times New Roman"/>
                <w:sz w:val="24"/>
                <w:szCs w:val="24"/>
              </w:rPr>
            </w:pPr>
          </w:p>
        </w:tc>
      </w:tr>
      <w:tr w:rsidR="001B3DC8" w:rsidRPr="001B3DC8" w:rsidTr="003C0B7A">
        <w:trPr>
          <w:trHeight w:val="20"/>
        </w:trPr>
        <w:tc>
          <w:tcPr>
            <w:tcW w:w="3148" w:type="dxa"/>
            <w:tcBorders>
              <w:top w:val="nil"/>
              <w:left w:val="nil"/>
              <w:bottom w:val="single" w:sz="4" w:space="0" w:color="auto"/>
              <w:right w:val="nil"/>
            </w:tcBorders>
            <w:vAlign w:val="bottom"/>
            <w:hideMark/>
          </w:tcPr>
          <w:p w:rsidR="001B3DC8" w:rsidRPr="001B3DC8" w:rsidRDefault="001B3DC8">
            <w:pPr>
              <w:rPr>
                <w:rFonts w:ascii="Times New Roman" w:hAnsi="Times New Roman"/>
                <w:sz w:val="24"/>
                <w:szCs w:val="24"/>
                <w:lang w:eastAsia="ru-RU"/>
              </w:rPr>
            </w:pPr>
          </w:p>
        </w:tc>
        <w:tc>
          <w:tcPr>
            <w:tcW w:w="4932" w:type="dxa"/>
            <w:gridSpan w:val="2"/>
            <w:tcBorders>
              <w:top w:val="nil"/>
              <w:left w:val="nil"/>
              <w:bottom w:val="single" w:sz="4" w:space="0" w:color="auto"/>
              <w:right w:val="nil"/>
            </w:tcBorders>
            <w:vAlign w:val="bottom"/>
            <w:hideMark/>
          </w:tcPr>
          <w:p w:rsidR="001B3DC8" w:rsidRPr="001B3DC8" w:rsidRDefault="001B3DC8">
            <w:pPr>
              <w:rPr>
                <w:rFonts w:ascii="Times New Roman" w:hAnsi="Times New Roman"/>
                <w:sz w:val="24"/>
                <w:szCs w:val="24"/>
                <w:lang w:eastAsia="ru-RU"/>
              </w:rPr>
            </w:pPr>
          </w:p>
        </w:tc>
        <w:tc>
          <w:tcPr>
            <w:tcW w:w="1134" w:type="dxa"/>
            <w:tcBorders>
              <w:top w:val="nil"/>
              <w:left w:val="nil"/>
              <w:bottom w:val="single" w:sz="4" w:space="0" w:color="auto"/>
              <w:right w:val="nil"/>
            </w:tcBorders>
            <w:noWrap/>
            <w:vAlign w:val="bottom"/>
            <w:hideMark/>
          </w:tcPr>
          <w:p w:rsidR="001B3DC8" w:rsidRPr="001B3DC8" w:rsidRDefault="001B3DC8">
            <w:pPr>
              <w:rPr>
                <w:rFonts w:ascii="Times New Roman" w:hAnsi="Times New Roman"/>
                <w:sz w:val="24"/>
                <w:szCs w:val="24"/>
                <w:lang w:eastAsia="ru-RU"/>
              </w:rPr>
            </w:pPr>
          </w:p>
        </w:tc>
        <w:tc>
          <w:tcPr>
            <w:tcW w:w="1843" w:type="dxa"/>
            <w:tcBorders>
              <w:top w:val="nil"/>
              <w:left w:val="nil"/>
              <w:bottom w:val="single" w:sz="4" w:space="0" w:color="auto"/>
              <w:right w:val="nil"/>
            </w:tcBorders>
            <w:noWrap/>
            <w:vAlign w:val="bottom"/>
            <w:hideMark/>
          </w:tcPr>
          <w:p w:rsidR="001B3DC8" w:rsidRPr="001B3DC8" w:rsidRDefault="001B3DC8">
            <w:pPr>
              <w:rPr>
                <w:rFonts w:ascii="Times New Roman" w:hAnsi="Times New Roman"/>
                <w:sz w:val="24"/>
                <w:szCs w:val="24"/>
                <w:lang w:eastAsia="ru-RU"/>
              </w:rPr>
            </w:pPr>
          </w:p>
        </w:tc>
      </w:tr>
      <w:tr w:rsidR="001B3DC8" w:rsidRPr="001B3DC8" w:rsidTr="003C0B7A">
        <w:trPr>
          <w:trHeight w:val="20"/>
        </w:trPr>
        <w:tc>
          <w:tcPr>
            <w:tcW w:w="3148" w:type="dxa"/>
            <w:vMerge w:val="restart"/>
            <w:tcBorders>
              <w:top w:val="single" w:sz="4" w:space="0" w:color="auto"/>
              <w:left w:val="single" w:sz="4" w:space="0" w:color="auto"/>
              <w:bottom w:val="single" w:sz="4" w:space="0" w:color="auto"/>
              <w:right w:val="single" w:sz="4" w:space="0" w:color="auto"/>
            </w:tcBorders>
            <w:noWrap/>
            <w:vAlign w:val="center"/>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Код</w:t>
            </w:r>
          </w:p>
        </w:tc>
        <w:tc>
          <w:tcPr>
            <w:tcW w:w="3798" w:type="dxa"/>
            <w:vMerge w:val="restart"/>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Наименование</w:t>
            </w:r>
          </w:p>
        </w:tc>
        <w:tc>
          <w:tcPr>
            <w:tcW w:w="4111" w:type="dxa"/>
            <w:gridSpan w:val="3"/>
            <w:tcBorders>
              <w:top w:val="single" w:sz="4" w:space="0" w:color="auto"/>
              <w:left w:val="single" w:sz="4" w:space="0" w:color="auto"/>
              <w:bottom w:val="single" w:sz="4" w:space="0" w:color="auto"/>
              <w:right w:val="single" w:sz="4" w:space="0" w:color="auto"/>
            </w:tcBorders>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Сумма (тыс</w:t>
            </w:r>
            <w:proofErr w:type="gramStart"/>
            <w:r w:rsidRPr="001B3DC8">
              <w:rPr>
                <w:rFonts w:ascii="Times New Roman" w:hAnsi="Times New Roman"/>
                <w:sz w:val="24"/>
                <w:szCs w:val="24"/>
              </w:rPr>
              <w:t>.р</w:t>
            </w:r>
            <w:proofErr w:type="gramEnd"/>
            <w:r w:rsidRPr="001B3DC8">
              <w:rPr>
                <w:rFonts w:ascii="Times New Roman" w:hAnsi="Times New Roman"/>
                <w:sz w:val="24"/>
                <w:szCs w:val="24"/>
              </w:rPr>
              <w:t>уб.)</w:t>
            </w:r>
          </w:p>
        </w:tc>
      </w:tr>
      <w:tr w:rsidR="001B3DC8" w:rsidRPr="001B3DC8" w:rsidTr="003C0B7A">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pPr>
              <w:rPr>
                <w:rFonts w:ascii="Times New Roman" w:hAnsi="Times New Roman"/>
                <w:sz w:val="24"/>
                <w:szCs w:val="24"/>
                <w:lang w:val="en-US"/>
              </w:rPr>
            </w:pPr>
          </w:p>
        </w:tc>
        <w:tc>
          <w:tcPr>
            <w:tcW w:w="3798"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pPr>
              <w:rPr>
                <w:rFonts w:ascii="Times New Roman" w:hAnsi="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2020 год</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2021 год</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pPr>
              <w:jc w:val="center"/>
              <w:rPr>
                <w:rFonts w:ascii="Times New Roman" w:hAnsi="Times New Roman"/>
                <w:sz w:val="24"/>
                <w:szCs w:val="24"/>
                <w:lang w:val="en-US"/>
              </w:rPr>
            </w:pPr>
            <w:r w:rsidRPr="001B3DC8">
              <w:rPr>
                <w:rFonts w:ascii="Times New Roman" w:hAnsi="Times New Roman"/>
                <w:sz w:val="24"/>
                <w:szCs w:val="24"/>
              </w:rPr>
              <w:t>2022 год</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1</w:t>
            </w:r>
          </w:p>
        </w:tc>
        <w:tc>
          <w:tcPr>
            <w:tcW w:w="3798"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5</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 xml:space="preserve">Источники </w:t>
            </w:r>
            <w:proofErr w:type="gramStart"/>
            <w:r w:rsidRPr="001B3DC8">
              <w:rPr>
                <w:rFonts w:ascii="Times New Roman" w:hAnsi="Times New Roman"/>
                <w:sz w:val="24"/>
                <w:szCs w:val="24"/>
              </w:rPr>
              <w:t>внутреннего</w:t>
            </w:r>
            <w:proofErr w:type="gramEnd"/>
            <w:r w:rsidRPr="001B3DC8">
              <w:rPr>
                <w:rFonts w:ascii="Times New Roman" w:hAnsi="Times New Roman"/>
                <w:sz w:val="24"/>
                <w:szCs w:val="24"/>
              </w:rPr>
              <w:t xml:space="preserve"> </w:t>
            </w:r>
            <w:proofErr w:type="spellStart"/>
            <w:r w:rsidRPr="001B3DC8">
              <w:rPr>
                <w:rFonts w:ascii="Times New Roman" w:hAnsi="Times New Roman"/>
                <w:sz w:val="24"/>
                <w:szCs w:val="24"/>
              </w:rPr>
              <w:t>финасирования</w:t>
            </w:r>
            <w:proofErr w:type="spellEnd"/>
            <w:r w:rsidRPr="001B3DC8">
              <w:rPr>
                <w:rFonts w:ascii="Times New Roman" w:hAnsi="Times New Roman"/>
                <w:sz w:val="24"/>
                <w:szCs w:val="24"/>
              </w:rPr>
              <w:t xml:space="preserve"> дефицитов бюджетов</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1365,5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1531,3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1584,7</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000 01 02 00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Кредиты кредитных организаций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000 01 02 00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0000 700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Получение кредитов от кредитных организаций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000 01 02 00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05 0000 710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Получение кредитов от кредитных организаций бюджетами муниципальных районов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000 01 05 00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Изменение остатков средств на счетах по учету средств бюджета</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1365,5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1531,3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1584,7</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000 01 05 00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0000 500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Увеличение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-27521,8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-30837,2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-31910,7</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000 01 05 02 00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0000 500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Увеличение прочих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-27521,8</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-30837,2</w:t>
            </w:r>
          </w:p>
        </w:tc>
        <w:tc>
          <w:tcPr>
            <w:tcW w:w="1843"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-31910,7</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000 01 05 02 01 00 0000 510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Увеличение прочих остатков денежных средств бюджетов</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-27521,8</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-30837,2</w:t>
            </w:r>
          </w:p>
        </w:tc>
        <w:tc>
          <w:tcPr>
            <w:tcW w:w="1843"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-31910,7</w:t>
            </w:r>
          </w:p>
        </w:tc>
      </w:tr>
      <w:tr w:rsidR="001B3DC8" w:rsidRPr="001B3DC8" w:rsidTr="003C0B7A">
        <w:trPr>
          <w:trHeight w:val="537"/>
        </w:trPr>
        <w:tc>
          <w:tcPr>
            <w:tcW w:w="3148" w:type="dxa"/>
            <w:vMerge w:val="restart"/>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000 01 05 02 01 13 0000 510</w:t>
            </w:r>
          </w:p>
        </w:tc>
        <w:tc>
          <w:tcPr>
            <w:tcW w:w="3798" w:type="dxa"/>
            <w:vMerge w:val="restart"/>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Увеличение прочих остатков денежных средств бюджетов городских поселений</w:t>
            </w:r>
          </w:p>
        </w:tc>
        <w:tc>
          <w:tcPr>
            <w:tcW w:w="1134"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-27521,8</w:t>
            </w:r>
          </w:p>
        </w:tc>
        <w:tc>
          <w:tcPr>
            <w:tcW w:w="1134"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-30837,2</w:t>
            </w:r>
          </w:p>
        </w:tc>
        <w:tc>
          <w:tcPr>
            <w:tcW w:w="1843"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-31910,7</w:t>
            </w:r>
          </w:p>
        </w:tc>
      </w:tr>
      <w:tr w:rsidR="001B3DC8" w:rsidRPr="001B3DC8" w:rsidTr="003C0B7A">
        <w:trPr>
          <w:trHeight w:val="5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3798"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000 01 05 00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0000 600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Уменьшение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28887,3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32368,5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33495,4</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000 01 05 02 00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0000 600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Уменьшение прочих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28887,3</w:t>
            </w:r>
          </w:p>
        </w:tc>
        <w:tc>
          <w:tcPr>
            <w:tcW w:w="1134"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32368,5</w:t>
            </w:r>
          </w:p>
        </w:tc>
        <w:tc>
          <w:tcPr>
            <w:tcW w:w="1843" w:type="dxa"/>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33495,4</w:t>
            </w:r>
          </w:p>
        </w:tc>
      </w:tr>
      <w:tr w:rsidR="001B3DC8" w:rsidRPr="001B3DC8" w:rsidTr="003C0B7A">
        <w:trPr>
          <w:trHeight w:val="537"/>
        </w:trPr>
        <w:tc>
          <w:tcPr>
            <w:tcW w:w="3148" w:type="dxa"/>
            <w:vMerge w:val="restart"/>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000 01 05 02 01 00 0000 610</w:t>
            </w:r>
          </w:p>
        </w:tc>
        <w:tc>
          <w:tcPr>
            <w:tcW w:w="3798" w:type="dxa"/>
            <w:vMerge w:val="restart"/>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Уменьшение прочих остатков денежных средств бюджетов</w:t>
            </w:r>
          </w:p>
        </w:tc>
        <w:tc>
          <w:tcPr>
            <w:tcW w:w="1134"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28887,3</w:t>
            </w:r>
          </w:p>
        </w:tc>
        <w:tc>
          <w:tcPr>
            <w:tcW w:w="1134"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32368,5</w:t>
            </w:r>
          </w:p>
        </w:tc>
        <w:tc>
          <w:tcPr>
            <w:tcW w:w="1843" w:type="dxa"/>
            <w:vMerge w:val="restart"/>
            <w:tcBorders>
              <w:top w:val="single" w:sz="4" w:space="0" w:color="auto"/>
              <w:left w:val="single" w:sz="4" w:space="0" w:color="auto"/>
              <w:bottom w:val="single" w:sz="4" w:space="0" w:color="auto"/>
              <w:right w:val="single" w:sz="4" w:space="0" w:color="auto"/>
            </w:tcBorders>
            <w:noWrap/>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33495,4</w:t>
            </w:r>
          </w:p>
        </w:tc>
      </w:tr>
      <w:tr w:rsidR="001B3DC8" w:rsidRPr="001B3DC8" w:rsidTr="003C0B7A">
        <w:trPr>
          <w:trHeight w:val="5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3798"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B3DC8" w:rsidRPr="001B3DC8" w:rsidRDefault="001B3DC8" w:rsidP="003C0B7A">
            <w:pPr>
              <w:spacing w:after="0" w:line="240" w:lineRule="auto"/>
              <w:rPr>
                <w:rFonts w:ascii="Times New Roman" w:hAnsi="Times New Roman"/>
                <w:sz w:val="24"/>
                <w:szCs w:val="24"/>
                <w:lang w:val="en-US"/>
              </w:rPr>
            </w:pP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lastRenderedPageBreak/>
              <w:t>000 01 05 02 01 13 0000 610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Уменьшение прочих остатков денежных средств бюджетов городских поселений</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28887,3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32368,5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33495,4</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000 01 06 00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Иные источники внутреннего финансирования дефицитов бюджетов</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1B3DC8" w:rsidRPr="001B3DC8" w:rsidRDefault="001B3DC8" w:rsidP="003C0B7A">
            <w:pPr>
              <w:spacing w:after="0" w:line="240" w:lineRule="auto"/>
              <w:jc w:val="right"/>
              <w:rPr>
                <w:rFonts w:ascii="Times New Roman" w:hAnsi="Times New Roman"/>
                <w:sz w:val="24"/>
                <w:szCs w:val="24"/>
                <w:lang w:val="en-US"/>
              </w:rPr>
            </w:pPr>
          </w:p>
        </w:tc>
        <w:tc>
          <w:tcPr>
            <w:tcW w:w="1843" w:type="dxa"/>
            <w:tcBorders>
              <w:top w:val="single" w:sz="4" w:space="0" w:color="auto"/>
              <w:left w:val="single" w:sz="4" w:space="0" w:color="auto"/>
              <w:bottom w:val="single" w:sz="4" w:space="0" w:color="auto"/>
              <w:right w:val="single" w:sz="4" w:space="0" w:color="auto"/>
            </w:tcBorders>
          </w:tcPr>
          <w:p w:rsidR="001B3DC8" w:rsidRPr="001B3DC8" w:rsidRDefault="001B3DC8" w:rsidP="003C0B7A">
            <w:pPr>
              <w:spacing w:after="0" w:line="240" w:lineRule="auto"/>
              <w:jc w:val="right"/>
              <w:rPr>
                <w:rFonts w:ascii="Times New Roman" w:hAnsi="Times New Roman"/>
                <w:sz w:val="24"/>
                <w:szCs w:val="24"/>
                <w:lang w:val="en-US"/>
              </w:rPr>
            </w:pP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000 01 06 05 00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both"/>
              <w:rPr>
                <w:rFonts w:ascii="Times New Roman" w:hAnsi="Times New Roman"/>
                <w:sz w:val="24"/>
                <w:szCs w:val="24"/>
              </w:rPr>
            </w:pPr>
            <w:r w:rsidRPr="001B3DC8">
              <w:rPr>
                <w:rFonts w:ascii="Times New Roman" w:hAnsi="Times New Roman"/>
                <w:sz w:val="24"/>
                <w:szCs w:val="24"/>
              </w:rPr>
              <w:t xml:space="preserve">Бюджетные кредиты, предоставленные внутри страны в валюте Российской Федерации </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000 01 06 05 00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0000 600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Возврат бюджетных кредитов, предоставленных внутри страны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000 01 06 05 02 00 2600 640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000 01 06 05 02 13 2600 640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Возврат бюджетных кредитов, предоставленных другим бюджетам бюджетной системы Российской Федерации из бюджетов городских поселений  в валюте Российской Федерации</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 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 0</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center"/>
              <w:rPr>
                <w:rFonts w:ascii="Times New Roman" w:hAnsi="Times New Roman"/>
                <w:sz w:val="24"/>
                <w:szCs w:val="24"/>
                <w:lang w:val="en-US"/>
              </w:rPr>
            </w:pPr>
            <w:r w:rsidRPr="001B3DC8">
              <w:rPr>
                <w:rFonts w:ascii="Times New Roman" w:hAnsi="Times New Roman"/>
                <w:sz w:val="24"/>
                <w:szCs w:val="24"/>
              </w:rPr>
              <w:t xml:space="preserve">000 01 00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w:t>
            </w:r>
            <w:proofErr w:type="spellStart"/>
            <w:r w:rsidRPr="001B3DC8">
              <w:rPr>
                <w:rFonts w:ascii="Times New Roman" w:hAnsi="Times New Roman"/>
                <w:sz w:val="24"/>
                <w:szCs w:val="24"/>
              </w:rPr>
              <w:t>00</w:t>
            </w:r>
            <w:proofErr w:type="spellEnd"/>
            <w:r w:rsidRPr="001B3DC8">
              <w:rPr>
                <w:rFonts w:ascii="Times New Roman" w:hAnsi="Times New Roman"/>
                <w:sz w:val="24"/>
                <w:szCs w:val="24"/>
              </w:rPr>
              <w:t xml:space="preserve"> 0000 000</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rPr>
            </w:pPr>
            <w:r w:rsidRPr="001B3DC8">
              <w:rPr>
                <w:rFonts w:ascii="Times New Roman" w:hAnsi="Times New Roman"/>
                <w:sz w:val="24"/>
                <w:szCs w:val="24"/>
              </w:rPr>
              <w:t>Итого источников внутреннего финансирования дефицита  бюджета</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1365,5</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1531,3</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1584,7</w:t>
            </w: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both"/>
              <w:rPr>
                <w:rFonts w:ascii="Times New Roman" w:hAnsi="Times New Roman"/>
                <w:sz w:val="24"/>
                <w:szCs w:val="24"/>
                <w:lang w:val="en-US"/>
              </w:rPr>
            </w:pPr>
            <w:r w:rsidRPr="001B3DC8">
              <w:rPr>
                <w:rFonts w:ascii="Times New Roman" w:hAnsi="Times New Roman"/>
                <w:sz w:val="24"/>
                <w:szCs w:val="24"/>
              </w:rPr>
              <w:t> </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Привлечение средств</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1B3DC8" w:rsidRPr="001B3DC8" w:rsidRDefault="001B3DC8" w:rsidP="003C0B7A">
            <w:pPr>
              <w:spacing w:after="0" w:line="240" w:lineRule="auto"/>
              <w:jc w:val="right"/>
              <w:rPr>
                <w:rFonts w:ascii="Times New Roman" w:hAnsi="Times New Roman"/>
                <w:sz w:val="24"/>
                <w:szCs w:val="24"/>
                <w:lang w:val="en-US"/>
              </w:rPr>
            </w:pPr>
          </w:p>
        </w:tc>
        <w:tc>
          <w:tcPr>
            <w:tcW w:w="1843" w:type="dxa"/>
            <w:tcBorders>
              <w:top w:val="single" w:sz="4" w:space="0" w:color="auto"/>
              <w:left w:val="single" w:sz="4" w:space="0" w:color="auto"/>
              <w:bottom w:val="single" w:sz="4" w:space="0" w:color="auto"/>
              <w:right w:val="single" w:sz="4" w:space="0" w:color="auto"/>
            </w:tcBorders>
          </w:tcPr>
          <w:p w:rsidR="001B3DC8" w:rsidRPr="001B3DC8" w:rsidRDefault="001B3DC8" w:rsidP="003C0B7A">
            <w:pPr>
              <w:spacing w:after="0" w:line="240" w:lineRule="auto"/>
              <w:jc w:val="right"/>
              <w:rPr>
                <w:rFonts w:ascii="Times New Roman" w:hAnsi="Times New Roman"/>
                <w:sz w:val="24"/>
                <w:szCs w:val="24"/>
                <w:lang w:val="en-US"/>
              </w:rPr>
            </w:pPr>
          </w:p>
        </w:tc>
      </w:tr>
      <w:tr w:rsidR="001B3DC8" w:rsidRPr="001B3DC8" w:rsidTr="003C0B7A">
        <w:trPr>
          <w:trHeight w:val="20"/>
        </w:trPr>
        <w:tc>
          <w:tcPr>
            <w:tcW w:w="314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both"/>
              <w:rPr>
                <w:rFonts w:ascii="Times New Roman" w:hAnsi="Times New Roman"/>
                <w:sz w:val="24"/>
                <w:szCs w:val="24"/>
                <w:lang w:val="en-US"/>
              </w:rPr>
            </w:pPr>
            <w:r w:rsidRPr="001B3DC8">
              <w:rPr>
                <w:rFonts w:ascii="Times New Roman" w:hAnsi="Times New Roman"/>
                <w:sz w:val="24"/>
                <w:szCs w:val="24"/>
              </w:rPr>
              <w:t> </w:t>
            </w:r>
          </w:p>
        </w:tc>
        <w:tc>
          <w:tcPr>
            <w:tcW w:w="3798"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rPr>
                <w:rFonts w:ascii="Times New Roman" w:hAnsi="Times New Roman"/>
                <w:sz w:val="24"/>
                <w:szCs w:val="24"/>
                <w:lang w:val="en-US"/>
              </w:rPr>
            </w:pPr>
            <w:r w:rsidRPr="001B3DC8">
              <w:rPr>
                <w:rFonts w:ascii="Times New Roman" w:hAnsi="Times New Roman"/>
                <w:sz w:val="24"/>
                <w:szCs w:val="24"/>
              </w:rPr>
              <w:t>Погашение основной суммы задолженности</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B3DC8" w:rsidRPr="001B3DC8" w:rsidRDefault="001B3DC8" w:rsidP="003C0B7A">
            <w:pPr>
              <w:spacing w:after="0" w:line="240" w:lineRule="auto"/>
              <w:jc w:val="right"/>
              <w:rPr>
                <w:rFonts w:ascii="Times New Roman" w:hAnsi="Times New Roman"/>
                <w:sz w:val="24"/>
                <w:szCs w:val="24"/>
                <w:lang w:val="en-US"/>
              </w:rPr>
            </w:pPr>
            <w:r w:rsidRPr="001B3DC8">
              <w:rPr>
                <w:rFonts w:ascii="Times New Roman" w:hAnsi="Times New Roman"/>
                <w:sz w:val="24"/>
                <w:szCs w:val="24"/>
              </w:rPr>
              <w:t>0</w:t>
            </w:r>
          </w:p>
        </w:tc>
      </w:tr>
    </w:tbl>
    <w:p w:rsidR="001B3DC8" w:rsidRPr="001B3DC8" w:rsidRDefault="001B3DC8" w:rsidP="003C0B7A">
      <w:pPr>
        <w:spacing w:after="0" w:line="240" w:lineRule="auto"/>
        <w:rPr>
          <w:rFonts w:ascii="Times New Roman" w:hAnsi="Times New Roman"/>
          <w:sz w:val="24"/>
          <w:szCs w:val="24"/>
          <w:lang w:val="en-US"/>
        </w:rPr>
      </w:pPr>
    </w:p>
    <w:p w:rsidR="001B3DC8" w:rsidRDefault="001B3DC8" w:rsidP="003C0B7A">
      <w:pPr>
        <w:spacing w:after="0" w:line="240" w:lineRule="auto"/>
      </w:pPr>
    </w:p>
    <w:p w:rsidR="004B6D9D" w:rsidRDefault="004B6D9D"/>
    <w:sectPr w:rsidR="004B6D9D"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E900DE"/>
    <w:rsid w:val="00000897"/>
    <w:rsid w:val="00001B55"/>
    <w:rsid w:val="0000319F"/>
    <w:rsid w:val="0000410C"/>
    <w:rsid w:val="00005C59"/>
    <w:rsid w:val="0000615E"/>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444"/>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5439"/>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3DC8"/>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B7A"/>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4E92"/>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067"/>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7E"/>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B45"/>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0DE"/>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3FDD"/>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0DE"/>
    <w:pPr>
      <w:spacing w:after="200" w:line="276" w:lineRule="auto"/>
    </w:pPr>
    <w:rPr>
      <w:rFonts w:ascii="Calibri" w:eastAsia="Calibri" w:hAnsi="Calibri" w:cs="Times New Roman"/>
    </w:rPr>
  </w:style>
  <w:style w:type="paragraph" w:styleId="1">
    <w:name w:val="heading 1"/>
    <w:basedOn w:val="a"/>
    <w:next w:val="a"/>
    <w:link w:val="10"/>
    <w:qFormat/>
    <w:rsid w:val="001B3DC8"/>
    <w:pPr>
      <w:autoSpaceDE w:val="0"/>
      <w:autoSpaceDN w:val="0"/>
      <w:adjustRightInd w:val="0"/>
      <w:spacing w:before="108" w:after="108" w:line="240" w:lineRule="auto"/>
      <w:jc w:val="center"/>
      <w:outlineLvl w:val="0"/>
    </w:pPr>
    <w:rPr>
      <w:rFonts w:ascii="Arial" w:eastAsia="Times New Roman" w:hAnsi="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900DE"/>
    <w:rPr>
      <w:color w:val="0000FF"/>
      <w:u w:val="single"/>
    </w:rPr>
  </w:style>
  <w:style w:type="paragraph" w:styleId="a4">
    <w:name w:val="List Paragraph"/>
    <w:basedOn w:val="a"/>
    <w:uiPriority w:val="34"/>
    <w:qFormat/>
    <w:rsid w:val="00E900DE"/>
    <w:pPr>
      <w:widowControl w:val="0"/>
      <w:autoSpaceDE w:val="0"/>
      <w:autoSpaceDN w:val="0"/>
      <w:adjustRightInd w:val="0"/>
      <w:spacing w:after="0" w:line="240" w:lineRule="auto"/>
      <w:ind w:left="720"/>
      <w:contextualSpacing/>
    </w:pPr>
    <w:rPr>
      <w:rFonts w:ascii="Arial" w:eastAsia="Times New Roman" w:hAnsi="Arial" w:cs="Arial"/>
      <w:sz w:val="24"/>
      <w:szCs w:val="24"/>
      <w:lang w:eastAsia="ru-RU"/>
    </w:rPr>
  </w:style>
  <w:style w:type="paragraph" w:customStyle="1" w:styleId="a5">
    <w:name w:val="Таблицы (моноширинный)"/>
    <w:basedOn w:val="a"/>
    <w:next w:val="a"/>
    <w:rsid w:val="00E900D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6">
    <w:name w:val="Цветовое выделение"/>
    <w:rsid w:val="00E900DE"/>
    <w:rPr>
      <w:b/>
      <w:bCs/>
      <w:color w:val="000080"/>
    </w:rPr>
  </w:style>
  <w:style w:type="character" w:customStyle="1" w:styleId="10">
    <w:name w:val="Заголовок 1 Знак"/>
    <w:basedOn w:val="a0"/>
    <w:link w:val="1"/>
    <w:rsid w:val="001B3DC8"/>
    <w:rPr>
      <w:rFonts w:ascii="Arial" w:eastAsia="Times New Roman" w:hAnsi="Arial" w:cs="Times New Roman"/>
      <w:b/>
      <w:bCs/>
      <w:color w:val="000080"/>
      <w:sz w:val="20"/>
      <w:szCs w:val="20"/>
      <w:lang w:eastAsia="ru-RU"/>
    </w:rPr>
  </w:style>
  <w:style w:type="character" w:customStyle="1" w:styleId="a7">
    <w:name w:val="Верхний колонтитул Знак"/>
    <w:basedOn w:val="a0"/>
    <w:link w:val="a8"/>
    <w:uiPriority w:val="99"/>
    <w:semiHidden/>
    <w:rsid w:val="001B3DC8"/>
    <w:rPr>
      <w:rFonts w:ascii="Calibri" w:eastAsia="Calibri" w:hAnsi="Calibri" w:cs="Times New Roman"/>
    </w:rPr>
  </w:style>
  <w:style w:type="paragraph" w:styleId="a8">
    <w:name w:val="header"/>
    <w:basedOn w:val="a"/>
    <w:link w:val="a7"/>
    <w:uiPriority w:val="99"/>
    <w:semiHidden/>
    <w:unhideWhenUsed/>
    <w:rsid w:val="001B3DC8"/>
    <w:pPr>
      <w:tabs>
        <w:tab w:val="center" w:pos="4677"/>
        <w:tab w:val="right" w:pos="9355"/>
      </w:tabs>
      <w:spacing w:after="0" w:line="240" w:lineRule="auto"/>
    </w:pPr>
  </w:style>
  <w:style w:type="character" w:customStyle="1" w:styleId="a9">
    <w:name w:val="Нижний колонтитул Знак"/>
    <w:basedOn w:val="a0"/>
    <w:link w:val="aa"/>
    <w:uiPriority w:val="99"/>
    <w:semiHidden/>
    <w:rsid w:val="001B3DC8"/>
    <w:rPr>
      <w:rFonts w:ascii="Times New Roman" w:eastAsia="Times New Roman" w:hAnsi="Times New Roman" w:cs="Times New Roman"/>
      <w:sz w:val="24"/>
      <w:szCs w:val="24"/>
      <w:lang w:val="en-US"/>
    </w:rPr>
  </w:style>
  <w:style w:type="paragraph" w:styleId="aa">
    <w:name w:val="footer"/>
    <w:basedOn w:val="a"/>
    <w:link w:val="a9"/>
    <w:uiPriority w:val="99"/>
    <w:semiHidden/>
    <w:unhideWhenUsed/>
    <w:rsid w:val="001B3DC8"/>
    <w:pPr>
      <w:tabs>
        <w:tab w:val="center" w:pos="4677"/>
        <w:tab w:val="right" w:pos="9355"/>
      </w:tabs>
      <w:spacing w:after="0" w:line="240" w:lineRule="auto"/>
    </w:pPr>
    <w:rPr>
      <w:rFonts w:ascii="Times New Roman" w:eastAsia="Times New Roman" w:hAnsi="Times New Roman"/>
      <w:sz w:val="24"/>
      <w:szCs w:val="24"/>
      <w:lang w:val="en-US"/>
    </w:rPr>
  </w:style>
  <w:style w:type="character" w:customStyle="1" w:styleId="ab">
    <w:name w:val="Основной текст с отступом Знак"/>
    <w:basedOn w:val="a0"/>
    <w:link w:val="ac"/>
    <w:semiHidden/>
    <w:rsid w:val="001B3DC8"/>
    <w:rPr>
      <w:rFonts w:ascii="Times New Roman" w:eastAsia="Times New Roman" w:hAnsi="Times New Roman" w:cs="Times New Roman"/>
      <w:i/>
      <w:iCs/>
      <w:sz w:val="24"/>
      <w:szCs w:val="24"/>
    </w:rPr>
  </w:style>
  <w:style w:type="paragraph" w:styleId="ac">
    <w:name w:val="Body Text Indent"/>
    <w:basedOn w:val="a"/>
    <w:link w:val="ab"/>
    <w:semiHidden/>
    <w:unhideWhenUsed/>
    <w:rsid w:val="001B3DC8"/>
    <w:pPr>
      <w:spacing w:after="0" w:line="240" w:lineRule="auto"/>
      <w:ind w:firstLine="540"/>
      <w:jc w:val="both"/>
    </w:pPr>
    <w:rPr>
      <w:rFonts w:ascii="Times New Roman" w:eastAsia="Times New Roman" w:hAnsi="Times New Roman"/>
      <w:i/>
      <w:iCs/>
      <w:sz w:val="24"/>
      <w:szCs w:val="24"/>
    </w:rPr>
  </w:style>
  <w:style w:type="character" w:customStyle="1" w:styleId="2">
    <w:name w:val="Основной текст с отступом 2 Знак"/>
    <w:basedOn w:val="a0"/>
    <w:link w:val="20"/>
    <w:semiHidden/>
    <w:rsid w:val="001B3DC8"/>
    <w:rPr>
      <w:rFonts w:ascii="Times New Roman" w:eastAsia="Times New Roman" w:hAnsi="Times New Roman" w:cs="Times New Roman"/>
      <w:i/>
      <w:iCs/>
      <w:sz w:val="24"/>
      <w:szCs w:val="24"/>
    </w:rPr>
  </w:style>
  <w:style w:type="paragraph" w:styleId="20">
    <w:name w:val="Body Text Indent 2"/>
    <w:basedOn w:val="a"/>
    <w:link w:val="2"/>
    <w:semiHidden/>
    <w:unhideWhenUsed/>
    <w:rsid w:val="001B3DC8"/>
    <w:pPr>
      <w:spacing w:after="0" w:line="240" w:lineRule="auto"/>
      <w:ind w:firstLine="540"/>
    </w:pPr>
    <w:rPr>
      <w:rFonts w:ascii="Times New Roman" w:eastAsia="Times New Roman" w:hAnsi="Times New Roman"/>
      <w:i/>
      <w:iCs/>
      <w:sz w:val="24"/>
      <w:szCs w:val="24"/>
    </w:rPr>
  </w:style>
  <w:style w:type="character" w:customStyle="1" w:styleId="3">
    <w:name w:val="Основной текст с отступом 3 Знак"/>
    <w:basedOn w:val="a0"/>
    <w:link w:val="30"/>
    <w:semiHidden/>
    <w:rsid w:val="001B3DC8"/>
    <w:rPr>
      <w:rFonts w:ascii="Times New Roman" w:eastAsia="Times New Roman" w:hAnsi="Times New Roman" w:cs="Times New Roman"/>
      <w:bCs/>
      <w:sz w:val="26"/>
      <w:szCs w:val="24"/>
    </w:rPr>
  </w:style>
  <w:style w:type="paragraph" w:styleId="30">
    <w:name w:val="Body Text Indent 3"/>
    <w:basedOn w:val="a"/>
    <w:link w:val="3"/>
    <w:semiHidden/>
    <w:unhideWhenUsed/>
    <w:rsid w:val="001B3DC8"/>
    <w:pPr>
      <w:spacing w:after="0" w:line="240" w:lineRule="auto"/>
      <w:ind w:firstLine="708"/>
      <w:jc w:val="both"/>
    </w:pPr>
    <w:rPr>
      <w:rFonts w:ascii="Times New Roman" w:eastAsia="Times New Roman" w:hAnsi="Times New Roman"/>
      <w:bCs/>
      <w:sz w:val="26"/>
      <w:szCs w:val="24"/>
    </w:rPr>
  </w:style>
  <w:style w:type="character" w:customStyle="1" w:styleId="ad">
    <w:name w:val="Текст Знак"/>
    <w:basedOn w:val="a0"/>
    <w:link w:val="ae"/>
    <w:semiHidden/>
    <w:rsid w:val="001B3DC8"/>
    <w:rPr>
      <w:rFonts w:ascii="Courier New" w:eastAsia="Times New Roman" w:hAnsi="Courier New" w:cs="Courier New"/>
      <w:sz w:val="20"/>
      <w:szCs w:val="20"/>
      <w:lang w:val="en-US"/>
    </w:rPr>
  </w:style>
  <w:style w:type="paragraph" w:styleId="ae">
    <w:name w:val="Plain Text"/>
    <w:basedOn w:val="a"/>
    <w:link w:val="ad"/>
    <w:semiHidden/>
    <w:unhideWhenUsed/>
    <w:rsid w:val="001B3DC8"/>
    <w:pPr>
      <w:spacing w:after="0" w:line="240" w:lineRule="auto"/>
    </w:pPr>
    <w:rPr>
      <w:rFonts w:ascii="Courier New" w:eastAsia="Times New Roman" w:hAnsi="Courier New" w:cs="Courier New"/>
      <w:sz w:val="20"/>
      <w:szCs w:val="20"/>
      <w:lang w:val="en-US"/>
    </w:rPr>
  </w:style>
  <w:style w:type="character" w:customStyle="1" w:styleId="af">
    <w:name w:val="Текст выноски Знак"/>
    <w:basedOn w:val="a0"/>
    <w:link w:val="af0"/>
    <w:semiHidden/>
    <w:rsid w:val="001B3DC8"/>
    <w:rPr>
      <w:rFonts w:ascii="Segoe UI" w:eastAsia="Times New Roman" w:hAnsi="Segoe UI" w:cs="Times New Roman"/>
      <w:sz w:val="18"/>
      <w:szCs w:val="18"/>
      <w:lang w:val="en-US"/>
    </w:rPr>
  </w:style>
  <w:style w:type="paragraph" w:styleId="af0">
    <w:name w:val="Balloon Text"/>
    <w:basedOn w:val="a"/>
    <w:link w:val="af"/>
    <w:semiHidden/>
    <w:unhideWhenUsed/>
    <w:rsid w:val="001B3DC8"/>
    <w:pPr>
      <w:spacing w:after="0" w:line="240" w:lineRule="auto"/>
    </w:pPr>
    <w:rPr>
      <w:rFonts w:ascii="Segoe UI" w:eastAsia="Times New Roman" w:hAnsi="Segoe UI"/>
      <w:sz w:val="18"/>
      <w:szCs w:val="18"/>
      <w:lang w:val="en-US"/>
    </w:rPr>
  </w:style>
  <w:style w:type="paragraph" w:customStyle="1" w:styleId="ConsTitle">
    <w:name w:val="ConsTitle"/>
    <w:rsid w:val="001B3DC8"/>
    <w:pPr>
      <w:widowControl w:val="0"/>
      <w:autoSpaceDE w:val="0"/>
      <w:autoSpaceDN w:val="0"/>
      <w:adjustRightInd w:val="0"/>
      <w:ind w:right="19772"/>
    </w:pPr>
    <w:rPr>
      <w:rFonts w:ascii="Arial" w:eastAsia="Times New Roman" w:hAnsi="Arial" w:cs="Arial"/>
      <w:b/>
      <w:bCs/>
      <w:sz w:val="16"/>
      <w:szCs w:val="16"/>
    </w:rPr>
  </w:style>
  <w:style w:type="paragraph" w:customStyle="1" w:styleId="ConsNormal">
    <w:name w:val="ConsNormal"/>
    <w:rsid w:val="001B3DC8"/>
    <w:pPr>
      <w:widowControl w:val="0"/>
      <w:autoSpaceDE w:val="0"/>
      <w:autoSpaceDN w:val="0"/>
      <w:adjustRightInd w:val="0"/>
      <w:ind w:right="19772" w:firstLine="720"/>
    </w:pPr>
    <w:rPr>
      <w:rFonts w:ascii="Arial" w:eastAsia="Times New Roman" w:hAnsi="Arial" w:cs="Arial"/>
      <w:sz w:val="20"/>
      <w:szCs w:val="20"/>
    </w:rPr>
  </w:style>
  <w:style w:type="paragraph" w:customStyle="1" w:styleId="ConsPlusNormal">
    <w:name w:val="ConsPlusNormal"/>
    <w:rsid w:val="001B3DC8"/>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nformat">
    <w:name w:val="ConsNonformat"/>
    <w:rsid w:val="001B3DC8"/>
    <w:pPr>
      <w:autoSpaceDE w:val="0"/>
      <w:autoSpaceDN w:val="0"/>
      <w:adjustRightInd w:val="0"/>
      <w:ind w:right="19772"/>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855776523">
      <w:bodyDiv w:val="1"/>
      <w:marLeft w:val="0"/>
      <w:marRight w:val="0"/>
      <w:marTop w:val="0"/>
      <w:marBottom w:val="0"/>
      <w:divBdr>
        <w:top w:val="none" w:sz="0" w:space="0" w:color="auto"/>
        <w:left w:val="none" w:sz="0" w:space="0" w:color="auto"/>
        <w:bottom w:val="none" w:sz="0" w:space="0" w:color="auto"/>
        <w:right w:val="none" w:sz="0" w:space="0" w:color="auto"/>
      </w:divBdr>
    </w:div>
    <w:div w:id="184624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DV3IF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567F06AF04C19C4C6210FA04A41AA487D2D0128D022F1F8A4DBBE522FEE3B19A497E3788AA0D66A334249V3ICM" TargetMode="External"/><Relationship Id="rId5" Type="http://schemas.openxmlformats.org/officeDocument/2006/relationships/hyperlink" Target="consultantplus://offline/ref=F567F06AF04C19C4C6210FA04A41AA487D2D0128D022F1F8A4DBBE522FEE3B19A497E3788AA0D66A33454DV3I9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8C735A-0028-4BD5-BCEF-EAD72546A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10314</Words>
  <Characters>58796</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2019-11-14T08:46:00Z</cp:lastPrinted>
  <dcterms:created xsi:type="dcterms:W3CDTF">2019-11-14T08:13:00Z</dcterms:created>
  <dcterms:modified xsi:type="dcterms:W3CDTF">2019-12-09T12:11:00Z</dcterms:modified>
</cp:coreProperties>
</file>