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5C3" w:rsidRPr="00784463" w:rsidRDefault="00D135C3" w:rsidP="00D135C3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/>
          <w:spacing w:val="-6"/>
          <w:sz w:val="28"/>
          <w:szCs w:val="28"/>
          <w:lang w:eastAsia="en-US"/>
        </w:rPr>
      </w:pPr>
      <w:r w:rsidRPr="00784463">
        <w:rPr>
          <w:rFonts w:ascii="Times New Roman" w:hAnsi="Times New Roman"/>
          <w:sz w:val="28"/>
          <w:szCs w:val="28"/>
        </w:rPr>
        <w:t>Отчет о ходе реализации и оценке эффективности</w:t>
      </w:r>
    </w:p>
    <w:p w:rsidR="00D135C3" w:rsidRPr="00784463" w:rsidRDefault="00D135C3" w:rsidP="00D135C3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/>
          <w:bCs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Муниципальной программы </w:t>
      </w:r>
      <w:r w:rsidR="00633991" w:rsidRPr="00784463">
        <w:rPr>
          <w:rFonts w:ascii="Times New Roman" w:hAnsi="Times New Roman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поселения  Атяшевского муниципального района</w:t>
      </w:r>
    </w:p>
    <w:p w:rsidR="00D135C3" w:rsidRPr="008755C6" w:rsidRDefault="00D135C3" w:rsidP="00D135C3">
      <w:pPr>
        <w:spacing w:after="0" w:line="216" w:lineRule="auto"/>
        <w:jc w:val="center"/>
        <w:rPr>
          <w:rFonts w:ascii="Times New Roman" w:hAnsi="Times New Roman"/>
          <w:b/>
          <w:spacing w:val="-6"/>
          <w:sz w:val="28"/>
          <w:szCs w:val="28"/>
          <w:lang w:eastAsia="en-US"/>
        </w:rPr>
      </w:pPr>
      <w:bookmarkStart w:id="0" w:name="_GoBack"/>
      <w:r w:rsidRPr="008755C6">
        <w:rPr>
          <w:rFonts w:ascii="Times New Roman" w:hAnsi="Times New Roman"/>
          <w:b/>
          <w:bCs/>
          <w:sz w:val="28"/>
          <w:szCs w:val="28"/>
        </w:rPr>
        <w:t xml:space="preserve">«Повышение эффективности муниципального  управления </w:t>
      </w:r>
      <w:r w:rsidR="00633991" w:rsidRPr="008755C6">
        <w:rPr>
          <w:rFonts w:ascii="Times New Roman" w:hAnsi="Times New Roman"/>
          <w:b/>
          <w:bCs/>
          <w:sz w:val="28"/>
          <w:szCs w:val="28"/>
        </w:rPr>
        <w:t>Большеманадышского</w:t>
      </w:r>
      <w:r w:rsidRPr="008755C6">
        <w:rPr>
          <w:rFonts w:ascii="Times New Roman" w:hAnsi="Times New Roman"/>
          <w:b/>
          <w:bCs/>
          <w:sz w:val="28"/>
          <w:szCs w:val="28"/>
        </w:rPr>
        <w:t xml:space="preserve"> сельского поселен</w:t>
      </w:r>
      <w:r w:rsidR="00633991" w:rsidRPr="008755C6">
        <w:rPr>
          <w:rFonts w:ascii="Times New Roman" w:hAnsi="Times New Roman"/>
          <w:b/>
          <w:bCs/>
          <w:sz w:val="28"/>
          <w:szCs w:val="28"/>
        </w:rPr>
        <w:t>ия  на 2016 – 2020 годы» за 2019</w:t>
      </w:r>
      <w:r w:rsidRPr="008755C6">
        <w:rPr>
          <w:rFonts w:ascii="Times New Roman" w:hAnsi="Times New Roman"/>
          <w:b/>
          <w:bCs/>
          <w:sz w:val="28"/>
          <w:szCs w:val="28"/>
        </w:rPr>
        <w:t xml:space="preserve"> год.</w:t>
      </w:r>
    </w:p>
    <w:p w:rsidR="00D135C3" w:rsidRPr="008755C6" w:rsidRDefault="00D135C3" w:rsidP="00D135C3">
      <w:pPr>
        <w:jc w:val="both"/>
        <w:rPr>
          <w:rFonts w:ascii="Times New Roman" w:hAnsi="Times New Roman"/>
          <w:b/>
          <w:sz w:val="28"/>
          <w:szCs w:val="28"/>
        </w:rPr>
      </w:pPr>
      <w:r w:rsidRPr="008755C6">
        <w:rPr>
          <w:rFonts w:ascii="Times New Roman" w:hAnsi="Times New Roman"/>
          <w:b/>
          <w:sz w:val="28"/>
          <w:szCs w:val="28"/>
        </w:rPr>
        <w:t xml:space="preserve"> </w:t>
      </w:r>
    </w:p>
    <w:bookmarkEnd w:id="0"/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Утверждена </w:t>
      </w:r>
      <w:hyperlink r:id="rId4" w:history="1">
        <w:r w:rsidRPr="00784463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Постановлением</w:t>
        </w:r>
      </w:hyperlink>
      <w:r w:rsidR="00E774D8">
        <w:rPr>
          <w:rFonts w:ascii="Times New Roman" w:hAnsi="Times New Roman"/>
          <w:sz w:val="28"/>
          <w:szCs w:val="28"/>
        </w:rPr>
        <w:t xml:space="preserve"> Администрации 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</w:t>
      </w:r>
      <w:r w:rsidR="00EC565F" w:rsidRPr="00784463">
        <w:rPr>
          <w:rFonts w:ascii="Times New Roman" w:hAnsi="Times New Roman"/>
          <w:sz w:val="28"/>
          <w:szCs w:val="28"/>
        </w:rPr>
        <w:t xml:space="preserve"> района от 29.12. 2015 года № 55</w:t>
      </w:r>
      <w:r w:rsidRPr="00784463">
        <w:rPr>
          <w:rFonts w:ascii="Times New Roman" w:hAnsi="Times New Roman"/>
          <w:sz w:val="28"/>
          <w:szCs w:val="28"/>
        </w:rPr>
        <w:t xml:space="preserve">  в целях повышения эффективности муниципального управления </w:t>
      </w:r>
      <w:r w:rsidR="003B101B">
        <w:rPr>
          <w:rFonts w:ascii="Times New Roman" w:hAnsi="Times New Roman"/>
          <w:sz w:val="28"/>
          <w:szCs w:val="28"/>
        </w:rPr>
        <w:t>в  Большеманадышском</w:t>
      </w:r>
      <w:r w:rsidRPr="00784463">
        <w:rPr>
          <w:rFonts w:ascii="Times New Roman" w:hAnsi="Times New Roman"/>
          <w:sz w:val="28"/>
          <w:szCs w:val="28"/>
        </w:rPr>
        <w:t xml:space="preserve"> сельском поселении. Разработчик и ответственный исполнитель администрация </w:t>
      </w:r>
      <w:r w:rsidR="00633991" w:rsidRPr="00784463">
        <w:rPr>
          <w:rFonts w:ascii="Times New Roman" w:hAnsi="Times New Roman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>Для достижения целей в программе предусмотрено выполнение следующих основных программных мероприятий:</w:t>
      </w:r>
    </w:p>
    <w:p w:rsidR="00D135C3" w:rsidRPr="00784463" w:rsidRDefault="00D135C3" w:rsidP="00D135C3">
      <w:pPr>
        <w:pStyle w:val="a4"/>
        <w:jc w:val="both"/>
        <w:rPr>
          <w:sz w:val="28"/>
          <w:szCs w:val="28"/>
          <w:lang w:eastAsia="en-US"/>
        </w:rPr>
      </w:pPr>
      <w:r w:rsidRPr="00784463">
        <w:rPr>
          <w:sz w:val="28"/>
          <w:szCs w:val="28"/>
        </w:rPr>
        <w:t xml:space="preserve">          Мероприятие 1 - </w:t>
      </w:r>
      <w:r w:rsidRPr="00784463">
        <w:rPr>
          <w:color w:val="333333"/>
          <w:sz w:val="28"/>
          <w:szCs w:val="28"/>
        </w:rPr>
        <w:t xml:space="preserve">Обеспечение бесперебойного функционирования администрации </w:t>
      </w:r>
      <w:r w:rsidR="00633991" w:rsidRPr="00784463">
        <w:rPr>
          <w:color w:val="333333"/>
          <w:sz w:val="28"/>
          <w:szCs w:val="28"/>
        </w:rPr>
        <w:t>Большеманадышского</w:t>
      </w:r>
      <w:r w:rsidRPr="00784463">
        <w:rPr>
          <w:color w:val="333333"/>
          <w:sz w:val="28"/>
          <w:szCs w:val="28"/>
        </w:rPr>
        <w:t xml:space="preserve"> сельского поселения  с целью решения вопросов местного значения, направленных на дальнейшее социально-экономическое развитие </w:t>
      </w:r>
      <w:r w:rsidR="00633991" w:rsidRPr="00784463">
        <w:rPr>
          <w:color w:val="333333"/>
          <w:sz w:val="28"/>
          <w:szCs w:val="28"/>
        </w:rPr>
        <w:t>Большеманадышского</w:t>
      </w:r>
      <w:r w:rsidRPr="00784463">
        <w:rPr>
          <w:color w:val="333333"/>
          <w:sz w:val="28"/>
          <w:szCs w:val="28"/>
        </w:rPr>
        <w:t xml:space="preserve"> сельского поселения Атяшевского муниципального района и повышение уровня жизни его населения</w:t>
      </w:r>
      <w:r w:rsidRPr="00784463">
        <w:rPr>
          <w:sz w:val="28"/>
          <w:szCs w:val="28"/>
        </w:rPr>
        <w:t>;</w:t>
      </w:r>
    </w:p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>Мероприятие 2 - Создание системы эффективной и профессиональной</w:t>
      </w:r>
      <w:r w:rsidR="00E774D8">
        <w:rPr>
          <w:rFonts w:ascii="Times New Roman" w:hAnsi="Times New Roman"/>
          <w:sz w:val="28"/>
          <w:szCs w:val="28"/>
        </w:rPr>
        <w:t xml:space="preserve"> муниципальной службы в Большеманадышском </w:t>
      </w:r>
      <w:r w:rsidRPr="00784463">
        <w:rPr>
          <w:rFonts w:ascii="Times New Roman" w:hAnsi="Times New Roman"/>
          <w:sz w:val="28"/>
          <w:szCs w:val="28"/>
        </w:rPr>
        <w:t xml:space="preserve"> сельском поселении, ориентированной на обеспечение актуальных потребностей общества и развитие экономики</w:t>
      </w:r>
      <w:r w:rsidRPr="00784463">
        <w:rPr>
          <w:rFonts w:ascii="Times New Roman" w:hAnsi="Times New Roman"/>
          <w:sz w:val="28"/>
          <w:szCs w:val="28"/>
          <w:lang w:eastAsia="en-US"/>
        </w:rPr>
        <w:t>.</w:t>
      </w:r>
      <w:r w:rsidRPr="00784463">
        <w:rPr>
          <w:rFonts w:ascii="Times New Roman" w:hAnsi="Times New Roman"/>
          <w:sz w:val="28"/>
          <w:szCs w:val="28"/>
        </w:rPr>
        <w:t>;</w:t>
      </w:r>
    </w:p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Мероприятие 3 - Реализация прав лиц, замещавших муниципальные должности и должности муниципальной службы в администрации </w:t>
      </w:r>
      <w:r w:rsidR="00633991" w:rsidRPr="00784463">
        <w:rPr>
          <w:rFonts w:ascii="Times New Roman" w:hAnsi="Times New Roman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на пенсионное обеспечение  за выслугу лет;</w:t>
      </w:r>
    </w:p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Мероприятие 1 </w:t>
      </w:r>
      <w:r w:rsidRPr="00784463">
        <w:rPr>
          <w:rFonts w:ascii="Times New Roman" w:hAnsi="Times New Roman"/>
          <w:color w:val="333333"/>
          <w:sz w:val="28"/>
          <w:szCs w:val="28"/>
        </w:rPr>
        <w:t xml:space="preserve">Обеспечение бесперебойного функционирования Администрации </w:t>
      </w:r>
      <w:r w:rsidR="00633991" w:rsidRPr="00784463">
        <w:rPr>
          <w:rFonts w:ascii="Times New Roman" w:hAnsi="Times New Roman"/>
          <w:color w:val="333333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color w:val="333333"/>
          <w:sz w:val="28"/>
          <w:szCs w:val="28"/>
        </w:rPr>
        <w:t xml:space="preserve"> сельского поселения  с целью решения вопросов местного значения, направленных на дальнейшее социально-экономическое развитие </w:t>
      </w:r>
      <w:r w:rsidR="00633991" w:rsidRPr="00784463">
        <w:rPr>
          <w:rFonts w:ascii="Times New Roman" w:hAnsi="Times New Roman"/>
          <w:color w:val="333333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color w:val="333333"/>
          <w:sz w:val="28"/>
          <w:szCs w:val="28"/>
        </w:rPr>
        <w:t xml:space="preserve"> сельского поселения Атяшевского муниципального района и повышение уровня жизни его населения </w:t>
      </w:r>
      <w:r w:rsidR="003B101B">
        <w:rPr>
          <w:rFonts w:ascii="Times New Roman" w:hAnsi="Times New Roman"/>
          <w:sz w:val="28"/>
          <w:szCs w:val="28"/>
        </w:rPr>
        <w:t>– профинансирован</w:t>
      </w:r>
      <w:r w:rsidRPr="00784463">
        <w:rPr>
          <w:rFonts w:ascii="Times New Roman" w:hAnsi="Times New Roman"/>
          <w:sz w:val="28"/>
          <w:szCs w:val="28"/>
        </w:rPr>
        <w:t>о на 100%.</w:t>
      </w:r>
    </w:p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В рамках мероприятия 2 – достигнуто  повышение эффективности деятельности Администрации </w:t>
      </w:r>
      <w:r w:rsidR="00633991" w:rsidRPr="00784463">
        <w:rPr>
          <w:rFonts w:ascii="Times New Roman" w:hAnsi="Times New Roman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поселения, улучшено  качество и оперативность принятия решений за счет своевременного и качественного материально – технического обеспечения.</w:t>
      </w:r>
    </w:p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lastRenderedPageBreak/>
        <w:t xml:space="preserve">В рамках мероприятия 3 – гарантированно право лицам, замещавшим муниципальные должности и должности муниципальной службы в Администрации </w:t>
      </w:r>
      <w:r w:rsidR="00633991" w:rsidRPr="00784463">
        <w:rPr>
          <w:rFonts w:ascii="Times New Roman" w:hAnsi="Times New Roman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поселения, на пенсионное обеспечение за выслугу лет в соответствии с действующим законодательством.</w:t>
      </w:r>
    </w:p>
    <w:p w:rsidR="00D135C3" w:rsidRPr="00784463" w:rsidRDefault="00D135C3" w:rsidP="00D135C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Финансирование осуществлялось за счет средств бюджета </w:t>
      </w:r>
      <w:r w:rsidR="00633991" w:rsidRPr="00784463">
        <w:rPr>
          <w:rFonts w:ascii="Times New Roman" w:hAnsi="Times New Roman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135C3" w:rsidRDefault="00D135C3" w:rsidP="00D135C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2700"/>
        <w:gridCol w:w="1567"/>
        <w:gridCol w:w="2518"/>
        <w:gridCol w:w="1044"/>
        <w:gridCol w:w="1181"/>
      </w:tblGrid>
      <w:tr w:rsidR="00D135C3" w:rsidTr="00D135C3">
        <w:trPr>
          <w:trHeight w:val="64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муниципальных программ, (в том числе подпрограмм)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Период действия, годы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 муниципальной программы (в том числе подпрограммы)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Ресурсное обеспечение документа</w:t>
            </w:r>
          </w:p>
        </w:tc>
      </w:tr>
      <w:tr w:rsidR="00D135C3" w:rsidTr="00D135C3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5C3" w:rsidRDefault="00D135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5C3" w:rsidRDefault="00D135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5C3" w:rsidRDefault="00D135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5C3" w:rsidRDefault="00D135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D135C3" w:rsidTr="00D135C3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5C3" w:rsidRDefault="00D135C3">
            <w:pPr>
              <w:spacing w:after="0" w:line="216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«Повышение эффективности муниципального  управления </w:t>
            </w:r>
            <w:r w:rsidR="00633991">
              <w:rPr>
                <w:rFonts w:ascii="Times New Roman" w:hAnsi="Times New Roman"/>
                <w:bCs/>
                <w:sz w:val="24"/>
                <w:szCs w:val="24"/>
              </w:rPr>
              <w:t>Большеманадышского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сельского поселения  на 2016 – 2020 годы»</w:t>
            </w:r>
          </w:p>
          <w:p w:rsidR="00D135C3" w:rsidRDefault="00D135C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2016-2020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D135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633991">
              <w:rPr>
                <w:rFonts w:ascii="Times New Roman" w:hAnsi="Times New Roman"/>
                <w:sz w:val="24"/>
                <w:szCs w:val="24"/>
              </w:rPr>
              <w:t>Большеманадышского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5C3" w:rsidRDefault="00EC565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  –2347,3</w:t>
            </w:r>
            <w:r w:rsidR="00D135C3">
              <w:rPr>
                <w:rFonts w:ascii="Times New Roman" w:hAnsi="Times New Roman" w:cs="Times New Roman"/>
                <w:color w:val="000000"/>
              </w:rPr>
              <w:t xml:space="preserve"> т.руб.</w:t>
            </w:r>
          </w:p>
          <w:p w:rsidR="00D135C3" w:rsidRDefault="00D135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35C3" w:rsidRDefault="00D135C3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C3" w:rsidRDefault="00EC565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</w:t>
            </w:r>
            <w:r w:rsidR="00D135C3">
              <w:rPr>
                <w:rFonts w:ascii="Times New Roman" w:hAnsi="Times New Roman" w:cs="Times New Roman"/>
                <w:color w:val="000000"/>
              </w:rPr>
              <w:t xml:space="preserve">  – </w:t>
            </w:r>
          </w:p>
          <w:p w:rsidR="00D135C3" w:rsidRDefault="00EC565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2347,3</w:t>
            </w:r>
            <w:r w:rsidR="00D135C3">
              <w:rPr>
                <w:rFonts w:ascii="Times New Roman" w:hAnsi="Times New Roman"/>
                <w:sz w:val="24"/>
                <w:szCs w:val="24"/>
              </w:rPr>
              <w:t xml:space="preserve"> т.р</w:t>
            </w:r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r w:rsidR="00D135C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135C3" w:rsidRDefault="00D135C3" w:rsidP="00D135C3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D135C3" w:rsidRDefault="00D135C3" w:rsidP="00D135C3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D135C3" w:rsidRPr="00784463" w:rsidRDefault="00D135C3" w:rsidP="00D135C3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784463">
        <w:rPr>
          <w:rFonts w:ascii="Times New Roman" w:hAnsi="Times New Roman"/>
          <w:sz w:val="28"/>
          <w:szCs w:val="28"/>
        </w:rPr>
        <w:t xml:space="preserve">В соответствии с Порядком разработки, реализации и оценки эффективности муниципальных программ </w:t>
      </w:r>
      <w:r w:rsidR="00633991" w:rsidRPr="00784463">
        <w:rPr>
          <w:rFonts w:ascii="Times New Roman" w:hAnsi="Times New Roman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поселения программа «Повышение эффективности муниципального управления </w:t>
      </w:r>
      <w:r w:rsidR="00633991" w:rsidRPr="00784463">
        <w:rPr>
          <w:rFonts w:ascii="Times New Roman" w:hAnsi="Times New Roman"/>
          <w:sz w:val="28"/>
          <w:szCs w:val="28"/>
        </w:rPr>
        <w:t>Большеманадышского</w:t>
      </w:r>
      <w:r w:rsidRPr="00784463">
        <w:rPr>
          <w:rFonts w:ascii="Times New Roman" w:hAnsi="Times New Roman"/>
          <w:sz w:val="28"/>
          <w:szCs w:val="28"/>
        </w:rPr>
        <w:t xml:space="preserve"> сельского посел</w:t>
      </w:r>
      <w:r w:rsidR="00EC565F" w:rsidRPr="00784463">
        <w:rPr>
          <w:rFonts w:ascii="Times New Roman" w:hAnsi="Times New Roman"/>
          <w:sz w:val="28"/>
          <w:szCs w:val="28"/>
        </w:rPr>
        <w:t>ения  на 2016-2020 годы» за 2019</w:t>
      </w:r>
      <w:r w:rsidRPr="00784463">
        <w:rPr>
          <w:rFonts w:ascii="Times New Roman" w:hAnsi="Times New Roman"/>
          <w:sz w:val="28"/>
          <w:szCs w:val="28"/>
        </w:rPr>
        <w:t xml:space="preserve"> год признана эффективной.</w:t>
      </w:r>
    </w:p>
    <w:p w:rsidR="00D135C3" w:rsidRPr="00784463" w:rsidRDefault="00D135C3" w:rsidP="00D135C3">
      <w:pPr>
        <w:rPr>
          <w:sz w:val="28"/>
          <w:szCs w:val="28"/>
        </w:rPr>
      </w:pPr>
    </w:p>
    <w:p w:rsidR="00111369" w:rsidRDefault="00111369"/>
    <w:sectPr w:rsidR="00111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C3"/>
    <w:rsid w:val="00111369"/>
    <w:rsid w:val="003B101B"/>
    <w:rsid w:val="00633991"/>
    <w:rsid w:val="00784463"/>
    <w:rsid w:val="008755C6"/>
    <w:rsid w:val="00D135C3"/>
    <w:rsid w:val="00E774D8"/>
    <w:rsid w:val="00EC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58FFBBC-0057-46D7-BEF6-44911FA4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5C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135C3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D135C3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D135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rsid w:val="00D135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1">
    <w:name w:val="Без интервала1"/>
    <w:rsid w:val="00D135C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4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0718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2020-03-31T07:55:00Z</dcterms:created>
  <dcterms:modified xsi:type="dcterms:W3CDTF">2020-04-01T08:50:00Z</dcterms:modified>
</cp:coreProperties>
</file>