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8DF" w:rsidRPr="00EC38DF" w:rsidRDefault="00EC38DF" w:rsidP="00EC38DF">
      <w:pPr>
        <w:keepNext/>
        <w:widowControl w:val="0"/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proofErr w:type="gramStart"/>
      <w:r w:rsidRPr="00EC38DF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</w:t>
      </w:r>
      <w:proofErr w:type="gramEnd"/>
      <w:r w:rsidRPr="00EC38DF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О С Т А Н О В Л Е Н И Е</w:t>
      </w:r>
    </w:p>
    <w:p w:rsidR="00EC38DF" w:rsidRPr="00EC38DF" w:rsidRDefault="00EC38DF" w:rsidP="00EC38DF">
      <w:pPr>
        <w:widowControl w:val="0"/>
        <w:tabs>
          <w:tab w:val="num" w:pos="1008"/>
        </w:tabs>
        <w:suppressAutoHyphens/>
        <w:spacing w:before="240" w:after="6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C38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C38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C38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Администрации </w:t>
      </w:r>
      <w:proofErr w:type="spellStart"/>
      <w:r w:rsidRPr="00EC38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сельского  поселения  </w:t>
      </w:r>
      <w:proofErr w:type="spellStart"/>
      <w:r w:rsidRPr="00EC38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муниципального района</w:t>
      </w:r>
    </w:p>
    <w:p w:rsidR="00EC38DF" w:rsidRPr="00EC38DF" w:rsidRDefault="00EC38DF" w:rsidP="00EC38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8D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C38DF" w:rsidRPr="00EC38DF" w:rsidRDefault="00EC38DF" w:rsidP="00EC38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C38DF" w:rsidRPr="00EC38DF" w:rsidRDefault="00EC38DF" w:rsidP="00EC38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C38DF" w:rsidRPr="00EC38DF" w:rsidRDefault="00EC38DF" w:rsidP="00EC38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38D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21 апреля 2014 года                                                                            №20    </w:t>
      </w:r>
    </w:p>
    <w:p w:rsidR="00EC38DF" w:rsidRPr="00EC38DF" w:rsidRDefault="00EC38DF" w:rsidP="00EC38DF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proofErr w:type="spellStart"/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Start"/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t>.А</w:t>
      </w:r>
      <w:proofErr w:type="gramEnd"/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t>тяшево</w:t>
      </w:r>
      <w:proofErr w:type="spellEnd"/>
    </w:p>
    <w:p w:rsidR="00EC38DF" w:rsidRPr="00EC38DF" w:rsidRDefault="00EC38DF" w:rsidP="00EC38D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EC38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схемы размещения нестационарных объектов торговли на территории </w:t>
      </w:r>
      <w:proofErr w:type="spellStart"/>
      <w:r w:rsidRPr="00EC38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 поселения </w:t>
      </w:r>
      <w:proofErr w:type="spellStart"/>
      <w:r w:rsidRPr="00EC38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EC38DF" w:rsidRPr="00EC38DF" w:rsidRDefault="00EC38DF" w:rsidP="00EC38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hyperlink r:id="rId5" w:history="1">
        <w:r w:rsidRPr="00EC38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Федерального закона</w:t>
        </w:r>
      </w:hyperlink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28.12.2009 г. N 381-ФЗ "Об основах государственного регулирования торговой деятельности в РФ", </w:t>
      </w:r>
      <w:hyperlink r:id="rId6" w:history="1">
        <w:r w:rsidRPr="00EC38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Федерального закона</w:t>
        </w:r>
      </w:hyperlink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7" w:history="1">
        <w:r w:rsidRPr="00EC38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Постановления</w:t>
        </w:r>
      </w:hyperlink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Республики Мордовия от 06.12.2010 г. N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</w:t>
      </w:r>
      <w:proofErr w:type="gramEnd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в целях упорядочения размещения нестационарных торговых объектов на территории </w:t>
      </w:r>
      <w:proofErr w:type="spellStart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Администрация Андреевского  сельского поселения</w:t>
      </w:r>
    </w:p>
    <w:p w:rsidR="00EC38DF" w:rsidRPr="00EC38DF" w:rsidRDefault="00EC38DF" w:rsidP="00EC38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8DF" w:rsidRPr="00EC38DF" w:rsidRDefault="00EC38DF" w:rsidP="00EC38D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EC38DF" w:rsidRPr="00EC38DF" w:rsidRDefault="00EC38DF" w:rsidP="00EC38D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8DF" w:rsidRPr="00EC38DF" w:rsidRDefault="00EC38DF" w:rsidP="00EC38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прилагаемую </w:t>
      </w:r>
      <w:hyperlink r:id="rId8" w:anchor="sub_1000#sub_1000" w:history="1">
        <w:r w:rsidRPr="00EC38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схему</w:t>
        </w:r>
      </w:hyperlink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размещения нестационарных объектов торговли на территории </w:t>
      </w:r>
      <w:proofErr w:type="spellStart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proofErr w:type="spellStart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EC38DF" w:rsidRPr="00EC38DF" w:rsidRDefault="00EC38DF" w:rsidP="00EC38D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sub_2"/>
      <w:bookmarkEnd w:id="0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Признать утратившим силу Постановление администрации </w:t>
      </w:r>
      <w:proofErr w:type="spellStart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№11 </w:t>
      </w:r>
      <w:r w:rsidRPr="00EC38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06.07.2007 "Об обозначении мест торговли  частных предпринимателей».</w:t>
      </w:r>
    </w:p>
    <w:bookmarkEnd w:id="1"/>
    <w:p w:rsidR="00EC38DF" w:rsidRPr="00EC38DF" w:rsidRDefault="00EC38DF" w:rsidP="00EC38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Настоящее Постановление вступает в силу со дня его подписания и подлежит </w:t>
      </w:r>
      <w:hyperlink r:id="rId9" w:history="1">
        <w:r w:rsidRPr="00EC38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опубликованию</w:t>
        </w:r>
      </w:hyperlink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информационном бюллетене </w:t>
      </w:r>
      <w:proofErr w:type="spellStart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EC38DF" w:rsidRPr="00EC38DF" w:rsidRDefault="00EC38DF" w:rsidP="00EC38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8DF" w:rsidRPr="00EC38DF" w:rsidRDefault="00EC38DF" w:rsidP="00EC38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8DF" w:rsidRPr="00EC38DF" w:rsidRDefault="00EC38DF" w:rsidP="00EC38D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59"/>
        <w:gridCol w:w="3204"/>
      </w:tblGrid>
      <w:tr w:rsidR="00EC38DF" w:rsidRPr="00EC38DF" w:rsidTr="00776D22">
        <w:tc>
          <w:tcPr>
            <w:tcW w:w="6666" w:type="dxa"/>
          </w:tcPr>
          <w:p w:rsidR="00EC38DF" w:rsidRPr="00EC38DF" w:rsidRDefault="00EC38DF" w:rsidP="00EC38D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3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Pr="00EC3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EC3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EC38DF" w:rsidRPr="00EC38DF" w:rsidRDefault="00EC38DF" w:rsidP="00EC38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3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33" w:type="dxa"/>
          </w:tcPr>
          <w:p w:rsidR="00EC38DF" w:rsidRPr="00EC38DF" w:rsidRDefault="00EC38DF" w:rsidP="00EC38D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C3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Д.В.Ермекшов</w:t>
            </w:r>
            <w:proofErr w:type="spellEnd"/>
          </w:p>
        </w:tc>
      </w:tr>
    </w:tbl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Times New Roman"/>
          <w:sz w:val="28"/>
          <w:szCs w:val="28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</w:p>
    <w:p w:rsidR="00EC38DF" w:rsidRPr="00EC38DF" w:rsidRDefault="00EC38DF" w:rsidP="00EC38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Схема</w:t>
      </w:r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размещения нестационарных объектов торговли на территории </w:t>
      </w:r>
      <w:proofErr w:type="spellStart"/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t>Атяшевского</w:t>
      </w:r>
      <w:proofErr w:type="spellEnd"/>
      <w:r w:rsidRPr="00EC38D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</w:t>
      </w:r>
    </w:p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3"/>
        <w:tblW w:w="0" w:type="auto"/>
        <w:tblInd w:w="-432" w:type="dxa"/>
        <w:tblLayout w:type="fixed"/>
        <w:tblLook w:val="01E0" w:firstRow="1" w:lastRow="1" w:firstColumn="1" w:lastColumn="1" w:noHBand="0" w:noVBand="0"/>
      </w:tblPr>
      <w:tblGrid>
        <w:gridCol w:w="482"/>
        <w:gridCol w:w="1498"/>
        <w:gridCol w:w="1440"/>
        <w:gridCol w:w="1258"/>
        <w:gridCol w:w="1639"/>
        <w:gridCol w:w="1781"/>
        <w:gridCol w:w="1837"/>
      </w:tblGrid>
      <w:tr w:rsidR="00EC38DF" w:rsidRPr="00EC38DF" w:rsidTr="00776D22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autoSpaceDE w:val="0"/>
              <w:autoSpaceDN w:val="0"/>
              <w:adjustRightInd w:val="0"/>
              <w:jc w:val="center"/>
            </w:pPr>
            <w:r w:rsidRPr="00EC38DF">
              <w:t>N</w:t>
            </w:r>
            <w:r w:rsidRPr="00EC38DF">
              <w:br/>
            </w:r>
            <w:proofErr w:type="gramStart"/>
            <w:r w:rsidRPr="00EC38DF">
              <w:t>п</w:t>
            </w:r>
            <w:proofErr w:type="gramEnd"/>
            <w:r w:rsidRPr="00EC38DF">
              <w:t>/п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autoSpaceDE w:val="0"/>
              <w:autoSpaceDN w:val="0"/>
              <w:adjustRightInd w:val="0"/>
              <w:jc w:val="center"/>
            </w:pPr>
            <w:r w:rsidRPr="00EC38DF">
              <w:t>Адрес места расположения нестационарного объекта торговли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center"/>
              <w:rPr>
                <w:rFonts w:eastAsia="Calibri"/>
              </w:rPr>
            </w:pPr>
            <w:r w:rsidRPr="00EC38DF">
              <w:t>Тип объекта торговли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center"/>
              <w:rPr>
                <w:rFonts w:eastAsia="Calibri"/>
              </w:rPr>
            </w:pPr>
            <w:r w:rsidRPr="00EC38DF">
              <w:t>Специализация объекта торговли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center"/>
              <w:rPr>
                <w:rFonts w:eastAsia="Calibri"/>
              </w:rPr>
            </w:pPr>
            <w:r w:rsidRPr="00EC38DF">
              <w:t>Площадь земельного участка/площадь объекта торговли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center"/>
              <w:rPr>
                <w:rFonts w:eastAsia="Calibri"/>
              </w:rPr>
            </w:pPr>
            <w:r w:rsidRPr="00EC38DF">
              <w:t xml:space="preserve">Форма собственности </w:t>
            </w:r>
            <w:proofErr w:type="spellStart"/>
            <w:r w:rsidRPr="00EC38DF">
              <w:t>зем</w:t>
            </w:r>
            <w:proofErr w:type="spellEnd"/>
            <w:r w:rsidRPr="00EC38DF">
              <w:t>. участка, на котором расположен нестационарный объект торговли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center"/>
              <w:rPr>
                <w:rFonts w:eastAsia="Calibri"/>
              </w:rPr>
            </w:pPr>
            <w:r w:rsidRPr="00EC38DF">
              <w:t>Период функционирования нестационарного объекта торговли</w:t>
            </w:r>
          </w:p>
        </w:tc>
      </w:tr>
      <w:tr w:rsidR="00EC38DF" w:rsidRPr="00EC38DF" w:rsidTr="00776D22">
        <w:trPr>
          <w:trHeight w:val="113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>1.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proofErr w:type="spellStart"/>
            <w:r w:rsidRPr="00EC38DF">
              <w:t>с</w:t>
            </w:r>
            <w:proofErr w:type="gramStart"/>
            <w:r w:rsidRPr="00EC38DF">
              <w:t>.А</w:t>
            </w:r>
            <w:proofErr w:type="gramEnd"/>
            <w:r w:rsidRPr="00EC38DF">
              <w:t>тяшево</w:t>
            </w:r>
            <w:proofErr w:type="spellEnd"/>
            <w:r w:rsidRPr="00EC38DF">
              <w:t xml:space="preserve">, </w:t>
            </w:r>
            <w:proofErr w:type="spellStart"/>
            <w:r w:rsidRPr="00EC38DF">
              <w:t>пер.Советский</w:t>
            </w:r>
            <w:proofErr w:type="spellEnd"/>
            <w:r w:rsidRPr="00EC38DF">
              <w:t>, д.10 (около    магазина РАЙПО)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>Торговое место для выездной торговли (автолавки)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 xml:space="preserve">Торговля смешанного типа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 xml:space="preserve">100 </w:t>
            </w:r>
            <w:proofErr w:type="spellStart"/>
            <w:r w:rsidRPr="00EC38DF">
              <w:t>м.кв</w:t>
            </w:r>
            <w:proofErr w:type="spellEnd"/>
            <w:r w:rsidRPr="00EC38DF">
              <w:t>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>Государственная собственность не разграничена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>Постоянно</w:t>
            </w:r>
          </w:p>
        </w:tc>
      </w:tr>
      <w:tr w:rsidR="00EC38DF" w:rsidRPr="00EC38DF" w:rsidTr="00776D22">
        <w:tc>
          <w:tcPr>
            <w:tcW w:w="482" w:type="dxa"/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>2.</w:t>
            </w:r>
          </w:p>
        </w:tc>
        <w:tc>
          <w:tcPr>
            <w:tcW w:w="1498" w:type="dxa"/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proofErr w:type="spellStart"/>
            <w:r w:rsidRPr="00EC38DF">
              <w:t>с</w:t>
            </w:r>
            <w:proofErr w:type="gramStart"/>
            <w:r w:rsidRPr="00EC38DF">
              <w:t>.Б</w:t>
            </w:r>
            <w:proofErr w:type="gramEnd"/>
            <w:r w:rsidRPr="00EC38DF">
              <w:t>атушево</w:t>
            </w:r>
            <w:proofErr w:type="spellEnd"/>
            <w:r w:rsidRPr="00EC38DF">
              <w:t>, ул. Ленина, д.76 (около    здания СДК)</w:t>
            </w:r>
          </w:p>
        </w:tc>
        <w:tc>
          <w:tcPr>
            <w:tcW w:w="1440" w:type="dxa"/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>Торговое место для выездной торговли (автолавки)</w:t>
            </w:r>
          </w:p>
        </w:tc>
        <w:tc>
          <w:tcPr>
            <w:tcW w:w="1258" w:type="dxa"/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 xml:space="preserve">Торговля смешанного типа </w:t>
            </w:r>
          </w:p>
        </w:tc>
        <w:tc>
          <w:tcPr>
            <w:tcW w:w="1639" w:type="dxa"/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 xml:space="preserve">100 </w:t>
            </w:r>
            <w:proofErr w:type="spellStart"/>
            <w:r w:rsidRPr="00EC38DF">
              <w:t>м.кв</w:t>
            </w:r>
            <w:proofErr w:type="spellEnd"/>
            <w:r w:rsidRPr="00EC38DF">
              <w:t>.</w:t>
            </w:r>
          </w:p>
        </w:tc>
        <w:tc>
          <w:tcPr>
            <w:tcW w:w="1781" w:type="dxa"/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>Государственная собственность не разграничена</w:t>
            </w:r>
          </w:p>
        </w:tc>
        <w:tc>
          <w:tcPr>
            <w:tcW w:w="1837" w:type="dxa"/>
          </w:tcPr>
          <w:p w:rsidR="00EC38DF" w:rsidRPr="00EC38DF" w:rsidRDefault="00EC38DF" w:rsidP="00EC38DF">
            <w:pPr>
              <w:jc w:val="both"/>
              <w:rPr>
                <w:rFonts w:eastAsia="Calibri"/>
              </w:rPr>
            </w:pPr>
            <w:r w:rsidRPr="00EC38DF">
              <w:t>Постоянно</w:t>
            </w:r>
          </w:p>
        </w:tc>
      </w:tr>
    </w:tbl>
    <w:p w:rsidR="00EC38DF" w:rsidRPr="00EC38DF" w:rsidRDefault="00EC38DF" w:rsidP="00EC38D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38DF" w:rsidRPr="00EC38DF" w:rsidRDefault="00EC38DF" w:rsidP="00EC38DF">
      <w:pPr>
        <w:spacing w:after="0" w:line="240" w:lineRule="auto"/>
        <w:ind w:left="-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38DF" w:rsidRPr="00EC38DF" w:rsidRDefault="00EC38DF" w:rsidP="00EC38D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7BAE" w:rsidRDefault="00E67BAE">
      <w:bookmarkStart w:id="2" w:name="_GoBack"/>
      <w:bookmarkEnd w:id="2"/>
    </w:p>
    <w:sectPr w:rsidR="00E67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F7E"/>
    <w:rsid w:val="00721F7E"/>
    <w:rsid w:val="00E67BAE"/>
    <w:rsid w:val="00EC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38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38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ownloads\an21.04.2014-11%20(9).doc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43649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0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71992.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07659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2020-09-07T12:36:00Z</dcterms:created>
  <dcterms:modified xsi:type="dcterms:W3CDTF">2020-09-07T12:36:00Z</dcterms:modified>
</cp:coreProperties>
</file>