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ABD" w:rsidRPr="00050B52" w:rsidRDefault="0070357F" w:rsidP="0070357F">
      <w:pPr>
        <w:pStyle w:val="ConsPlusTitlePage"/>
        <w:jc w:val="right"/>
        <w:rPr>
          <w:rFonts w:ascii="Times New Roman" w:hAnsi="Times New Roman"/>
          <w:b/>
          <w:sz w:val="24"/>
          <w:szCs w:val="24"/>
        </w:rPr>
      </w:pPr>
      <w:r w:rsidRPr="00050B52">
        <w:rPr>
          <w:rFonts w:ascii="Times New Roman" w:hAnsi="Times New Roman"/>
          <w:b/>
          <w:sz w:val="24"/>
          <w:szCs w:val="24"/>
        </w:rPr>
        <w:t xml:space="preserve"> </w:t>
      </w:r>
    </w:p>
    <w:p w:rsidR="001E3ABD" w:rsidRDefault="001E3ABD">
      <w:pPr>
        <w:pStyle w:val="ConsPlusNormal"/>
        <w:jc w:val="both"/>
        <w:outlineLvl w:val="0"/>
      </w:pPr>
    </w:p>
    <w:p w:rsidR="00010807" w:rsidRPr="00010807" w:rsidRDefault="00010807" w:rsidP="0001080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0807">
        <w:rPr>
          <w:rFonts w:ascii="Times New Roman" w:hAnsi="Times New Roman"/>
          <w:b/>
          <w:sz w:val="24"/>
          <w:szCs w:val="24"/>
        </w:rPr>
        <w:t>СОВЕТ ДЕПУТАТОВ АТЯШЕВСКОГО  СЕЛЬСКОГО ПОСЕЛЕНИЯ</w:t>
      </w:r>
    </w:p>
    <w:p w:rsidR="00010807" w:rsidRPr="00010807" w:rsidRDefault="00050B52" w:rsidP="00050B52">
      <w:pPr>
        <w:tabs>
          <w:tab w:val="center" w:pos="5050"/>
        </w:tabs>
        <w:spacing w:line="240" w:lineRule="auto"/>
        <w:ind w:firstLine="7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10807" w:rsidRPr="00010807">
        <w:rPr>
          <w:rFonts w:ascii="Times New Roman" w:hAnsi="Times New Roman"/>
          <w:b/>
          <w:sz w:val="24"/>
          <w:szCs w:val="24"/>
        </w:rPr>
        <w:t>АТЯШЕВСКОГО МУНИЦИПАЛЬНОГО РАЙОНА</w:t>
      </w:r>
    </w:p>
    <w:p w:rsidR="00010807" w:rsidRPr="00010807" w:rsidRDefault="00010807" w:rsidP="00010807">
      <w:pPr>
        <w:spacing w:line="240" w:lineRule="auto"/>
        <w:ind w:firstLine="748"/>
        <w:jc w:val="center"/>
        <w:rPr>
          <w:rFonts w:ascii="Times New Roman" w:hAnsi="Times New Roman"/>
          <w:b/>
        </w:rPr>
      </w:pPr>
      <w:r w:rsidRPr="00010807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010807" w:rsidRDefault="00010807" w:rsidP="0001080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807" w:rsidRPr="0087081E" w:rsidRDefault="00010807" w:rsidP="00010807">
      <w:pPr>
        <w:jc w:val="center"/>
        <w:rPr>
          <w:rFonts w:ascii="Times New Roman" w:hAnsi="Times New Roman"/>
          <w:b/>
          <w:sz w:val="24"/>
          <w:szCs w:val="24"/>
        </w:rPr>
      </w:pPr>
      <w:r w:rsidRPr="0087081E">
        <w:rPr>
          <w:rFonts w:ascii="Times New Roman" w:hAnsi="Times New Roman"/>
          <w:b/>
          <w:sz w:val="24"/>
          <w:szCs w:val="24"/>
        </w:rPr>
        <w:t>РЕШЕНИЕ</w:t>
      </w:r>
    </w:p>
    <w:p w:rsidR="00010807" w:rsidRPr="0087081E" w:rsidRDefault="00010807" w:rsidP="00010807">
      <w:pPr>
        <w:jc w:val="both"/>
        <w:rPr>
          <w:rFonts w:ascii="Times New Roman" w:hAnsi="Times New Roman"/>
          <w:b/>
        </w:rPr>
      </w:pPr>
      <w:r w:rsidRPr="0087081E">
        <w:rPr>
          <w:rFonts w:ascii="Times New Roman" w:hAnsi="Times New Roman"/>
          <w:b/>
        </w:rPr>
        <w:t xml:space="preserve"> </w:t>
      </w:r>
    </w:p>
    <w:p w:rsidR="00010807" w:rsidRPr="0087081E" w:rsidRDefault="00010807" w:rsidP="00010807">
      <w:pPr>
        <w:rPr>
          <w:rFonts w:ascii="Times New Roman" w:hAnsi="Times New Roman"/>
          <w:sz w:val="28"/>
          <w:szCs w:val="28"/>
        </w:rPr>
      </w:pPr>
      <w:r w:rsidRPr="0087081E">
        <w:rPr>
          <w:rFonts w:ascii="Times New Roman" w:hAnsi="Times New Roman"/>
          <w:sz w:val="28"/>
          <w:szCs w:val="28"/>
        </w:rPr>
        <w:t xml:space="preserve">от  </w:t>
      </w:r>
      <w:r w:rsidR="0027332C">
        <w:rPr>
          <w:rFonts w:ascii="Times New Roman" w:hAnsi="Times New Roman"/>
          <w:sz w:val="28"/>
          <w:szCs w:val="28"/>
        </w:rPr>
        <w:t>26.10.2020 г</w:t>
      </w:r>
      <w:r w:rsidRPr="0087081E">
        <w:rPr>
          <w:rFonts w:ascii="Times New Roman" w:hAnsi="Times New Roman"/>
          <w:sz w:val="28"/>
          <w:szCs w:val="28"/>
        </w:rPr>
        <w:t xml:space="preserve">ода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87081E">
        <w:rPr>
          <w:rFonts w:ascii="Times New Roman" w:hAnsi="Times New Roman"/>
          <w:sz w:val="28"/>
          <w:szCs w:val="28"/>
        </w:rPr>
        <w:t xml:space="preserve"> № </w:t>
      </w:r>
      <w:r w:rsidR="0027332C">
        <w:rPr>
          <w:rFonts w:ascii="Times New Roman" w:hAnsi="Times New Roman"/>
          <w:sz w:val="28"/>
          <w:szCs w:val="28"/>
        </w:rPr>
        <w:t>1</w:t>
      </w:r>
      <w:r w:rsidR="00F720D8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Pr="0087081E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010807" w:rsidRPr="0087081E" w:rsidRDefault="00010807" w:rsidP="00010807">
      <w:pPr>
        <w:tabs>
          <w:tab w:val="left" w:pos="3756"/>
          <w:tab w:val="center" w:pos="5050"/>
        </w:tabs>
        <w:ind w:firstLine="7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proofErr w:type="spellStart"/>
      <w:r w:rsidRPr="0087081E">
        <w:rPr>
          <w:rFonts w:ascii="Times New Roman" w:hAnsi="Times New Roman"/>
          <w:sz w:val="24"/>
          <w:szCs w:val="24"/>
        </w:rPr>
        <w:t>с</w:t>
      </w:r>
      <w:proofErr w:type="gramStart"/>
      <w:r w:rsidRPr="008708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тяшево</w:t>
      </w:r>
      <w:proofErr w:type="spellEnd"/>
    </w:p>
    <w:p w:rsidR="00C01EC6" w:rsidRDefault="00C01EC6">
      <w:pPr>
        <w:pStyle w:val="ConsPlusTitle"/>
        <w:jc w:val="center"/>
      </w:pPr>
    </w:p>
    <w:p w:rsidR="001E3ABD" w:rsidRPr="00C01EC6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</w:t>
      </w:r>
      <w:r w:rsidR="00C01EC6">
        <w:rPr>
          <w:rFonts w:ascii="Times New Roman" w:hAnsi="Times New Roman"/>
          <w:sz w:val="28"/>
          <w:szCs w:val="28"/>
        </w:rPr>
        <w:t>орядка формировани</w:t>
      </w:r>
      <w:r>
        <w:rPr>
          <w:rFonts w:ascii="Times New Roman" w:hAnsi="Times New Roman"/>
          <w:sz w:val="28"/>
          <w:szCs w:val="28"/>
        </w:rPr>
        <w:t>я перечня налоговых расходов и П</w:t>
      </w:r>
      <w:r w:rsidR="00C01EC6">
        <w:rPr>
          <w:rFonts w:ascii="Times New Roman" w:hAnsi="Times New Roman"/>
          <w:sz w:val="28"/>
          <w:szCs w:val="28"/>
        </w:rPr>
        <w:t xml:space="preserve">орядка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01EC6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1E3ABD" w:rsidRPr="00C01EC6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 w:rsidRPr="00557289">
          <w:rPr>
            <w:rFonts w:ascii="Times New Roman" w:hAnsi="Times New Roman"/>
            <w:sz w:val="28"/>
            <w:szCs w:val="28"/>
          </w:rPr>
          <w:t>статьей 174.3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557289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22.06.2019 </w:t>
      </w:r>
      <w:r w:rsidR="0070357F" w:rsidRPr="00557289">
        <w:rPr>
          <w:rFonts w:ascii="Times New Roman" w:hAnsi="Times New Roman"/>
          <w:sz w:val="28"/>
          <w:szCs w:val="28"/>
        </w:rPr>
        <w:t>№</w:t>
      </w:r>
      <w:r w:rsidR="00717BA5" w:rsidRPr="00557289">
        <w:rPr>
          <w:rFonts w:ascii="Times New Roman" w:hAnsi="Times New Roman"/>
          <w:sz w:val="28"/>
          <w:szCs w:val="28"/>
        </w:rPr>
        <w:t xml:space="preserve"> 796 «</w:t>
      </w:r>
      <w:r w:rsidRPr="00557289">
        <w:rPr>
          <w:rFonts w:ascii="Times New Roman" w:hAnsi="Times New Roman"/>
          <w:sz w:val="28"/>
          <w:szCs w:val="28"/>
        </w:rPr>
        <w:t xml:space="preserve">Об общих требованиях </w:t>
      </w:r>
      <w:r w:rsidR="0070357F" w:rsidRPr="00557289">
        <w:rPr>
          <w:rFonts w:ascii="Times New Roman" w:hAnsi="Times New Roman"/>
          <w:sz w:val="28"/>
          <w:szCs w:val="28"/>
        </w:rPr>
        <w:t>к оценке</w:t>
      </w:r>
      <w:r w:rsidRPr="00557289">
        <w:rPr>
          <w:rFonts w:ascii="Times New Roman" w:hAnsi="Times New Roman"/>
          <w:sz w:val="28"/>
          <w:szCs w:val="28"/>
        </w:rPr>
        <w:t xml:space="preserve"> налоговых расходов субъектов Российской Федерации</w:t>
      </w:r>
      <w:r w:rsidR="0070357F" w:rsidRPr="00557289">
        <w:rPr>
          <w:rFonts w:ascii="Times New Roman" w:hAnsi="Times New Roman"/>
          <w:sz w:val="28"/>
          <w:szCs w:val="28"/>
        </w:rPr>
        <w:t xml:space="preserve"> и муниципальных образований</w:t>
      </w:r>
      <w:r w:rsidR="00717BA5" w:rsidRPr="00557289">
        <w:rPr>
          <w:rFonts w:ascii="Times New Roman" w:hAnsi="Times New Roman"/>
          <w:sz w:val="28"/>
          <w:szCs w:val="28"/>
        </w:rPr>
        <w:t>»</w:t>
      </w:r>
      <w:r w:rsidRPr="00557289">
        <w:rPr>
          <w:rFonts w:ascii="Times New Roman" w:hAnsi="Times New Roman"/>
          <w:sz w:val="28"/>
          <w:szCs w:val="28"/>
        </w:rPr>
        <w:t xml:space="preserve">, руководствуясь </w:t>
      </w:r>
      <w:hyperlink r:id="rId10" w:history="1">
        <w:r w:rsidRPr="00557289">
          <w:rPr>
            <w:rFonts w:ascii="Times New Roman" w:hAnsi="Times New Roman"/>
            <w:sz w:val="28"/>
            <w:szCs w:val="28"/>
          </w:rPr>
          <w:t>Уставом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01EC6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, </w:t>
      </w:r>
      <w:r w:rsidR="00FC4432" w:rsidRPr="00557289">
        <w:rPr>
          <w:rFonts w:ascii="Times New Roman" w:hAnsi="Times New Roman"/>
          <w:sz w:val="28"/>
          <w:szCs w:val="28"/>
        </w:rPr>
        <w:t>Совет депутатов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01EC6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r w:rsidR="00FC4432" w:rsidRPr="00557289">
        <w:rPr>
          <w:rFonts w:ascii="Times New Roman" w:hAnsi="Times New Roman"/>
          <w:sz w:val="28"/>
          <w:szCs w:val="28"/>
        </w:rPr>
        <w:t>решил</w:t>
      </w:r>
      <w:r w:rsidRPr="00557289">
        <w:rPr>
          <w:rFonts w:ascii="Times New Roman" w:hAnsi="Times New Roman"/>
          <w:sz w:val="28"/>
          <w:szCs w:val="28"/>
        </w:rPr>
        <w:t>:</w:t>
      </w:r>
    </w:p>
    <w:p w:rsidR="000D02C8" w:rsidRPr="00557289" w:rsidRDefault="001E3ABD" w:rsidP="000D02C8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1. Утвердить</w:t>
      </w:r>
      <w:r w:rsidR="00717BA5" w:rsidRPr="00557289">
        <w:rPr>
          <w:rFonts w:ascii="Times New Roman" w:hAnsi="Times New Roman"/>
          <w:sz w:val="28"/>
          <w:szCs w:val="28"/>
        </w:rPr>
        <w:t>:</w:t>
      </w:r>
      <w:r w:rsidRPr="00557289">
        <w:rPr>
          <w:rFonts w:ascii="Times New Roman" w:hAnsi="Times New Roman"/>
          <w:sz w:val="28"/>
          <w:szCs w:val="28"/>
        </w:rPr>
        <w:t xml:space="preserve"> </w:t>
      </w:r>
    </w:p>
    <w:p w:rsidR="00717BA5" w:rsidRPr="00557289" w:rsidRDefault="00B512C3" w:rsidP="000D02C8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40" w:history="1">
        <w:r w:rsidR="001E3ABD"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формирования перечня н</w:t>
      </w:r>
      <w:r w:rsidR="00FC4432" w:rsidRPr="00557289">
        <w:rPr>
          <w:rFonts w:ascii="Times New Roman" w:hAnsi="Times New Roman"/>
          <w:sz w:val="28"/>
          <w:szCs w:val="28"/>
        </w:rPr>
        <w:t xml:space="preserve">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01EC6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EC3989" w:rsidRPr="00557289">
        <w:rPr>
          <w:rFonts w:ascii="Times New Roman" w:hAnsi="Times New Roman"/>
          <w:sz w:val="28"/>
          <w:szCs w:val="28"/>
        </w:rPr>
        <w:t>;</w:t>
      </w:r>
    </w:p>
    <w:p w:rsidR="001E3ABD" w:rsidRPr="00557289" w:rsidRDefault="00B512C3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101" w:history="1">
        <w:r w:rsidR="001E3ABD"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01EC6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C01EC6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0D02C8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2</w:t>
      </w:r>
      <w:r w:rsidR="00FC4432" w:rsidRPr="00557289">
        <w:rPr>
          <w:rFonts w:ascii="Times New Roman" w:hAnsi="Times New Roman"/>
          <w:sz w:val="28"/>
          <w:szCs w:val="28"/>
        </w:rPr>
        <w:t xml:space="preserve">. </w:t>
      </w:r>
      <w:r w:rsidR="001E3ABD" w:rsidRPr="0055728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F15AD9" w:rsidRPr="00557289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15AD9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15AD9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15AD9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</w:t>
      </w:r>
      <w:r w:rsidR="00FC4432" w:rsidRPr="00557289">
        <w:rPr>
          <w:rFonts w:ascii="Times New Roman" w:hAnsi="Times New Roman"/>
          <w:sz w:val="28"/>
          <w:szCs w:val="28"/>
        </w:rPr>
        <w:t xml:space="preserve">ики Мордовия от </w:t>
      </w:r>
      <w:r w:rsidR="00010807">
        <w:rPr>
          <w:rFonts w:ascii="Times New Roman" w:hAnsi="Times New Roman"/>
          <w:sz w:val="28"/>
          <w:szCs w:val="28"/>
        </w:rPr>
        <w:t>28</w:t>
      </w:r>
      <w:r w:rsidR="00FC4432" w:rsidRPr="00557289">
        <w:rPr>
          <w:rFonts w:ascii="Times New Roman" w:hAnsi="Times New Roman"/>
          <w:sz w:val="28"/>
          <w:szCs w:val="28"/>
        </w:rPr>
        <w:t>.0</w:t>
      </w:r>
      <w:r w:rsidR="00010807">
        <w:rPr>
          <w:rFonts w:ascii="Times New Roman" w:hAnsi="Times New Roman"/>
          <w:sz w:val="28"/>
          <w:szCs w:val="28"/>
        </w:rPr>
        <w:t>7</w:t>
      </w:r>
      <w:r w:rsidR="00FC4432" w:rsidRPr="00557289">
        <w:rPr>
          <w:rFonts w:ascii="Times New Roman" w:hAnsi="Times New Roman"/>
          <w:sz w:val="28"/>
          <w:szCs w:val="28"/>
        </w:rPr>
        <w:t>.2017 №</w:t>
      </w:r>
      <w:r w:rsidR="0093669D" w:rsidRPr="00557289">
        <w:rPr>
          <w:rFonts w:ascii="Times New Roman" w:hAnsi="Times New Roman"/>
          <w:sz w:val="28"/>
          <w:szCs w:val="28"/>
        </w:rPr>
        <w:t xml:space="preserve"> </w:t>
      </w:r>
      <w:r w:rsidR="00010807">
        <w:rPr>
          <w:rFonts w:ascii="Times New Roman" w:hAnsi="Times New Roman"/>
          <w:sz w:val="28"/>
          <w:szCs w:val="28"/>
        </w:rPr>
        <w:t>17</w:t>
      </w:r>
      <w:r w:rsidR="00FC4432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>«</w:t>
      </w:r>
      <w:r w:rsidR="00F15AD9" w:rsidRPr="00557289">
        <w:rPr>
          <w:rFonts w:ascii="Times New Roman" w:hAnsi="Times New Roman"/>
          <w:sz w:val="28"/>
          <w:szCs w:val="28"/>
        </w:rPr>
        <w:t>Об утверждении Порядка проведения оценки эффективности предоставляемых (</w:t>
      </w:r>
      <w:r w:rsidR="00FC4432" w:rsidRPr="00557289">
        <w:rPr>
          <w:rFonts w:ascii="Times New Roman" w:hAnsi="Times New Roman"/>
          <w:sz w:val="28"/>
          <w:szCs w:val="28"/>
        </w:rPr>
        <w:t>планируемых к предоставлению</w:t>
      </w:r>
      <w:r w:rsidR="00F15AD9" w:rsidRPr="00557289">
        <w:rPr>
          <w:rFonts w:ascii="Times New Roman" w:hAnsi="Times New Roman"/>
          <w:sz w:val="28"/>
          <w:szCs w:val="28"/>
        </w:rPr>
        <w:t>) налоговых льгот по местным налогам</w:t>
      </w:r>
      <w:r w:rsidRPr="00557289">
        <w:rPr>
          <w:rFonts w:ascii="Times New Roman" w:hAnsi="Times New Roman"/>
          <w:sz w:val="28"/>
          <w:szCs w:val="28"/>
        </w:rPr>
        <w:t>»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3</w:t>
      </w:r>
      <w:r w:rsidR="001E3ABD" w:rsidRPr="00557289">
        <w:rPr>
          <w:rFonts w:ascii="Times New Roman" w:hAnsi="Times New Roman"/>
          <w:sz w:val="28"/>
          <w:szCs w:val="28"/>
        </w:rPr>
        <w:t xml:space="preserve">. Опубликовать настоящее </w:t>
      </w:r>
      <w:r w:rsidR="00FC4432" w:rsidRPr="00557289">
        <w:rPr>
          <w:rFonts w:ascii="Times New Roman" w:hAnsi="Times New Roman"/>
          <w:sz w:val="28"/>
          <w:szCs w:val="28"/>
        </w:rPr>
        <w:t xml:space="preserve">решение в Информационном бюллетене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C4432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C4432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C4432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717BA5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4</w:t>
      </w:r>
      <w:r w:rsidR="001E3ABD" w:rsidRPr="00557289">
        <w:rPr>
          <w:rFonts w:ascii="Times New Roman" w:hAnsi="Times New Roman"/>
          <w:sz w:val="28"/>
          <w:szCs w:val="28"/>
        </w:rPr>
        <w:t xml:space="preserve">. Настоящее </w:t>
      </w:r>
      <w:r w:rsidR="00FC4432" w:rsidRPr="00557289">
        <w:rPr>
          <w:rFonts w:ascii="Times New Roman" w:hAnsi="Times New Roman"/>
          <w:sz w:val="28"/>
          <w:szCs w:val="28"/>
        </w:rPr>
        <w:t>решение</w:t>
      </w:r>
      <w:r w:rsidR="001E3ABD" w:rsidRPr="00557289">
        <w:rPr>
          <w:rFonts w:ascii="Times New Roman" w:hAnsi="Times New Roman"/>
          <w:sz w:val="28"/>
          <w:szCs w:val="28"/>
        </w:rPr>
        <w:t xml:space="preserve"> вступает в силу </w:t>
      </w:r>
      <w:r w:rsidRPr="00557289">
        <w:rPr>
          <w:rFonts w:ascii="Times New Roman" w:hAnsi="Times New Roman"/>
          <w:sz w:val="28"/>
          <w:szCs w:val="28"/>
        </w:rPr>
        <w:t xml:space="preserve">после </w:t>
      </w:r>
      <w:r w:rsidR="00EC3989" w:rsidRPr="00557289">
        <w:rPr>
          <w:rFonts w:ascii="Times New Roman" w:hAnsi="Times New Roman"/>
          <w:sz w:val="28"/>
          <w:szCs w:val="28"/>
        </w:rPr>
        <w:t xml:space="preserve">его </w:t>
      </w:r>
      <w:r w:rsidRPr="00557289">
        <w:rPr>
          <w:rFonts w:ascii="Times New Roman" w:hAnsi="Times New Roman"/>
          <w:sz w:val="28"/>
          <w:szCs w:val="28"/>
        </w:rPr>
        <w:t xml:space="preserve">официального </w:t>
      </w:r>
      <w:r w:rsidRPr="00557289">
        <w:rPr>
          <w:rFonts w:ascii="Times New Roman" w:hAnsi="Times New Roman"/>
          <w:sz w:val="28"/>
          <w:szCs w:val="28"/>
        </w:rPr>
        <w:lastRenderedPageBreak/>
        <w:t>опубликования.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C4432" w:rsidRPr="00557289" w:rsidRDefault="00FC4432" w:rsidP="00FC4432">
      <w:pPr>
        <w:pStyle w:val="ConsPlusNormal"/>
        <w:rPr>
          <w:rFonts w:ascii="Times New Roman" w:hAnsi="Times New Roman"/>
          <w:sz w:val="28"/>
          <w:szCs w:val="28"/>
        </w:rPr>
      </w:pPr>
    </w:p>
    <w:p w:rsidR="00FC4432" w:rsidRPr="00557289" w:rsidRDefault="001E3ABD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1E3ABD" w:rsidRPr="00557289" w:rsidRDefault="00FC4432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сельского поселения</w:t>
      </w:r>
      <w:r w:rsidR="001E3ABD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proofErr w:type="spellStart"/>
      <w:r w:rsidR="001E3ABD" w:rsidRPr="00557289">
        <w:rPr>
          <w:rFonts w:ascii="Times New Roman" w:hAnsi="Times New Roman"/>
          <w:sz w:val="28"/>
          <w:szCs w:val="28"/>
        </w:rPr>
        <w:t>А.</w:t>
      </w:r>
      <w:r w:rsidR="00010807">
        <w:rPr>
          <w:rFonts w:ascii="Times New Roman" w:hAnsi="Times New Roman"/>
          <w:sz w:val="28"/>
          <w:szCs w:val="28"/>
        </w:rPr>
        <w:t>А.Девятов</w:t>
      </w:r>
      <w:proofErr w:type="spellEnd"/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10807" w:rsidRDefault="0001080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50B52" w:rsidRDefault="00050B52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E3ABD" w:rsidRPr="00557289" w:rsidRDefault="000D02C8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1E3ABD" w:rsidRPr="00557289" w:rsidRDefault="00FC4432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Решени</w:t>
      </w:r>
      <w:r w:rsidR="000D02C8" w:rsidRPr="00557289">
        <w:rPr>
          <w:rFonts w:ascii="Times New Roman" w:hAnsi="Times New Roman"/>
          <w:sz w:val="28"/>
          <w:szCs w:val="28"/>
        </w:rPr>
        <w:t>ем</w:t>
      </w:r>
      <w:r w:rsidRPr="00557289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1E3ABD" w:rsidRPr="00557289" w:rsidRDefault="0001080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FC4432" w:rsidRPr="00557289">
        <w:rPr>
          <w:rFonts w:ascii="Times New Roman" w:hAnsi="Times New Roman"/>
          <w:sz w:val="28"/>
          <w:szCs w:val="28"/>
        </w:rPr>
        <w:t xml:space="preserve"> сельского</w:t>
      </w:r>
    </w:p>
    <w:p w:rsidR="001E3ABD" w:rsidRPr="00557289" w:rsidRDefault="0093669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1E3ABD" w:rsidRPr="00557289" w:rsidRDefault="001E3AB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1E3ABD" w:rsidRPr="00557289" w:rsidRDefault="0093669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1E3ABD" w:rsidRPr="00557289" w:rsidRDefault="001E3AB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от </w:t>
      </w:r>
      <w:r w:rsidR="0027332C">
        <w:rPr>
          <w:rFonts w:ascii="Times New Roman" w:hAnsi="Times New Roman"/>
          <w:sz w:val="28"/>
          <w:szCs w:val="28"/>
        </w:rPr>
        <w:t>26.10.</w:t>
      </w:r>
      <w:r w:rsidRPr="00557289">
        <w:rPr>
          <w:rFonts w:ascii="Times New Roman" w:hAnsi="Times New Roman"/>
          <w:sz w:val="28"/>
          <w:szCs w:val="28"/>
        </w:rPr>
        <w:t xml:space="preserve"> 20</w:t>
      </w:r>
      <w:r w:rsidR="0093669D" w:rsidRPr="00557289">
        <w:rPr>
          <w:rFonts w:ascii="Times New Roman" w:hAnsi="Times New Roman"/>
          <w:sz w:val="28"/>
          <w:szCs w:val="28"/>
        </w:rPr>
        <w:t>20</w:t>
      </w:r>
      <w:r w:rsidRPr="00557289">
        <w:rPr>
          <w:rFonts w:ascii="Times New Roman" w:hAnsi="Times New Roman"/>
          <w:sz w:val="28"/>
          <w:szCs w:val="28"/>
        </w:rPr>
        <w:t xml:space="preserve"> г. </w:t>
      </w:r>
      <w:r w:rsidR="0093669D" w:rsidRPr="00557289">
        <w:rPr>
          <w:rFonts w:ascii="Times New Roman" w:hAnsi="Times New Roman"/>
          <w:sz w:val="28"/>
          <w:szCs w:val="28"/>
        </w:rPr>
        <w:t>№</w:t>
      </w:r>
      <w:r w:rsidR="0027332C">
        <w:rPr>
          <w:rFonts w:ascii="Times New Roman" w:hAnsi="Times New Roman"/>
          <w:sz w:val="28"/>
          <w:szCs w:val="28"/>
        </w:rPr>
        <w:t>13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1" w:name="P40"/>
      <w:bookmarkEnd w:id="1"/>
      <w:r w:rsidRPr="00557289">
        <w:rPr>
          <w:rFonts w:ascii="Times New Roman" w:hAnsi="Times New Roman"/>
          <w:sz w:val="28"/>
          <w:szCs w:val="28"/>
        </w:rPr>
        <w:t>Порядок</w:t>
      </w:r>
    </w:p>
    <w:p w:rsidR="001E3ABD" w:rsidRPr="00557289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формирования перечня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93669D" w:rsidRPr="00557289" w:rsidRDefault="0093669D">
      <w:pPr>
        <w:pStyle w:val="ConsPlusTitle"/>
        <w:jc w:val="center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Настоящий Порядок формирования перечня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3669D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(далее - Порядок) определяет порядок и сроки формирования перечня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3669D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2. Понятия, используемые в настоящем Порядке, употребляются в значениях, определенных в </w:t>
      </w:r>
      <w:hyperlink r:id="rId11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22.06.2019 N 796 </w:t>
      </w:r>
      <w:r w:rsidR="000D02C8" w:rsidRPr="00557289">
        <w:rPr>
          <w:rFonts w:ascii="Times New Roman" w:hAnsi="Times New Roman"/>
          <w:sz w:val="28"/>
          <w:szCs w:val="28"/>
        </w:rPr>
        <w:t>«</w:t>
      </w:r>
      <w:r w:rsidRPr="00557289">
        <w:rPr>
          <w:rFonts w:ascii="Times New Roman" w:hAnsi="Times New Roman"/>
          <w:sz w:val="28"/>
          <w:szCs w:val="28"/>
        </w:rPr>
        <w:t>Об общих требованиях к оценке налоговых расходов субъектов Российской Федера</w:t>
      </w:r>
      <w:r w:rsidR="000D02C8" w:rsidRPr="00557289">
        <w:rPr>
          <w:rFonts w:ascii="Times New Roman" w:hAnsi="Times New Roman"/>
          <w:sz w:val="28"/>
          <w:szCs w:val="28"/>
        </w:rPr>
        <w:t>ции и муниципальных образований»</w:t>
      </w:r>
      <w:r w:rsidRPr="00557289">
        <w:rPr>
          <w:rFonts w:ascii="Times New Roman" w:hAnsi="Times New Roman"/>
          <w:sz w:val="28"/>
          <w:szCs w:val="28"/>
        </w:rPr>
        <w:t xml:space="preserve"> (далее - Общие требования).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3.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формируется администрацией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3669D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 финансовый год по форме согласно приложению к настоящему Порядку.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4.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в срок до 25 сентября утверждается и размещается на официальном сайте администрации </w:t>
      </w:r>
      <w:proofErr w:type="spellStart"/>
      <w:r w:rsidR="0093669D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57289">
        <w:rPr>
          <w:rFonts w:ascii="Times New Roman" w:hAnsi="Times New Roman"/>
          <w:sz w:val="28"/>
          <w:szCs w:val="28"/>
        </w:rPr>
        <w:t xml:space="preserve"> в </w:t>
      </w:r>
      <w:r w:rsidR="00517487" w:rsidRPr="00557289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</w:t>
      </w:r>
      <w:r w:rsidRPr="00557289">
        <w:rPr>
          <w:rFonts w:ascii="Times New Roman" w:hAnsi="Times New Roman"/>
          <w:sz w:val="28"/>
          <w:szCs w:val="28"/>
        </w:rPr>
        <w:t xml:space="preserve"> </w:t>
      </w:r>
      <w:r w:rsidR="00517487" w:rsidRPr="00557289">
        <w:rPr>
          <w:rFonts w:ascii="Times New Roman" w:hAnsi="Times New Roman"/>
          <w:sz w:val="28"/>
          <w:szCs w:val="28"/>
        </w:rPr>
        <w:t>«</w:t>
      </w:r>
      <w:r w:rsidRPr="00557289">
        <w:rPr>
          <w:rFonts w:ascii="Times New Roman" w:hAnsi="Times New Roman"/>
          <w:sz w:val="28"/>
          <w:szCs w:val="28"/>
        </w:rPr>
        <w:t>Интернет</w:t>
      </w:r>
      <w:r w:rsidR="00517487" w:rsidRPr="00557289">
        <w:rPr>
          <w:rFonts w:ascii="Times New Roman" w:hAnsi="Times New Roman"/>
          <w:sz w:val="28"/>
          <w:szCs w:val="28"/>
        </w:rPr>
        <w:t>»</w:t>
      </w:r>
      <w:r w:rsidRPr="00557289">
        <w:rPr>
          <w:rFonts w:ascii="Times New Roman" w:hAnsi="Times New Roman"/>
          <w:sz w:val="28"/>
          <w:szCs w:val="28"/>
        </w:rPr>
        <w:t xml:space="preserve"> по форме согласно приложению к настоящему Порядку.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557289">
        <w:rPr>
          <w:rFonts w:ascii="Times New Roman" w:hAnsi="Times New Roman"/>
          <w:sz w:val="28"/>
          <w:szCs w:val="28"/>
        </w:rPr>
        <w:t xml:space="preserve">В случае внесения в текущем финансовом году изменений в перечень муниципальных программ, структурные элементы муниципальных программ, в соответствии с которыми возникает необходимость внесения изменений в перечень налоговых расходов, администрация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3669D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557289">
        <w:rPr>
          <w:rFonts w:ascii="Times New Roman" w:hAnsi="Times New Roman"/>
          <w:sz w:val="28"/>
          <w:szCs w:val="28"/>
        </w:rPr>
        <w:t xml:space="preserve"> не позднее 10 рабочих дней со дня внесения соответствующих изменений уточняют перечень налоговых расходов.</w:t>
      </w:r>
      <w:proofErr w:type="gramEnd"/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557289">
        <w:rPr>
          <w:rFonts w:ascii="Times New Roman" w:hAnsi="Times New Roman"/>
          <w:sz w:val="28"/>
          <w:szCs w:val="28"/>
        </w:rPr>
        <w:t xml:space="preserve">Перечень налоговых расходов на текущий финансовый год уточняется до 1 октября (в случае уточнения структурных элементов муниципальных программ в рамках формирования проекта решения о бюджете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3669D" w:rsidRPr="00557289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 финансовый год и плановый период) и до </w:t>
      </w:r>
      <w:r w:rsidRPr="00557289">
        <w:rPr>
          <w:rFonts w:ascii="Times New Roman" w:hAnsi="Times New Roman"/>
          <w:sz w:val="28"/>
          <w:szCs w:val="28"/>
        </w:rPr>
        <w:lastRenderedPageBreak/>
        <w:t xml:space="preserve">15 декабря (в случае уточнения структурных элементов муниципальных программ в рамках рассмотрения и утверждения проекта решения о бюджете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480721" w:rsidRPr="00557289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57289">
        <w:rPr>
          <w:rFonts w:ascii="Times New Roman" w:hAnsi="Times New Roman"/>
          <w:sz w:val="28"/>
          <w:szCs w:val="28"/>
        </w:rPr>
        <w:t xml:space="preserve"> на очередной</w:t>
      </w:r>
      <w:proofErr w:type="gramEnd"/>
      <w:r w:rsidRPr="00557289">
        <w:rPr>
          <w:rFonts w:ascii="Times New Roman" w:hAnsi="Times New Roman"/>
          <w:sz w:val="28"/>
          <w:szCs w:val="28"/>
        </w:rPr>
        <w:t xml:space="preserve"> финансовый год и плановый период и установления новых налоговых расходов, действие которых распространяется на текущий налоговый период).</w:t>
      </w:r>
    </w:p>
    <w:p w:rsidR="005455E1" w:rsidRPr="00557289" w:rsidRDefault="005455E1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5455E1" w:rsidRPr="00557289" w:rsidSect="005455E1">
          <w:pgSz w:w="11905" w:h="16838"/>
          <w:pgMar w:top="1134" w:right="851" w:bottom="1134" w:left="1701" w:header="0" w:footer="0" w:gutter="0"/>
          <w:cols w:space="720"/>
        </w:sectPr>
      </w:pPr>
    </w:p>
    <w:p w:rsidR="001E3ABD" w:rsidRPr="00557289" w:rsidRDefault="001E3ABD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480721" w:rsidRPr="00557289" w:rsidRDefault="001E3ABD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к Порядку</w:t>
      </w:r>
      <w:r w:rsidR="00480721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формирования </w:t>
      </w:r>
    </w:p>
    <w:p w:rsidR="00480721" w:rsidRPr="00557289" w:rsidRDefault="001E3ABD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перечня</w:t>
      </w:r>
      <w:r w:rsidR="00480721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налоговых расходов </w:t>
      </w:r>
    </w:p>
    <w:p w:rsidR="001E3ABD" w:rsidRPr="00557289" w:rsidRDefault="0001080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480721" w:rsidRPr="0055728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E3ABD" w:rsidRPr="00557289" w:rsidRDefault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</w:t>
      </w:r>
      <w:r w:rsidR="001E3ABD"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1E3ABD" w:rsidRPr="00557289" w:rsidRDefault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1E3ABD" w:rsidRPr="00557289" w:rsidRDefault="00480721" w:rsidP="004807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Перечень налоговых расходов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268"/>
        <w:gridCol w:w="4252"/>
        <w:gridCol w:w="2410"/>
        <w:gridCol w:w="2410"/>
      </w:tblGrid>
      <w:tr w:rsidR="00557289" w:rsidRPr="00557289" w:rsidTr="00381BA2">
        <w:trPr>
          <w:trHeight w:val="2022"/>
        </w:trPr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" w:name="P65"/>
            <w:bookmarkEnd w:id="2"/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налога</w:t>
            </w: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налогового расхода</w:t>
            </w: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Нормативный правовой акт, которым предусмотрен налоговый расход, структурная единица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налогового расхода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предоставляется налоговый расход</w:t>
            </w:r>
          </w:p>
        </w:tc>
      </w:tr>
      <w:tr w:rsidR="00557289" w:rsidRPr="00557289" w:rsidTr="00381BA2"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57289" w:rsidRPr="00557289" w:rsidTr="00381BA2">
        <w:tc>
          <w:tcPr>
            <w:tcW w:w="3261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81BA2" w:rsidRPr="00557289" w:rsidRDefault="00381BA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1BA2" w:rsidRPr="00557289" w:rsidRDefault="00381BA2" w:rsidP="00381BA2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843"/>
        <w:gridCol w:w="4536"/>
        <w:gridCol w:w="4253"/>
        <w:gridCol w:w="2126"/>
      </w:tblGrid>
      <w:tr w:rsidR="00557289" w:rsidRPr="00557289" w:rsidTr="00381BA2">
        <w:trPr>
          <w:trHeight w:val="3574"/>
        </w:trPr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Целевая категория налогового расхода (</w:t>
            </w:r>
            <w:proofErr w:type="gramStart"/>
            <w:r w:rsidRPr="00557289">
              <w:rPr>
                <w:rFonts w:ascii="Times New Roman" w:hAnsi="Times New Roman"/>
                <w:sz w:val="28"/>
                <w:szCs w:val="28"/>
              </w:rPr>
              <w:t>социальный</w:t>
            </w:r>
            <w:proofErr w:type="gramEnd"/>
            <w:r w:rsidRPr="00557289">
              <w:rPr>
                <w:rFonts w:ascii="Times New Roman" w:hAnsi="Times New Roman"/>
                <w:sz w:val="28"/>
                <w:szCs w:val="28"/>
              </w:rPr>
              <w:t>, стимулирующий, технический)</w:t>
            </w: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Цель предоставления налогового расхода</w:t>
            </w: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муниципальной программы (подпрограммы, задачи муниципальной программы), или направления (цели) социально-экономической политики муниципального образования, не относящегося к муниципальным программам, на достижение которого направлен налоговый расход</w:t>
            </w: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целевого индикатора (показателя), определенного муниципальной программой или направлением (целью) социально-экономической политики муниципального образования, не относящимся к муниципальным программам, на достижение которого направлен налоговый расход</w:t>
            </w: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Куратор налогового расхода</w:t>
            </w:r>
          </w:p>
        </w:tc>
      </w:tr>
      <w:tr w:rsidR="00557289" w:rsidRPr="00557289" w:rsidTr="00381BA2"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57289" w:rsidRPr="00557289" w:rsidTr="00381BA2">
        <w:tc>
          <w:tcPr>
            <w:tcW w:w="2268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81BA2" w:rsidRPr="00557289" w:rsidRDefault="00381BA2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1BA2" w:rsidRPr="00557289" w:rsidRDefault="00381BA2" w:rsidP="00381BA2">
      <w:pPr>
        <w:ind w:firstLine="708"/>
        <w:rPr>
          <w:rFonts w:ascii="Times New Roman" w:hAnsi="Times New Roman"/>
          <w:sz w:val="28"/>
          <w:szCs w:val="28"/>
        </w:rPr>
      </w:pPr>
    </w:p>
    <w:p w:rsidR="001E3ABD" w:rsidRPr="00557289" w:rsidRDefault="00381BA2" w:rsidP="00381BA2">
      <w:pPr>
        <w:tabs>
          <w:tab w:val="left" w:pos="840"/>
        </w:tabs>
        <w:rPr>
          <w:rFonts w:ascii="Times New Roman" w:hAnsi="Times New Roman"/>
          <w:sz w:val="28"/>
          <w:szCs w:val="28"/>
        </w:rPr>
        <w:sectPr w:rsidR="001E3ABD" w:rsidRPr="00557289" w:rsidSect="005455E1">
          <w:pgSz w:w="16838" w:h="11905" w:orient="landscape"/>
          <w:pgMar w:top="1701" w:right="1134" w:bottom="851" w:left="1134" w:header="0" w:footer="0" w:gutter="0"/>
          <w:cols w:space="720"/>
        </w:sectPr>
      </w:pPr>
      <w:r w:rsidRPr="00557289">
        <w:rPr>
          <w:rFonts w:ascii="Times New Roman" w:hAnsi="Times New Roman"/>
          <w:sz w:val="28"/>
          <w:szCs w:val="28"/>
        </w:rPr>
        <w:tab/>
      </w:r>
    </w:p>
    <w:p w:rsidR="001E3ABD" w:rsidRPr="00557289" w:rsidRDefault="000D02C8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480721" w:rsidRPr="00557289" w:rsidRDefault="000D02C8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Решением</w:t>
      </w:r>
      <w:r w:rsidR="00480721" w:rsidRPr="00557289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480721" w:rsidRPr="00557289" w:rsidRDefault="0001080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480721" w:rsidRPr="00557289">
        <w:rPr>
          <w:rFonts w:ascii="Times New Roman" w:hAnsi="Times New Roman"/>
          <w:sz w:val="28"/>
          <w:szCs w:val="28"/>
        </w:rPr>
        <w:t xml:space="preserve"> сельского</w:t>
      </w:r>
    </w:p>
    <w:p w:rsidR="00480721" w:rsidRPr="00557289" w:rsidRDefault="00480721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480721" w:rsidRPr="00557289" w:rsidRDefault="00480721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480721" w:rsidRPr="00557289" w:rsidRDefault="00480721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480721" w:rsidRPr="00557289" w:rsidRDefault="00480721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от </w:t>
      </w:r>
      <w:r w:rsidR="0027332C">
        <w:rPr>
          <w:rFonts w:ascii="Times New Roman" w:hAnsi="Times New Roman"/>
          <w:sz w:val="28"/>
          <w:szCs w:val="28"/>
        </w:rPr>
        <w:t>26.10.</w:t>
      </w:r>
      <w:r w:rsidRPr="00557289">
        <w:rPr>
          <w:rFonts w:ascii="Times New Roman" w:hAnsi="Times New Roman"/>
          <w:sz w:val="28"/>
          <w:szCs w:val="28"/>
        </w:rPr>
        <w:t xml:space="preserve"> 2020 г. №</w:t>
      </w:r>
      <w:r w:rsidR="0027332C">
        <w:rPr>
          <w:rFonts w:ascii="Times New Roman" w:hAnsi="Times New Roman"/>
          <w:sz w:val="28"/>
          <w:szCs w:val="28"/>
        </w:rPr>
        <w:t xml:space="preserve"> 13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480721" w:rsidRPr="00557289" w:rsidRDefault="00480721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3" w:name="P101"/>
      <w:bookmarkEnd w:id="3"/>
      <w:r w:rsidRPr="00557289">
        <w:rPr>
          <w:rFonts w:ascii="Times New Roman" w:hAnsi="Times New Roman"/>
          <w:sz w:val="28"/>
          <w:szCs w:val="28"/>
        </w:rPr>
        <w:t>Порядок</w:t>
      </w:r>
    </w:p>
    <w:p w:rsidR="00480721" w:rsidRPr="00557289" w:rsidRDefault="00480721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I. Общие положения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0D02C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</w:t>
      </w:r>
      <w:r w:rsidR="001E3ABD" w:rsidRPr="00557289">
        <w:rPr>
          <w:rFonts w:ascii="Times New Roman" w:hAnsi="Times New Roman"/>
          <w:sz w:val="28"/>
          <w:szCs w:val="28"/>
        </w:rPr>
        <w:t xml:space="preserve">Настоящий Порядок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335D3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Порядок) определяет порядок и сроки ежегодного проведения оценки объемов и оценки эффективности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335D3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>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2.</w:t>
      </w:r>
      <w:r w:rsidR="000D02C8" w:rsidRPr="00557289"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 xml:space="preserve">Понятия, используемые в настоящем Порядке, употребляются в значениях, определенных в </w:t>
      </w:r>
      <w:hyperlink r:id="rId12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</w:t>
      </w:r>
      <w:r w:rsidR="000D02C8" w:rsidRPr="00557289">
        <w:rPr>
          <w:rFonts w:ascii="Times New Roman" w:hAnsi="Times New Roman"/>
          <w:sz w:val="28"/>
          <w:szCs w:val="28"/>
        </w:rPr>
        <w:t xml:space="preserve"> Федерации от 22.06.2019 N 796 «</w:t>
      </w:r>
      <w:r w:rsidRPr="00557289">
        <w:rPr>
          <w:rFonts w:ascii="Times New Roman" w:hAnsi="Times New Roman"/>
          <w:sz w:val="28"/>
          <w:szCs w:val="28"/>
        </w:rPr>
        <w:t>Об общих требованиях к оценке налоговых расходов субъектов Российской Федера</w:t>
      </w:r>
      <w:r w:rsidR="000D02C8" w:rsidRPr="00557289">
        <w:rPr>
          <w:rFonts w:ascii="Times New Roman" w:hAnsi="Times New Roman"/>
          <w:sz w:val="28"/>
          <w:szCs w:val="28"/>
        </w:rPr>
        <w:t>ции и муниципальных образований»</w:t>
      </w:r>
      <w:r w:rsidRPr="00557289">
        <w:rPr>
          <w:rFonts w:ascii="Times New Roman" w:hAnsi="Times New Roman"/>
          <w:sz w:val="28"/>
          <w:szCs w:val="28"/>
        </w:rPr>
        <w:t xml:space="preserve"> (далее - Общие требования).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II. Формирование информации о </w:t>
      </w:r>
      <w:proofErr w:type="gramStart"/>
      <w:r w:rsidRPr="00557289">
        <w:rPr>
          <w:rFonts w:ascii="Times New Roman" w:hAnsi="Times New Roman"/>
          <w:sz w:val="28"/>
          <w:szCs w:val="28"/>
        </w:rPr>
        <w:t>нормативных</w:t>
      </w:r>
      <w:proofErr w:type="gramEnd"/>
      <w:r w:rsidRPr="00557289">
        <w:rPr>
          <w:rFonts w:ascii="Times New Roman" w:hAnsi="Times New Roman"/>
          <w:sz w:val="28"/>
          <w:szCs w:val="28"/>
        </w:rPr>
        <w:t>, целевых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и фискальных </w:t>
      </w:r>
      <w:proofErr w:type="gramStart"/>
      <w:r w:rsidRPr="00557289">
        <w:rPr>
          <w:rFonts w:ascii="Times New Roman" w:hAnsi="Times New Roman"/>
          <w:sz w:val="28"/>
          <w:szCs w:val="28"/>
        </w:rPr>
        <w:t>характеристиках</w:t>
      </w:r>
      <w:proofErr w:type="gramEnd"/>
      <w:r w:rsidRPr="00557289">
        <w:rPr>
          <w:rFonts w:ascii="Times New Roman" w:hAnsi="Times New Roman"/>
          <w:sz w:val="28"/>
          <w:szCs w:val="28"/>
        </w:rPr>
        <w:t xml:space="preserve"> 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BB3C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3</w:t>
      </w:r>
      <w:r w:rsidR="001E3ABD" w:rsidRPr="00557289">
        <w:rPr>
          <w:rFonts w:ascii="Times New Roman" w:hAnsi="Times New Roman"/>
          <w:sz w:val="28"/>
          <w:szCs w:val="28"/>
        </w:rPr>
        <w:t xml:space="preserve">. Формирование информации о нормативных, целевых и фискальных характеристиках налоговых расходов в целях проведения оценки налоговых расходов осуществляется в соответствии с </w:t>
      </w:r>
      <w:hyperlink w:anchor="P166" w:history="1">
        <w:r w:rsidR="001E3ABD" w:rsidRPr="00557289">
          <w:rPr>
            <w:rFonts w:ascii="Times New Roman" w:hAnsi="Times New Roman"/>
            <w:sz w:val="28"/>
            <w:szCs w:val="28"/>
          </w:rPr>
          <w:t>перечнем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показателей для проведения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335D3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согласно приложению к настоящему Порядку.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4</w:t>
      </w:r>
      <w:r w:rsidR="001E3ABD" w:rsidRPr="0055728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E3ABD" w:rsidRPr="00557289">
        <w:rPr>
          <w:rFonts w:ascii="Times New Roman" w:hAnsi="Times New Roman"/>
          <w:sz w:val="28"/>
          <w:szCs w:val="28"/>
        </w:rPr>
        <w:t xml:space="preserve">Ежегодно в срок до 1 февраля администрация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335D3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335D3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Администрация) формирует информацию о нормативных и целевых характеристиках налоговых расходов, содержащую показатели, определенные </w:t>
      </w:r>
      <w:hyperlink w:anchor="P178" w:history="1">
        <w:r w:rsidR="001E3ABD" w:rsidRPr="00557289">
          <w:rPr>
            <w:rFonts w:ascii="Times New Roman" w:hAnsi="Times New Roman"/>
            <w:sz w:val="28"/>
            <w:szCs w:val="28"/>
          </w:rPr>
          <w:t>пунктами 1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="001E3ABD" w:rsidRPr="00557289">
          <w:rPr>
            <w:rFonts w:ascii="Times New Roman" w:hAnsi="Times New Roman"/>
            <w:sz w:val="28"/>
            <w:szCs w:val="28"/>
          </w:rPr>
          <w:t>13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приложения к Порядку, и направляет в Межрайонную ИФНС России </w:t>
      </w:r>
      <w:r w:rsidR="006335D3" w:rsidRPr="00557289">
        <w:rPr>
          <w:rFonts w:ascii="Times New Roman" w:hAnsi="Times New Roman"/>
          <w:sz w:val="28"/>
          <w:szCs w:val="28"/>
        </w:rPr>
        <w:t>№ 3</w:t>
      </w:r>
      <w:r w:rsidR="001E3ABD" w:rsidRPr="00557289">
        <w:rPr>
          <w:rFonts w:ascii="Times New Roman" w:hAnsi="Times New Roman"/>
          <w:sz w:val="28"/>
          <w:szCs w:val="28"/>
        </w:rPr>
        <w:t xml:space="preserve"> по </w:t>
      </w:r>
      <w:r w:rsidR="006335D3" w:rsidRPr="00557289">
        <w:rPr>
          <w:rFonts w:ascii="Times New Roman" w:hAnsi="Times New Roman"/>
          <w:sz w:val="28"/>
          <w:szCs w:val="28"/>
        </w:rPr>
        <w:t>Республике Мордовия</w:t>
      </w:r>
      <w:r w:rsidR="001E3ABD" w:rsidRPr="00557289">
        <w:rPr>
          <w:rFonts w:ascii="Times New Roman" w:hAnsi="Times New Roman"/>
          <w:sz w:val="28"/>
          <w:szCs w:val="28"/>
        </w:rPr>
        <w:t xml:space="preserve"> (далее - МРИ ФНС России </w:t>
      </w:r>
      <w:r w:rsidR="006335D3" w:rsidRPr="00557289">
        <w:rPr>
          <w:rFonts w:ascii="Times New Roman" w:hAnsi="Times New Roman"/>
          <w:sz w:val="28"/>
          <w:szCs w:val="28"/>
        </w:rPr>
        <w:t>№ 3 по Республике Мордовия</w:t>
      </w:r>
      <w:r w:rsidR="001E3ABD" w:rsidRPr="00557289">
        <w:rPr>
          <w:rFonts w:ascii="Times New Roman" w:hAnsi="Times New Roman"/>
          <w:sz w:val="28"/>
          <w:szCs w:val="28"/>
        </w:rPr>
        <w:t>).</w:t>
      </w:r>
      <w:proofErr w:type="gramEnd"/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5</w:t>
      </w:r>
      <w:r w:rsidR="001E3ABD" w:rsidRPr="00557289">
        <w:rPr>
          <w:rFonts w:ascii="Times New Roman" w:hAnsi="Times New Roman"/>
          <w:sz w:val="28"/>
          <w:szCs w:val="28"/>
        </w:rPr>
        <w:t xml:space="preserve">. На основании сведений </w:t>
      </w:r>
      <w:proofErr w:type="gramStart"/>
      <w:r w:rsidR="006335D3" w:rsidRPr="00557289">
        <w:rPr>
          <w:rFonts w:ascii="Times New Roman" w:hAnsi="Times New Roman"/>
          <w:sz w:val="28"/>
          <w:szCs w:val="28"/>
        </w:rPr>
        <w:t>МРИ</w:t>
      </w:r>
      <w:proofErr w:type="gramEnd"/>
      <w:r w:rsidR="006335D3" w:rsidRPr="00557289">
        <w:rPr>
          <w:rFonts w:ascii="Times New Roman" w:hAnsi="Times New Roman"/>
          <w:sz w:val="28"/>
          <w:szCs w:val="28"/>
        </w:rPr>
        <w:t xml:space="preserve"> ФНС России № 3 по Республике </w:t>
      </w:r>
      <w:r w:rsidR="006335D3" w:rsidRPr="00557289">
        <w:rPr>
          <w:rFonts w:ascii="Times New Roman" w:hAnsi="Times New Roman"/>
          <w:sz w:val="28"/>
          <w:szCs w:val="28"/>
        </w:rPr>
        <w:lastRenderedPageBreak/>
        <w:t xml:space="preserve">Мордовия </w:t>
      </w:r>
      <w:r w:rsidR="001E3ABD" w:rsidRPr="00557289">
        <w:rPr>
          <w:rFonts w:ascii="Times New Roman" w:hAnsi="Times New Roman"/>
          <w:sz w:val="28"/>
          <w:szCs w:val="28"/>
        </w:rPr>
        <w:t>о фискальных характеристиках налоговых расходов и стимулирующих налоговых расходах ежегодно, Администрация: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формирует информацию по </w:t>
      </w:r>
      <w:hyperlink w:anchor="P178" w:history="1">
        <w:r w:rsidRPr="00557289">
          <w:rPr>
            <w:rFonts w:ascii="Times New Roman" w:hAnsi="Times New Roman"/>
            <w:sz w:val="28"/>
            <w:szCs w:val="28"/>
          </w:rPr>
          <w:t>пунктам 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03" w:history="1">
        <w:r w:rsidRPr="00557289">
          <w:rPr>
            <w:rFonts w:ascii="Times New Roman" w:hAnsi="Times New Roman"/>
            <w:sz w:val="28"/>
            <w:szCs w:val="28"/>
          </w:rPr>
          <w:t>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09" w:history="1">
        <w:r w:rsidRPr="00557289">
          <w:rPr>
            <w:rFonts w:ascii="Times New Roman" w:hAnsi="Times New Roman"/>
            <w:sz w:val="28"/>
            <w:szCs w:val="28"/>
          </w:rPr>
          <w:t>11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Pr="00557289">
          <w:rPr>
            <w:rFonts w:ascii="Times New Roman" w:hAnsi="Times New Roman"/>
            <w:sz w:val="28"/>
            <w:szCs w:val="28"/>
          </w:rPr>
          <w:t>13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17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4" w:history="1">
        <w:r w:rsidRPr="00557289">
          <w:rPr>
            <w:rFonts w:ascii="Times New Roman" w:hAnsi="Times New Roman"/>
            <w:sz w:val="28"/>
            <w:szCs w:val="28"/>
          </w:rPr>
          <w:t>19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осуществляет оценку совокупного бюджетного эффекта каждого стимулирующего налогового расхода в соответствии с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пунктом 17</w:t>
        </w:r>
      </w:hyperlink>
      <w:r w:rsidRPr="00557289">
        <w:rPr>
          <w:rFonts w:ascii="Times New Roman" w:hAnsi="Times New Roman"/>
          <w:sz w:val="28"/>
          <w:szCs w:val="28"/>
        </w:rPr>
        <w:t xml:space="preserve"> Общих требований.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III. Оценка налоговых расходов и формирование предложений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 сохранению (уточнению)</w:t>
      </w:r>
      <w:r w:rsidR="00BB3CD9" w:rsidRPr="00557289">
        <w:rPr>
          <w:rFonts w:ascii="Times New Roman" w:hAnsi="Times New Roman"/>
          <w:sz w:val="28"/>
          <w:szCs w:val="28"/>
        </w:rPr>
        <w:t>,</w:t>
      </w:r>
      <w:r w:rsidRPr="00557289">
        <w:rPr>
          <w:rFonts w:ascii="Times New Roman" w:hAnsi="Times New Roman"/>
          <w:sz w:val="28"/>
          <w:szCs w:val="28"/>
        </w:rPr>
        <w:t xml:space="preserve"> отмене, установлению </w:t>
      </w:r>
      <w:proofErr w:type="gramStart"/>
      <w:r w:rsidRPr="00557289">
        <w:rPr>
          <w:rFonts w:ascii="Times New Roman" w:hAnsi="Times New Roman"/>
          <w:sz w:val="28"/>
          <w:szCs w:val="28"/>
        </w:rPr>
        <w:t>налоговых</w:t>
      </w:r>
      <w:proofErr w:type="gramEnd"/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BB3C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6</w:t>
      </w:r>
      <w:r w:rsidR="001E3ABD" w:rsidRPr="00557289">
        <w:rPr>
          <w:rFonts w:ascii="Times New Roman" w:hAnsi="Times New Roman"/>
          <w:sz w:val="28"/>
          <w:szCs w:val="28"/>
        </w:rPr>
        <w:t>. Оценка налоговых расходов осуществляется Администрацией и включает: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объемов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эффективности налоговых расходов.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7</w:t>
      </w:r>
      <w:r w:rsidR="001E3ABD" w:rsidRPr="00557289">
        <w:rPr>
          <w:rFonts w:ascii="Times New Roman" w:hAnsi="Times New Roman"/>
          <w:sz w:val="28"/>
          <w:szCs w:val="28"/>
        </w:rPr>
        <w:t>. Оценка эффективности налоговых расходов включает: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целесообразности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результативности налоговых расходов.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8</w:t>
      </w:r>
      <w:r w:rsidR="001E3ABD" w:rsidRPr="00557289">
        <w:rPr>
          <w:rFonts w:ascii="Times New Roman" w:hAnsi="Times New Roman"/>
          <w:sz w:val="28"/>
          <w:szCs w:val="28"/>
        </w:rPr>
        <w:t>. Оценка эффективности налоговых расходов осуществляется на основании методики оценки эффективности налоговых расходов, утвержденной Администрацией с учетом Общих требований.</w:t>
      </w:r>
    </w:p>
    <w:p w:rsidR="001E3ABD" w:rsidRPr="00557289" w:rsidRDefault="00BB3CD9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9</w:t>
      </w:r>
      <w:r w:rsidR="001E3ABD" w:rsidRPr="00557289">
        <w:rPr>
          <w:rFonts w:ascii="Times New Roman" w:hAnsi="Times New Roman"/>
          <w:sz w:val="28"/>
          <w:szCs w:val="28"/>
        </w:rPr>
        <w:t xml:space="preserve">. Администрация осуществляет оценку налогового расхода за год, предшествующий отчетному году, и ежегодно, в срок до 10 мая, направляет в </w:t>
      </w:r>
      <w:r w:rsidR="00755E40" w:rsidRPr="00557289">
        <w:rPr>
          <w:rFonts w:ascii="Times New Roman" w:hAnsi="Times New Roman"/>
          <w:sz w:val="28"/>
          <w:szCs w:val="28"/>
        </w:rPr>
        <w:t>А</w:t>
      </w:r>
      <w:r w:rsidR="001E3ABD" w:rsidRPr="00557289">
        <w:rPr>
          <w:rFonts w:ascii="Times New Roman" w:hAnsi="Times New Roman"/>
          <w:sz w:val="28"/>
          <w:szCs w:val="28"/>
        </w:rPr>
        <w:t xml:space="preserve">дминистрацию </w:t>
      </w:r>
      <w:proofErr w:type="spellStart"/>
      <w:r w:rsidR="00755E40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755E40" w:rsidRPr="0055728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E3ABD" w:rsidRPr="00557289">
        <w:rPr>
          <w:rFonts w:ascii="Times New Roman" w:hAnsi="Times New Roman"/>
          <w:sz w:val="28"/>
          <w:szCs w:val="28"/>
        </w:rPr>
        <w:t xml:space="preserve"> (</w:t>
      </w:r>
      <w:r w:rsidR="00755E40" w:rsidRPr="00557289">
        <w:rPr>
          <w:rFonts w:ascii="Times New Roman" w:hAnsi="Times New Roman"/>
          <w:sz w:val="28"/>
          <w:szCs w:val="28"/>
        </w:rPr>
        <w:t>Финансовое управление</w:t>
      </w:r>
      <w:r w:rsidR="001E3ABD" w:rsidRPr="00557289">
        <w:rPr>
          <w:rFonts w:ascii="Times New Roman" w:hAnsi="Times New Roman"/>
          <w:sz w:val="28"/>
          <w:szCs w:val="28"/>
        </w:rPr>
        <w:t>) результаты оценки налогового расхода, содержащие: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информацию по </w:t>
      </w:r>
      <w:hyperlink w:anchor="P206" w:history="1">
        <w:r w:rsidRPr="00557289">
          <w:rPr>
            <w:rFonts w:ascii="Times New Roman" w:hAnsi="Times New Roman"/>
            <w:sz w:val="28"/>
            <w:szCs w:val="28"/>
          </w:rPr>
          <w:t>пунктам 10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18" w:history="1">
        <w:r w:rsidRPr="00557289">
          <w:rPr>
            <w:rFonts w:ascii="Times New Roman" w:hAnsi="Times New Roman"/>
            <w:sz w:val="28"/>
            <w:szCs w:val="28"/>
          </w:rPr>
          <w:t>14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24" w:history="1">
        <w:r w:rsidRPr="00557289">
          <w:rPr>
            <w:rFonts w:ascii="Times New Roman" w:hAnsi="Times New Roman"/>
            <w:sz w:val="28"/>
            <w:szCs w:val="28"/>
          </w:rPr>
          <w:t>16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1" w:history="1">
        <w:r w:rsidRPr="00557289">
          <w:rPr>
            <w:rFonts w:ascii="Times New Roman" w:hAnsi="Times New Roman"/>
            <w:sz w:val="28"/>
            <w:szCs w:val="28"/>
          </w:rPr>
          <w:t>18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3" w:history="1">
        <w:r w:rsidRPr="00557289">
          <w:rPr>
            <w:rFonts w:ascii="Times New Roman" w:hAnsi="Times New Roman"/>
            <w:sz w:val="28"/>
            <w:szCs w:val="28"/>
          </w:rPr>
          <w:t>22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пояснения, содержащие выводы о соответствии налоговых расходов целям муниципальной программы и (или) направлениям (целям) социально-экономической политики муниципального образования, о наличии или об отсутствии более результативных альтернативных механизмов их достижения;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предложения по сохранению (уточнению), отмене налоговых расходов с обоснованиями.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10</w:t>
      </w:r>
      <w:r w:rsidR="001E3ABD" w:rsidRPr="00557289">
        <w:rPr>
          <w:rFonts w:ascii="Times New Roman" w:hAnsi="Times New Roman"/>
          <w:sz w:val="28"/>
          <w:szCs w:val="28"/>
        </w:rPr>
        <w:t>. Предложения по уточнению и отмене налогового расхода должны включать следующую информацию: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lastRenderedPageBreak/>
        <w:t>о причине предлагаемого уточнения, отмены налогового расхода, установленной проведенной оценкой налоговых расходов;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уточнения, отмены налогового расхода (в соответствии с целями муниципальной программы и (или) целями социально-экономической политики муниципального образования);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количестве потенциальных получателей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прогнозе сумм поступлений в бюджет муниципального образования в результате уточнения, отмены налогового расхода.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11</w:t>
      </w:r>
      <w:r w:rsidR="001E3ABD" w:rsidRPr="00557289">
        <w:rPr>
          <w:rFonts w:ascii="Times New Roman" w:hAnsi="Times New Roman"/>
          <w:sz w:val="28"/>
          <w:szCs w:val="28"/>
        </w:rPr>
        <w:t xml:space="preserve">. Администрация при необходимости направляет в </w:t>
      </w:r>
      <w:r w:rsidR="00755E40" w:rsidRPr="00557289">
        <w:rPr>
          <w:rFonts w:ascii="Times New Roman" w:hAnsi="Times New Roman"/>
          <w:sz w:val="28"/>
          <w:szCs w:val="28"/>
        </w:rPr>
        <w:t xml:space="preserve">Администрацию </w:t>
      </w:r>
      <w:proofErr w:type="spellStart"/>
      <w:r w:rsidR="00755E40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755E40" w:rsidRPr="00557289">
        <w:rPr>
          <w:rFonts w:ascii="Times New Roman" w:hAnsi="Times New Roman"/>
          <w:sz w:val="28"/>
          <w:szCs w:val="28"/>
        </w:rPr>
        <w:t xml:space="preserve"> муниципального района (Финансовое управление)</w:t>
      </w:r>
      <w:r w:rsidR="001E3ABD" w:rsidRPr="00557289">
        <w:rPr>
          <w:rFonts w:ascii="Times New Roman" w:hAnsi="Times New Roman"/>
          <w:sz w:val="28"/>
          <w:szCs w:val="28"/>
        </w:rPr>
        <w:t xml:space="preserve"> в срок до 20 июля уточненную информацию согласно </w:t>
      </w:r>
      <w:hyperlink w:anchor="P231" w:history="1">
        <w:r w:rsidR="001E3ABD" w:rsidRPr="00557289">
          <w:rPr>
            <w:rFonts w:ascii="Times New Roman" w:hAnsi="Times New Roman"/>
            <w:sz w:val="28"/>
            <w:szCs w:val="28"/>
          </w:rPr>
          <w:t>пункту 18</w:t>
        </w:r>
      </w:hyperlink>
      <w:r w:rsidR="001E3ABD" w:rsidRPr="00557289">
        <w:rPr>
          <w:rFonts w:ascii="Times New Roman" w:hAnsi="Times New Roman"/>
          <w:sz w:val="28"/>
          <w:szCs w:val="28"/>
        </w:rPr>
        <w:t xml:space="preserve"> приложения к Порядку.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12</w:t>
      </w:r>
      <w:r w:rsidR="001E3ABD" w:rsidRPr="00557289">
        <w:rPr>
          <w:rFonts w:ascii="Times New Roman" w:hAnsi="Times New Roman"/>
          <w:sz w:val="28"/>
          <w:szCs w:val="28"/>
        </w:rPr>
        <w:t>. Предложения по установлению новых видов налоговых расходов формируется Администрацией в рамках ее компетенции и должны содержать следующую информацию: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установления налогового расхода (в соответствии с целями государственных программ и (или) целями социально-экономической политики муниципального образования);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целевого индикатора (показателя)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образования, на достижение которого направлено предоставление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наличии альтернативных форм муниципальной поддержки потенциальных получателей льгот;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количества потенциальных пользователей налогового расхода;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объемов налоговых расходов бюджета муниципального образования в результате установления налогового расхода по видам налогов на очередной финансовый год и плановый период;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поступлений налогов в бюджет муниципального образования на очередной финансовый год и плановый период в разрезе налогов;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предложения по формированию условий предоставления налогового </w:t>
      </w:r>
      <w:r w:rsidRPr="00557289">
        <w:rPr>
          <w:rFonts w:ascii="Times New Roman" w:hAnsi="Times New Roman"/>
          <w:sz w:val="28"/>
          <w:szCs w:val="28"/>
        </w:rPr>
        <w:lastRenderedPageBreak/>
        <w:t>расхода (виды деятельности, сроки предоставления и т.д.).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IV. Обобщение и направление результатов</w:t>
      </w:r>
    </w:p>
    <w:p w:rsidR="001E3ABD" w:rsidRPr="00557289" w:rsidRDefault="001E3ABD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оценки эффективности 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F8746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13</w:t>
      </w:r>
      <w:r w:rsidR="001E3ABD" w:rsidRPr="00557289">
        <w:rPr>
          <w:rFonts w:ascii="Times New Roman" w:hAnsi="Times New Roman"/>
          <w:sz w:val="28"/>
          <w:szCs w:val="28"/>
        </w:rPr>
        <w:t>. Администрация направляет информацию о результатах оценки налоговых расходо</w:t>
      </w:r>
      <w:r w:rsidR="00755E40" w:rsidRPr="00557289">
        <w:rPr>
          <w:rFonts w:ascii="Times New Roman" w:hAnsi="Times New Roman"/>
          <w:sz w:val="28"/>
          <w:szCs w:val="28"/>
        </w:rPr>
        <w:t>в по перечню показателей в А</w:t>
      </w:r>
      <w:r w:rsidR="001E3ABD" w:rsidRPr="00557289">
        <w:rPr>
          <w:rFonts w:ascii="Times New Roman" w:hAnsi="Times New Roman"/>
          <w:sz w:val="28"/>
          <w:szCs w:val="28"/>
        </w:rPr>
        <w:t xml:space="preserve">дминистрацию </w:t>
      </w:r>
      <w:proofErr w:type="spellStart"/>
      <w:r w:rsidR="00755E40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755E40" w:rsidRPr="00557289">
        <w:rPr>
          <w:rFonts w:ascii="Times New Roman" w:hAnsi="Times New Roman"/>
          <w:sz w:val="28"/>
          <w:szCs w:val="28"/>
        </w:rPr>
        <w:t xml:space="preserve"> муниципального района (Финансовое управление) </w:t>
      </w:r>
      <w:r w:rsidR="001E3ABD" w:rsidRPr="00557289">
        <w:rPr>
          <w:rFonts w:ascii="Times New Roman" w:hAnsi="Times New Roman"/>
          <w:sz w:val="28"/>
          <w:szCs w:val="28"/>
        </w:rPr>
        <w:t>согласно приложению к Порядку в срок до 10 мая.</w:t>
      </w:r>
    </w:p>
    <w:p w:rsidR="001E3ABD" w:rsidRPr="00557289" w:rsidRDefault="001E3ABD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Уточненные результаты оценки налоговых расходов муниципального образования по той же форме направляются в </w:t>
      </w:r>
      <w:r w:rsidR="001675D7" w:rsidRPr="00557289">
        <w:rPr>
          <w:rFonts w:ascii="Times New Roman" w:hAnsi="Times New Roman"/>
          <w:sz w:val="28"/>
          <w:szCs w:val="28"/>
        </w:rPr>
        <w:t xml:space="preserve">Администрацию </w:t>
      </w:r>
      <w:proofErr w:type="spellStart"/>
      <w:r w:rsidR="001675D7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1675D7" w:rsidRPr="00557289">
        <w:rPr>
          <w:rFonts w:ascii="Times New Roman" w:hAnsi="Times New Roman"/>
          <w:sz w:val="28"/>
          <w:szCs w:val="28"/>
        </w:rPr>
        <w:t xml:space="preserve"> муниципального района (Финансовое управление)</w:t>
      </w:r>
      <w:r w:rsidRPr="00557289">
        <w:rPr>
          <w:rFonts w:ascii="Times New Roman" w:hAnsi="Times New Roman"/>
          <w:sz w:val="28"/>
          <w:szCs w:val="28"/>
        </w:rPr>
        <w:t xml:space="preserve"> в срок до 10 августа.</w:t>
      </w:r>
    </w:p>
    <w:p w:rsidR="001E3ABD" w:rsidRPr="00557289" w:rsidRDefault="00F8746E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14</w:t>
      </w:r>
      <w:r w:rsidR="001E3ABD" w:rsidRPr="00557289">
        <w:rPr>
          <w:rFonts w:ascii="Times New Roman" w:hAnsi="Times New Roman"/>
          <w:sz w:val="28"/>
          <w:szCs w:val="28"/>
        </w:rPr>
        <w:t xml:space="preserve">. Результаты рассмотрения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1675D7"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675D7"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1675D7"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1E3ABD" w:rsidRPr="00557289">
        <w:rPr>
          <w:rFonts w:ascii="Times New Roman" w:hAnsi="Times New Roman"/>
          <w:sz w:val="28"/>
          <w:szCs w:val="28"/>
        </w:rPr>
        <w:t>учитываются при формировании основных направлений бюджетной и налоговой политики муниципального образования, а также при проведении оценки эффективности реализации муниципальных программ.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E3ABD" w:rsidRPr="00557289" w:rsidRDefault="001E3ABD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Приложение</w:t>
      </w:r>
    </w:p>
    <w:p w:rsidR="001E3ABD" w:rsidRPr="00557289" w:rsidRDefault="001E3AB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к Порядку оценки</w:t>
      </w:r>
    </w:p>
    <w:p w:rsidR="001E3ABD" w:rsidRPr="00557289" w:rsidRDefault="001E3ABD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налоговых расходов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1675D7" w:rsidRPr="00557289" w:rsidRDefault="001675D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4" w:name="P166"/>
      <w:bookmarkEnd w:id="4"/>
      <w:r w:rsidRPr="00557289">
        <w:rPr>
          <w:rFonts w:ascii="Times New Roman" w:hAnsi="Times New Roman"/>
          <w:sz w:val="28"/>
          <w:szCs w:val="28"/>
        </w:rPr>
        <w:t>Перечень</w:t>
      </w:r>
    </w:p>
    <w:p w:rsidR="001675D7" w:rsidRPr="00557289" w:rsidRDefault="001675D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показателей для проведения оценки налоговых расходов </w:t>
      </w:r>
      <w:proofErr w:type="spellStart"/>
      <w:r w:rsidR="0001080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5728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5728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1E3ABD" w:rsidRPr="00557289" w:rsidRDefault="001E3ABD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7"/>
        <w:gridCol w:w="5386"/>
        <w:gridCol w:w="3408"/>
      </w:tblGrid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NN </w:t>
            </w:r>
            <w:proofErr w:type="spellStart"/>
            <w:r w:rsidRPr="00557289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3408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Источник данных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08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1. Нормативные характеристики налоговых расходов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5" w:name="P178"/>
            <w:bookmarkEnd w:id="5"/>
            <w:r w:rsidRPr="0055728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Нормативные правовые акты муниципального образования,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Условия предоставления налоговых льгот, освобождений и иных преференций для плательщиков налогов, установленные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Даты вступления в силу положений нормативных правовых актов муниципального образования, устанавливающих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Даты начала действия, предоставленного нормативными правовыми актами муниципального образования права на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налоговых льгот, освобождений и иных преференций по налогам, предоставленных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Дата прекращения действия налоговых льгот, освобождений и иных преференций по налогам, установленная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2. Целевые характеристики налоговых расходов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6" w:name="P203"/>
            <w:bookmarkEnd w:id="6"/>
            <w:r w:rsidRPr="0055728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налогового расхода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</w:t>
            </w:r>
            <w:r w:rsidR="001675D7" w:rsidRPr="005572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7" w:name="P206"/>
            <w:bookmarkEnd w:id="7"/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8" w:name="P209"/>
            <w:bookmarkEnd w:id="8"/>
            <w:r w:rsidRPr="0055728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налогов, преимуществ по сравнению с другими плательщиками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9" w:name="P215"/>
            <w:bookmarkEnd w:id="9"/>
            <w:r w:rsidRPr="0055728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0" w:name="P218"/>
            <w:bookmarkEnd w:id="10"/>
            <w:r w:rsidRPr="0055728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Показатель (индикатор) достижения целей муниципальных программ и (или) целей социально-экономической политики муниципального образования, не относящихся к муниципальным программам, в связи с предоставлением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Код вида экономической деятельности (по </w:t>
            </w:r>
            <w:hyperlink r:id="rId13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ОКВЭД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1" w:name="P224"/>
            <w:bookmarkEnd w:id="11"/>
            <w:r w:rsidRPr="00557289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Принадлежность налогового расхода к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группе полномочий в соответствии с </w:t>
            </w:r>
            <w:hyperlink r:id="rId14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методикой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распределения дотаций, утвержденной Постановлением Правительства Российской Федерации от 22 ноября 2004 г. N 670 "О распределении дотаций на выравнивание бюджетной обеспеченности субъектов Российской Федерации"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9351" w:type="dxa"/>
            <w:gridSpan w:val="3"/>
          </w:tcPr>
          <w:p w:rsidR="001E3ABD" w:rsidRPr="00557289" w:rsidRDefault="001E3ABD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3. Фискальные характеристики налогового расхода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2" w:name="P228"/>
            <w:bookmarkEnd w:id="12"/>
            <w:r w:rsidRPr="00557289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муниципального образования за отчетный год и за год, предшествующий отчетному году (тыс. руб.)</w:t>
            </w:r>
          </w:p>
        </w:tc>
        <w:tc>
          <w:tcPr>
            <w:tcW w:w="3408" w:type="dxa"/>
          </w:tcPr>
          <w:p w:rsidR="001E3ABD" w:rsidRPr="00557289" w:rsidRDefault="001E3ABD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57289">
              <w:rPr>
                <w:rFonts w:ascii="Times New Roman" w:hAnsi="Times New Roman"/>
                <w:sz w:val="28"/>
                <w:szCs w:val="28"/>
              </w:rPr>
              <w:t>МРИ</w:t>
            </w:r>
            <w:proofErr w:type="gramEnd"/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ФНС России </w:t>
            </w:r>
            <w:r w:rsidR="001675D7" w:rsidRPr="00557289">
              <w:rPr>
                <w:rFonts w:ascii="Times New Roman" w:hAnsi="Times New Roman"/>
                <w:sz w:val="28"/>
                <w:szCs w:val="28"/>
              </w:rPr>
              <w:t>№ 3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1675D7" w:rsidRPr="00557289">
              <w:rPr>
                <w:rFonts w:ascii="Times New Roman" w:hAnsi="Times New Roman"/>
                <w:sz w:val="28"/>
                <w:szCs w:val="28"/>
              </w:rPr>
              <w:t>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3" w:name="P231"/>
            <w:bookmarkEnd w:id="13"/>
            <w:r w:rsidRPr="00557289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объема предоставленных льгот, освобождений и иных преференций для плательщиков налогов на текущий финансовый год, очередной финансовый год и плановый период (тыс. руб.)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4" w:name="P234"/>
            <w:bookmarkEnd w:id="14"/>
            <w:r w:rsidRPr="00557289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57289">
              <w:rPr>
                <w:rFonts w:ascii="Times New Roman" w:hAnsi="Times New Roman"/>
                <w:sz w:val="28"/>
                <w:szCs w:val="28"/>
              </w:rPr>
              <w:t>МРИ</w:t>
            </w:r>
            <w:proofErr w:type="gramEnd"/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Базовый объем налогов, задекларированный для уплаты в бюджет муниципального образования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(тыс. руб.)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57289">
              <w:rPr>
                <w:rFonts w:ascii="Times New Roman" w:hAnsi="Times New Roman"/>
                <w:sz w:val="28"/>
                <w:szCs w:val="28"/>
              </w:rPr>
              <w:t>МРИ</w:t>
            </w:r>
            <w:proofErr w:type="gramEnd"/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Объем налогов, задекларированный для уплаты в консолидированный бюджет муниципального образования плательщиками налогов, имеющими право на налоговые льготы, освобождения и иные </w:t>
            </w:r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преференции, за 6 лет, предшествующих отчетному финансовому году (тыс. рублей)</w:t>
            </w:r>
          </w:p>
        </w:tc>
        <w:tc>
          <w:tcPr>
            <w:tcW w:w="3408" w:type="dxa"/>
          </w:tcPr>
          <w:p w:rsidR="001E3ABD" w:rsidRPr="00557289" w:rsidRDefault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МРИ</w:t>
            </w:r>
            <w:proofErr w:type="gramEnd"/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ФНС России № 3 по Республике Мордовия</w:t>
            </w:r>
          </w:p>
        </w:tc>
      </w:tr>
      <w:tr w:rsidR="00557289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5" w:name="P243"/>
            <w:bookmarkEnd w:id="15"/>
            <w:r w:rsidRPr="00557289">
              <w:rPr>
                <w:rFonts w:ascii="Times New Roman" w:hAnsi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Результаты оценки эффективности налогового расхода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1E3ABD" w:rsidRPr="00557289" w:rsidTr="001675D7">
        <w:tc>
          <w:tcPr>
            <w:tcW w:w="557" w:type="dxa"/>
          </w:tcPr>
          <w:p w:rsidR="001E3ABD" w:rsidRPr="00557289" w:rsidRDefault="001E3ABD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6" w:name="P246"/>
            <w:bookmarkEnd w:id="16"/>
            <w:r w:rsidRPr="00557289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5386" w:type="dxa"/>
          </w:tcPr>
          <w:p w:rsidR="001E3ABD" w:rsidRPr="00557289" w:rsidRDefault="001E3ABD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08" w:type="dxa"/>
          </w:tcPr>
          <w:p w:rsidR="001675D7" w:rsidRPr="00557289" w:rsidRDefault="001675D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1E3ABD" w:rsidRPr="00557289" w:rsidRDefault="0001080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1675D7" w:rsidRPr="0055728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="001675D7" w:rsidRPr="005572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1E3ABD" w:rsidRPr="00557289" w:rsidRDefault="001E3ABD" w:rsidP="00296220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sectPr w:rsidR="001E3ABD" w:rsidRPr="00557289" w:rsidSect="000A3C49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2C3" w:rsidRDefault="00B512C3" w:rsidP="005455E1">
      <w:pPr>
        <w:spacing w:after="0" w:line="240" w:lineRule="auto"/>
      </w:pPr>
      <w:r>
        <w:separator/>
      </w:r>
    </w:p>
  </w:endnote>
  <w:endnote w:type="continuationSeparator" w:id="0">
    <w:p w:rsidR="00B512C3" w:rsidRDefault="00B512C3" w:rsidP="00545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2C3" w:rsidRDefault="00B512C3" w:rsidP="005455E1">
      <w:pPr>
        <w:spacing w:after="0" w:line="240" w:lineRule="auto"/>
      </w:pPr>
      <w:r>
        <w:separator/>
      </w:r>
    </w:p>
  </w:footnote>
  <w:footnote w:type="continuationSeparator" w:id="0">
    <w:p w:rsidR="00B512C3" w:rsidRDefault="00B512C3" w:rsidP="005455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BD"/>
    <w:rsid w:val="00010807"/>
    <w:rsid w:val="00037CD3"/>
    <w:rsid w:val="000504DD"/>
    <w:rsid w:val="00050B52"/>
    <w:rsid w:val="00052717"/>
    <w:rsid w:val="00081393"/>
    <w:rsid w:val="000D02C8"/>
    <w:rsid w:val="000E3332"/>
    <w:rsid w:val="001675D7"/>
    <w:rsid w:val="001E3ABD"/>
    <w:rsid w:val="0027332C"/>
    <w:rsid w:val="00296220"/>
    <w:rsid w:val="003116B2"/>
    <w:rsid w:val="003516A6"/>
    <w:rsid w:val="00381BA2"/>
    <w:rsid w:val="003C0AA5"/>
    <w:rsid w:val="00412EC3"/>
    <w:rsid w:val="00446BD1"/>
    <w:rsid w:val="00480721"/>
    <w:rsid w:val="00517487"/>
    <w:rsid w:val="005455E1"/>
    <w:rsid w:val="00557289"/>
    <w:rsid w:val="006335D3"/>
    <w:rsid w:val="0068429B"/>
    <w:rsid w:val="0070357F"/>
    <w:rsid w:val="00717BA5"/>
    <w:rsid w:val="0073095D"/>
    <w:rsid w:val="00755E40"/>
    <w:rsid w:val="0093669D"/>
    <w:rsid w:val="00AB63BE"/>
    <w:rsid w:val="00B512C3"/>
    <w:rsid w:val="00BB3CD9"/>
    <w:rsid w:val="00C01EC6"/>
    <w:rsid w:val="00C46CD6"/>
    <w:rsid w:val="00EC3989"/>
    <w:rsid w:val="00F15AD9"/>
    <w:rsid w:val="00F720D8"/>
    <w:rsid w:val="00F82F5B"/>
    <w:rsid w:val="00F8746E"/>
    <w:rsid w:val="00FC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3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5E1"/>
  </w:style>
  <w:style w:type="paragraph" w:styleId="a5">
    <w:name w:val="footer"/>
    <w:basedOn w:val="a"/>
    <w:link w:val="a6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5E1"/>
  </w:style>
  <w:style w:type="paragraph" w:styleId="a7">
    <w:name w:val="Balloon Text"/>
    <w:basedOn w:val="a"/>
    <w:link w:val="a8"/>
    <w:uiPriority w:val="99"/>
    <w:semiHidden/>
    <w:unhideWhenUsed/>
    <w:rsid w:val="00AB6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63B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3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3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5E1"/>
  </w:style>
  <w:style w:type="paragraph" w:styleId="a5">
    <w:name w:val="footer"/>
    <w:basedOn w:val="a"/>
    <w:link w:val="a6"/>
    <w:uiPriority w:val="99"/>
    <w:unhideWhenUsed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5E1"/>
  </w:style>
  <w:style w:type="paragraph" w:styleId="a7">
    <w:name w:val="Balloon Text"/>
    <w:basedOn w:val="a"/>
    <w:link w:val="a8"/>
    <w:uiPriority w:val="99"/>
    <w:semiHidden/>
    <w:unhideWhenUsed/>
    <w:rsid w:val="00AB6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6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9FE7DE353C2FED49AF8CFED057D9EFB1BAE194943CD164BED17B4B403EA7ACBB1A245629DC86EB701A59FCD1FD5DBD86E4B737B373u2f0M" TargetMode="External"/><Relationship Id="rId13" Type="http://schemas.openxmlformats.org/officeDocument/2006/relationships/hyperlink" Target="consultantplus://offline/ref=BC9FE7DE353C2FED49AF8CFED057D9EFB1BAE994903BD164BED17B4B403EA7ACA91A7C5F2CDB9EE02C551FA9DEuFfF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C9FE7DE353C2FED49AF8CFED057D9EFB1BDEE989834D164BED17B4B403EA7ACA91A7C5F2CDB9EE02C551FA9DEuFfF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C9FE7DE353C2FED49AF8CFED057D9EFB1BDEE989834D164BED17B4B403EA7ACA91A7C5F2CDB9EE02C551FA9DEuFfF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C9FE7DE353C2FED49AF92F3C63B87E5B1B4B7919339D937E48C7D1C1F6EA1F9FB5A22067F9ED5ED264A03A9D4E15EA384uEf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9FE7DE353C2FED49AF8CFED057D9EFB1BDEE989834D164BED17B4B403EA7ACA91A7C5F2CDB9EE02C551FA9DEuFfFM" TargetMode="External"/><Relationship Id="rId14" Type="http://schemas.openxmlformats.org/officeDocument/2006/relationships/hyperlink" Target="consultantplus://offline/ref=BC9FE7DE353C2FED49AF8CFED057D9EFB1BBEB98953CD164BED17B4B403EA7ACBB1A24532EDA82E2274049F898AA51A187F2A93DAD7320F6u9f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DA6D2-416C-4353-B73D-8A076D4A3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2985</Words>
  <Characters>17018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Морозкина Т.Ю.</dc:creator>
  <cp:lastModifiedBy>Пользователь Windows</cp:lastModifiedBy>
  <cp:revision>10</cp:revision>
  <cp:lastPrinted>2020-10-28T08:57:00Z</cp:lastPrinted>
  <dcterms:created xsi:type="dcterms:W3CDTF">2020-08-27T12:09:00Z</dcterms:created>
  <dcterms:modified xsi:type="dcterms:W3CDTF">2020-10-28T10:53:00Z</dcterms:modified>
</cp:coreProperties>
</file>