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D51" w:rsidRDefault="00007D51" w:rsidP="00007D5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</w:t>
      </w:r>
    </w:p>
    <w:p w:rsidR="00007D51" w:rsidRPr="00007D51" w:rsidRDefault="00007D51" w:rsidP="00007D51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СОВЕТ ДЕПУТАТОВ БОЛЬШЕМАНАДЫШСКОГО СЕЛЬСКОГО ПОСЕЛЕНИЯ</w:t>
      </w:r>
    </w:p>
    <w:p w:rsidR="00007D51" w:rsidRDefault="00007D51" w:rsidP="00007D51">
      <w:pPr>
        <w:ind w:firstLine="74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АТЯШЕВСКОГО МУНИЦИПАЛЬНОГО РАЙОНА</w:t>
      </w:r>
    </w:p>
    <w:p w:rsidR="00007D51" w:rsidRDefault="00007D51" w:rsidP="00007D51">
      <w:pPr>
        <w:ind w:firstLine="74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РЕСПУБЛИКИ МОРДОВИЯ</w:t>
      </w:r>
    </w:p>
    <w:p w:rsidR="00007D51" w:rsidRDefault="00007D51" w:rsidP="00007D51">
      <w:pPr>
        <w:ind w:firstLine="748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РЕШЕНИЕ</w:t>
      </w:r>
    </w:p>
    <w:p w:rsidR="00007D51" w:rsidRDefault="00007D51" w:rsidP="00007D51">
      <w:pPr>
        <w:jc w:val="both"/>
        <w:rPr>
          <w:b/>
          <w:sz w:val="28"/>
          <w:szCs w:val="28"/>
        </w:rPr>
      </w:pPr>
      <w:r>
        <w:rPr>
          <w:rFonts w:ascii="Calibri" w:hAnsi="Calibri"/>
          <w:b/>
        </w:rPr>
        <w:t xml:space="preserve">                     </w:t>
      </w:r>
      <w:r>
        <w:rPr>
          <w:b/>
          <w:sz w:val="28"/>
          <w:szCs w:val="28"/>
        </w:rPr>
        <w:t xml:space="preserve"> </w:t>
      </w:r>
      <w:r w:rsidR="00ED2F1A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</w:t>
      </w:r>
      <w:r w:rsidR="00ED2F1A">
        <w:rPr>
          <w:rFonts w:ascii="Times New Roman" w:hAnsi="Times New Roman"/>
          <w:sz w:val="28"/>
          <w:szCs w:val="28"/>
        </w:rPr>
        <w:t xml:space="preserve"> 26.10. </w:t>
      </w:r>
      <w:r>
        <w:rPr>
          <w:rFonts w:ascii="Times New Roman" w:hAnsi="Times New Roman"/>
          <w:sz w:val="28"/>
          <w:szCs w:val="28"/>
        </w:rPr>
        <w:t xml:space="preserve">2020  года                                                          № </w:t>
      </w:r>
      <w:r w:rsidR="00ED2F1A">
        <w:rPr>
          <w:rFonts w:ascii="Times New Roman" w:hAnsi="Times New Roman"/>
          <w:sz w:val="28"/>
          <w:szCs w:val="28"/>
        </w:rPr>
        <w:t>134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</w:p>
    <w:p w:rsidR="00007D51" w:rsidRDefault="00007D51" w:rsidP="00007D51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t>с.Большие Манадыши</w:t>
      </w:r>
    </w:p>
    <w:p w:rsidR="00007D51" w:rsidRDefault="00007D51" w:rsidP="00007D51">
      <w:pPr>
        <w:pStyle w:val="ConsPlusTitle"/>
        <w:jc w:val="center"/>
      </w:pPr>
    </w:p>
    <w:p w:rsidR="001E3ABD" w:rsidRPr="00C01EC6" w:rsidRDefault="0093669D" w:rsidP="00007D51">
      <w:pPr>
        <w:pStyle w:val="ConsPlusTitl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П</w:t>
      </w:r>
      <w:r w:rsidR="00C01EC6">
        <w:rPr>
          <w:rFonts w:ascii="Times New Roman" w:hAnsi="Times New Roman"/>
          <w:sz w:val="28"/>
          <w:szCs w:val="28"/>
        </w:rPr>
        <w:t>орядка формировани</w:t>
      </w:r>
      <w:r>
        <w:rPr>
          <w:rFonts w:ascii="Times New Roman" w:hAnsi="Times New Roman"/>
          <w:sz w:val="28"/>
          <w:szCs w:val="28"/>
        </w:rPr>
        <w:t>я перечня налоговых расходов и П</w:t>
      </w:r>
      <w:r w:rsidR="00C01EC6">
        <w:rPr>
          <w:rFonts w:ascii="Times New Roman" w:hAnsi="Times New Roman"/>
          <w:sz w:val="28"/>
          <w:szCs w:val="28"/>
        </w:rPr>
        <w:t>орядка оценки налоговых расходов Большеманадышского сельского поселения Атяшевского муниципального района Республики Мордовия</w:t>
      </w:r>
    </w:p>
    <w:p w:rsidR="001E3ABD" w:rsidRPr="00C01EC6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7" w:history="1">
        <w:r w:rsidRPr="00557289">
          <w:rPr>
            <w:rFonts w:ascii="Times New Roman" w:hAnsi="Times New Roman"/>
            <w:sz w:val="28"/>
            <w:szCs w:val="28"/>
          </w:rPr>
          <w:t>статьей 174.3</w:t>
        </w:r>
      </w:hyperlink>
      <w:r w:rsidRPr="00557289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Федерации, </w:t>
      </w:r>
      <w:hyperlink r:id="rId8" w:history="1">
        <w:r w:rsidRPr="00557289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Правительства Российской Федерации от 22.06.2019 </w:t>
      </w:r>
      <w:r w:rsidR="0070357F" w:rsidRPr="00557289">
        <w:rPr>
          <w:rFonts w:ascii="Times New Roman" w:hAnsi="Times New Roman"/>
          <w:sz w:val="28"/>
          <w:szCs w:val="28"/>
        </w:rPr>
        <w:t>№</w:t>
      </w:r>
      <w:r w:rsidR="00717BA5" w:rsidRPr="00557289">
        <w:rPr>
          <w:rFonts w:ascii="Times New Roman" w:hAnsi="Times New Roman"/>
          <w:sz w:val="28"/>
          <w:szCs w:val="28"/>
        </w:rPr>
        <w:t xml:space="preserve"> 796 «</w:t>
      </w:r>
      <w:r w:rsidRPr="00557289">
        <w:rPr>
          <w:rFonts w:ascii="Times New Roman" w:hAnsi="Times New Roman"/>
          <w:sz w:val="28"/>
          <w:szCs w:val="28"/>
        </w:rPr>
        <w:t xml:space="preserve">Об общих требованиях </w:t>
      </w:r>
      <w:r w:rsidR="0070357F" w:rsidRPr="00557289">
        <w:rPr>
          <w:rFonts w:ascii="Times New Roman" w:hAnsi="Times New Roman"/>
          <w:sz w:val="28"/>
          <w:szCs w:val="28"/>
        </w:rPr>
        <w:t>к оценке</w:t>
      </w:r>
      <w:r w:rsidRPr="00557289">
        <w:rPr>
          <w:rFonts w:ascii="Times New Roman" w:hAnsi="Times New Roman"/>
          <w:sz w:val="28"/>
          <w:szCs w:val="28"/>
        </w:rPr>
        <w:t xml:space="preserve"> налоговых расходов субъектов Российской Федерации</w:t>
      </w:r>
      <w:r w:rsidR="0070357F" w:rsidRPr="00557289">
        <w:rPr>
          <w:rFonts w:ascii="Times New Roman" w:hAnsi="Times New Roman"/>
          <w:sz w:val="28"/>
          <w:szCs w:val="28"/>
        </w:rPr>
        <w:t xml:space="preserve"> и муниципальных образований</w:t>
      </w:r>
      <w:r w:rsidR="00717BA5" w:rsidRPr="00557289">
        <w:rPr>
          <w:rFonts w:ascii="Times New Roman" w:hAnsi="Times New Roman"/>
          <w:sz w:val="28"/>
          <w:szCs w:val="28"/>
        </w:rPr>
        <w:t>»</w:t>
      </w:r>
      <w:r w:rsidRPr="00557289">
        <w:rPr>
          <w:rFonts w:ascii="Times New Roman" w:hAnsi="Times New Roman"/>
          <w:sz w:val="28"/>
          <w:szCs w:val="28"/>
        </w:rPr>
        <w:t xml:space="preserve">, руководствуясь </w:t>
      </w:r>
      <w:hyperlink r:id="rId9" w:history="1">
        <w:r w:rsidRPr="00557289">
          <w:rPr>
            <w:rFonts w:ascii="Times New Roman" w:hAnsi="Times New Roman"/>
            <w:sz w:val="28"/>
            <w:szCs w:val="28"/>
          </w:rPr>
          <w:t>Уставом</w:t>
        </w:r>
      </w:hyperlink>
      <w:r w:rsidRPr="00557289">
        <w:rPr>
          <w:rFonts w:ascii="Times New Roman" w:hAnsi="Times New Roman"/>
          <w:sz w:val="28"/>
          <w:szCs w:val="28"/>
        </w:rPr>
        <w:t xml:space="preserve"> </w:t>
      </w:r>
      <w:r w:rsidR="00C01EC6" w:rsidRPr="00557289">
        <w:rPr>
          <w:rFonts w:ascii="Times New Roman" w:hAnsi="Times New Roman"/>
          <w:sz w:val="28"/>
          <w:szCs w:val="28"/>
        </w:rPr>
        <w:t>Большеманадышского сельского поселения Атяшевского муниципального района Республики Мордовия</w:t>
      </w:r>
      <w:r w:rsidRPr="00557289">
        <w:rPr>
          <w:rFonts w:ascii="Times New Roman" w:hAnsi="Times New Roman"/>
          <w:sz w:val="28"/>
          <w:szCs w:val="28"/>
        </w:rPr>
        <w:t xml:space="preserve">, </w:t>
      </w:r>
      <w:r w:rsidR="00FC4432" w:rsidRPr="00557289">
        <w:rPr>
          <w:rFonts w:ascii="Times New Roman" w:hAnsi="Times New Roman"/>
          <w:sz w:val="28"/>
          <w:szCs w:val="28"/>
        </w:rPr>
        <w:t>Совет депутатов</w:t>
      </w:r>
      <w:r w:rsidRPr="00557289">
        <w:rPr>
          <w:rFonts w:ascii="Times New Roman" w:hAnsi="Times New Roman"/>
          <w:sz w:val="28"/>
          <w:szCs w:val="28"/>
        </w:rPr>
        <w:t xml:space="preserve"> </w:t>
      </w:r>
      <w:r w:rsidR="00C01EC6" w:rsidRPr="00557289">
        <w:rPr>
          <w:rFonts w:ascii="Times New Roman" w:hAnsi="Times New Roman"/>
          <w:sz w:val="28"/>
          <w:szCs w:val="28"/>
        </w:rPr>
        <w:t>Большеманадышского сельского поселения Атяшевского муниципального района Республики Мордовия</w:t>
      </w:r>
      <w:r w:rsidRPr="00557289">
        <w:rPr>
          <w:rFonts w:ascii="Times New Roman" w:hAnsi="Times New Roman"/>
          <w:sz w:val="28"/>
          <w:szCs w:val="28"/>
        </w:rPr>
        <w:t xml:space="preserve"> </w:t>
      </w:r>
      <w:r w:rsidR="00FC4432" w:rsidRPr="00557289">
        <w:rPr>
          <w:rFonts w:ascii="Times New Roman" w:hAnsi="Times New Roman"/>
          <w:sz w:val="28"/>
          <w:szCs w:val="28"/>
        </w:rPr>
        <w:t>решил</w:t>
      </w:r>
      <w:r w:rsidRPr="00557289">
        <w:rPr>
          <w:rFonts w:ascii="Times New Roman" w:hAnsi="Times New Roman"/>
          <w:sz w:val="28"/>
          <w:szCs w:val="28"/>
        </w:rPr>
        <w:t>:</w:t>
      </w:r>
    </w:p>
    <w:p w:rsidR="000D02C8" w:rsidRPr="00557289" w:rsidRDefault="001E3ABD" w:rsidP="000D02C8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1. Утвердить</w:t>
      </w:r>
      <w:r w:rsidR="00717BA5" w:rsidRPr="00557289">
        <w:rPr>
          <w:rFonts w:ascii="Times New Roman" w:hAnsi="Times New Roman"/>
          <w:sz w:val="28"/>
          <w:szCs w:val="28"/>
        </w:rPr>
        <w:t>:</w:t>
      </w:r>
      <w:r w:rsidRPr="00557289">
        <w:rPr>
          <w:rFonts w:ascii="Times New Roman" w:hAnsi="Times New Roman"/>
          <w:sz w:val="28"/>
          <w:szCs w:val="28"/>
        </w:rPr>
        <w:t xml:space="preserve"> </w:t>
      </w:r>
    </w:p>
    <w:p w:rsidR="00717BA5" w:rsidRPr="00557289" w:rsidRDefault="00D44E88" w:rsidP="000D02C8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hyperlink w:anchor="P40" w:history="1">
        <w:r w:rsidR="001E3ABD" w:rsidRPr="00557289">
          <w:rPr>
            <w:rFonts w:ascii="Times New Roman" w:hAnsi="Times New Roman"/>
            <w:sz w:val="28"/>
            <w:szCs w:val="28"/>
          </w:rPr>
          <w:t>Порядок</w:t>
        </w:r>
      </w:hyperlink>
      <w:r w:rsidR="001E3ABD" w:rsidRPr="00557289">
        <w:rPr>
          <w:rFonts w:ascii="Times New Roman" w:hAnsi="Times New Roman"/>
          <w:sz w:val="28"/>
          <w:szCs w:val="28"/>
        </w:rPr>
        <w:t xml:space="preserve"> формирования перечня н</w:t>
      </w:r>
      <w:r w:rsidR="00FC4432" w:rsidRPr="00557289">
        <w:rPr>
          <w:rFonts w:ascii="Times New Roman" w:hAnsi="Times New Roman"/>
          <w:sz w:val="28"/>
          <w:szCs w:val="28"/>
        </w:rPr>
        <w:t xml:space="preserve">алоговых расходов </w:t>
      </w:r>
      <w:r w:rsidR="00C01EC6" w:rsidRPr="00557289">
        <w:rPr>
          <w:rFonts w:ascii="Times New Roman" w:hAnsi="Times New Roman"/>
          <w:sz w:val="28"/>
          <w:szCs w:val="28"/>
        </w:rPr>
        <w:t>Большеманадышского сельского поселения Атяшевского муниципального района Республики Мордовия</w:t>
      </w:r>
      <w:r w:rsidR="00EC3989" w:rsidRPr="00557289">
        <w:rPr>
          <w:rFonts w:ascii="Times New Roman" w:hAnsi="Times New Roman"/>
          <w:sz w:val="28"/>
          <w:szCs w:val="28"/>
        </w:rPr>
        <w:t>;</w:t>
      </w:r>
    </w:p>
    <w:p w:rsidR="001E3ABD" w:rsidRPr="00557289" w:rsidRDefault="00D44E88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hyperlink w:anchor="P101" w:history="1">
        <w:r w:rsidR="001E3ABD" w:rsidRPr="00557289">
          <w:rPr>
            <w:rFonts w:ascii="Times New Roman" w:hAnsi="Times New Roman"/>
            <w:sz w:val="28"/>
            <w:szCs w:val="28"/>
          </w:rPr>
          <w:t>Порядок</w:t>
        </w:r>
      </w:hyperlink>
      <w:r w:rsidR="001E3ABD" w:rsidRPr="00557289">
        <w:rPr>
          <w:rFonts w:ascii="Times New Roman" w:hAnsi="Times New Roman"/>
          <w:sz w:val="28"/>
          <w:szCs w:val="28"/>
        </w:rPr>
        <w:t xml:space="preserve"> оценки налоговых расходов </w:t>
      </w:r>
      <w:r w:rsidR="00C01EC6" w:rsidRPr="00557289">
        <w:rPr>
          <w:rFonts w:ascii="Times New Roman" w:hAnsi="Times New Roman"/>
          <w:sz w:val="28"/>
          <w:szCs w:val="28"/>
        </w:rPr>
        <w:t>Большеманадышского сельского поселения Атяшевского муниципального района Республики Мордовия</w:t>
      </w:r>
      <w:r w:rsidR="000D02C8" w:rsidRPr="00557289">
        <w:rPr>
          <w:rFonts w:ascii="Times New Roman" w:hAnsi="Times New Roman"/>
          <w:sz w:val="28"/>
          <w:szCs w:val="28"/>
        </w:rPr>
        <w:t>.</w:t>
      </w:r>
    </w:p>
    <w:p w:rsidR="001E3ABD" w:rsidRPr="00557289" w:rsidRDefault="00717BA5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2</w:t>
      </w:r>
      <w:r w:rsidR="00FC4432" w:rsidRPr="00557289">
        <w:rPr>
          <w:rFonts w:ascii="Times New Roman" w:hAnsi="Times New Roman"/>
          <w:sz w:val="28"/>
          <w:szCs w:val="28"/>
        </w:rPr>
        <w:t xml:space="preserve">. </w:t>
      </w:r>
      <w:r w:rsidR="001E3ABD" w:rsidRPr="00557289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r w:rsidR="00F15AD9" w:rsidRPr="00557289">
        <w:rPr>
          <w:rFonts w:ascii="Times New Roman" w:hAnsi="Times New Roman"/>
          <w:sz w:val="28"/>
          <w:szCs w:val="28"/>
        </w:rPr>
        <w:t>Решение Совета депутатов Большеманадышского сельского поселения Атяшевского муниципального района Республ</w:t>
      </w:r>
      <w:r w:rsidR="00FC4432" w:rsidRPr="00557289">
        <w:rPr>
          <w:rFonts w:ascii="Times New Roman" w:hAnsi="Times New Roman"/>
          <w:sz w:val="28"/>
          <w:szCs w:val="28"/>
        </w:rPr>
        <w:t>ики Мордовия от 07.08.2017 №</w:t>
      </w:r>
      <w:r w:rsidR="0093669D" w:rsidRPr="00557289">
        <w:rPr>
          <w:rFonts w:ascii="Times New Roman" w:hAnsi="Times New Roman"/>
          <w:sz w:val="28"/>
          <w:szCs w:val="28"/>
        </w:rPr>
        <w:t xml:space="preserve"> </w:t>
      </w:r>
      <w:r w:rsidR="00FC4432" w:rsidRPr="00557289">
        <w:rPr>
          <w:rFonts w:ascii="Times New Roman" w:hAnsi="Times New Roman"/>
          <w:sz w:val="28"/>
          <w:szCs w:val="28"/>
        </w:rPr>
        <w:t xml:space="preserve">42 </w:t>
      </w:r>
      <w:r w:rsidRPr="00557289">
        <w:rPr>
          <w:rFonts w:ascii="Times New Roman" w:hAnsi="Times New Roman"/>
          <w:sz w:val="28"/>
          <w:szCs w:val="28"/>
        </w:rPr>
        <w:t>«</w:t>
      </w:r>
      <w:r w:rsidR="00F15AD9" w:rsidRPr="00557289">
        <w:rPr>
          <w:rFonts w:ascii="Times New Roman" w:hAnsi="Times New Roman"/>
          <w:sz w:val="28"/>
          <w:szCs w:val="28"/>
        </w:rPr>
        <w:t>Об утверждении Порядка проведения оценки эффективности предоставляемых (</w:t>
      </w:r>
      <w:r w:rsidR="00FC4432" w:rsidRPr="00557289">
        <w:rPr>
          <w:rFonts w:ascii="Times New Roman" w:hAnsi="Times New Roman"/>
          <w:sz w:val="28"/>
          <w:szCs w:val="28"/>
        </w:rPr>
        <w:t>планируемых к предоставлению</w:t>
      </w:r>
      <w:r w:rsidR="00F15AD9" w:rsidRPr="00557289">
        <w:rPr>
          <w:rFonts w:ascii="Times New Roman" w:hAnsi="Times New Roman"/>
          <w:sz w:val="28"/>
          <w:szCs w:val="28"/>
        </w:rPr>
        <w:t>) налоговых льгот по местным налогам</w:t>
      </w:r>
      <w:r w:rsidRPr="00557289">
        <w:rPr>
          <w:rFonts w:ascii="Times New Roman" w:hAnsi="Times New Roman"/>
          <w:sz w:val="28"/>
          <w:szCs w:val="28"/>
        </w:rPr>
        <w:t>»</w:t>
      </w:r>
      <w:r w:rsidR="001E3ABD" w:rsidRPr="00557289">
        <w:rPr>
          <w:rFonts w:ascii="Times New Roman" w:hAnsi="Times New Roman"/>
          <w:sz w:val="28"/>
          <w:szCs w:val="28"/>
        </w:rPr>
        <w:t>.</w:t>
      </w:r>
    </w:p>
    <w:p w:rsidR="001E3ABD" w:rsidRPr="00557289" w:rsidRDefault="00717BA5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3</w:t>
      </w:r>
      <w:r w:rsidR="001E3ABD" w:rsidRPr="00557289">
        <w:rPr>
          <w:rFonts w:ascii="Times New Roman" w:hAnsi="Times New Roman"/>
          <w:sz w:val="28"/>
          <w:szCs w:val="28"/>
        </w:rPr>
        <w:t xml:space="preserve">. Опубликовать настоящее </w:t>
      </w:r>
      <w:r w:rsidR="00FC4432" w:rsidRPr="00557289">
        <w:rPr>
          <w:rFonts w:ascii="Times New Roman" w:hAnsi="Times New Roman"/>
          <w:sz w:val="28"/>
          <w:szCs w:val="28"/>
        </w:rPr>
        <w:t>решение в Информационном бюллетене Большеманадышского сельского поселения Атяшевского муниципального района Республики Мордовия</w:t>
      </w:r>
      <w:r w:rsidR="001E3ABD" w:rsidRPr="00557289">
        <w:rPr>
          <w:rFonts w:ascii="Times New Roman" w:hAnsi="Times New Roman"/>
          <w:sz w:val="28"/>
          <w:szCs w:val="28"/>
        </w:rPr>
        <w:t>.</w:t>
      </w:r>
    </w:p>
    <w:p w:rsidR="001E3ABD" w:rsidRPr="00557289" w:rsidRDefault="00717BA5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4</w:t>
      </w:r>
      <w:r w:rsidR="001E3ABD" w:rsidRPr="00557289">
        <w:rPr>
          <w:rFonts w:ascii="Times New Roman" w:hAnsi="Times New Roman"/>
          <w:sz w:val="28"/>
          <w:szCs w:val="28"/>
        </w:rPr>
        <w:t xml:space="preserve">. Настоящее </w:t>
      </w:r>
      <w:r w:rsidR="00FC4432" w:rsidRPr="00557289">
        <w:rPr>
          <w:rFonts w:ascii="Times New Roman" w:hAnsi="Times New Roman"/>
          <w:sz w:val="28"/>
          <w:szCs w:val="28"/>
        </w:rPr>
        <w:t>решение</w:t>
      </w:r>
      <w:r w:rsidR="001E3ABD" w:rsidRPr="00557289">
        <w:rPr>
          <w:rFonts w:ascii="Times New Roman" w:hAnsi="Times New Roman"/>
          <w:sz w:val="28"/>
          <w:szCs w:val="28"/>
        </w:rPr>
        <w:t xml:space="preserve"> вступает в силу </w:t>
      </w:r>
      <w:r w:rsidRPr="00557289">
        <w:rPr>
          <w:rFonts w:ascii="Times New Roman" w:hAnsi="Times New Roman"/>
          <w:sz w:val="28"/>
          <w:szCs w:val="28"/>
        </w:rPr>
        <w:t xml:space="preserve">после </w:t>
      </w:r>
      <w:r w:rsidR="00EC3989" w:rsidRPr="00557289">
        <w:rPr>
          <w:rFonts w:ascii="Times New Roman" w:hAnsi="Times New Roman"/>
          <w:sz w:val="28"/>
          <w:szCs w:val="28"/>
        </w:rPr>
        <w:t xml:space="preserve">его </w:t>
      </w:r>
      <w:r w:rsidRPr="00557289">
        <w:rPr>
          <w:rFonts w:ascii="Times New Roman" w:hAnsi="Times New Roman"/>
          <w:sz w:val="28"/>
          <w:szCs w:val="28"/>
        </w:rPr>
        <w:t>официального опубликования.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FC4432" w:rsidRPr="00557289" w:rsidRDefault="001E3ABD" w:rsidP="00FC4432">
      <w:pPr>
        <w:pStyle w:val="ConsPlusNormal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Глава </w:t>
      </w:r>
      <w:r w:rsidR="00FC4432" w:rsidRPr="00557289">
        <w:rPr>
          <w:rFonts w:ascii="Times New Roman" w:hAnsi="Times New Roman"/>
          <w:sz w:val="28"/>
          <w:szCs w:val="28"/>
        </w:rPr>
        <w:t>Большеманадышского</w:t>
      </w:r>
    </w:p>
    <w:p w:rsidR="001E3ABD" w:rsidRPr="00557289" w:rsidRDefault="00FC4432" w:rsidP="00FC4432">
      <w:pPr>
        <w:pStyle w:val="ConsPlusNormal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сельского поселения</w:t>
      </w:r>
      <w:r w:rsidR="001E3ABD" w:rsidRPr="00557289">
        <w:rPr>
          <w:rFonts w:ascii="Times New Roman" w:hAnsi="Times New Roman"/>
          <w:sz w:val="28"/>
          <w:szCs w:val="28"/>
        </w:rPr>
        <w:t xml:space="preserve"> </w:t>
      </w:r>
      <w:r w:rsidRPr="00557289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1E3ABD" w:rsidRPr="00557289">
        <w:rPr>
          <w:rFonts w:ascii="Times New Roman" w:hAnsi="Times New Roman"/>
          <w:sz w:val="28"/>
          <w:szCs w:val="28"/>
        </w:rPr>
        <w:t>А.</w:t>
      </w:r>
      <w:r w:rsidRPr="00557289">
        <w:rPr>
          <w:rFonts w:ascii="Times New Roman" w:hAnsi="Times New Roman"/>
          <w:sz w:val="28"/>
          <w:szCs w:val="28"/>
        </w:rPr>
        <w:t>В</w:t>
      </w:r>
      <w:r w:rsidR="001E3ABD" w:rsidRPr="00557289">
        <w:rPr>
          <w:rFonts w:ascii="Times New Roman" w:hAnsi="Times New Roman"/>
          <w:sz w:val="28"/>
          <w:szCs w:val="28"/>
        </w:rPr>
        <w:t>.</w:t>
      </w:r>
      <w:r w:rsidRPr="00557289">
        <w:rPr>
          <w:rFonts w:ascii="Times New Roman" w:hAnsi="Times New Roman"/>
          <w:sz w:val="28"/>
          <w:szCs w:val="28"/>
        </w:rPr>
        <w:t>Гурьянов</w:t>
      </w:r>
    </w:p>
    <w:p w:rsidR="001E3ABD" w:rsidRPr="00E81FCF" w:rsidRDefault="000D02C8">
      <w:pPr>
        <w:pStyle w:val="ConsPlusNormal"/>
        <w:jc w:val="right"/>
        <w:outlineLvl w:val="0"/>
        <w:rPr>
          <w:rFonts w:ascii="Times New Roman" w:hAnsi="Times New Roman"/>
          <w:sz w:val="24"/>
          <w:szCs w:val="24"/>
        </w:rPr>
      </w:pPr>
      <w:r w:rsidRPr="00E81FCF">
        <w:rPr>
          <w:rFonts w:ascii="Times New Roman" w:hAnsi="Times New Roman"/>
          <w:sz w:val="24"/>
          <w:szCs w:val="24"/>
        </w:rPr>
        <w:lastRenderedPageBreak/>
        <w:t>Утвержден</w:t>
      </w:r>
    </w:p>
    <w:p w:rsidR="001E3ABD" w:rsidRPr="00E81FCF" w:rsidRDefault="00FC4432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81FCF">
        <w:rPr>
          <w:rFonts w:ascii="Times New Roman" w:hAnsi="Times New Roman"/>
          <w:sz w:val="24"/>
          <w:szCs w:val="24"/>
        </w:rPr>
        <w:t>Решени</w:t>
      </w:r>
      <w:r w:rsidR="000D02C8" w:rsidRPr="00E81FCF">
        <w:rPr>
          <w:rFonts w:ascii="Times New Roman" w:hAnsi="Times New Roman"/>
          <w:sz w:val="24"/>
          <w:szCs w:val="24"/>
        </w:rPr>
        <w:t>ем</w:t>
      </w:r>
      <w:r w:rsidRPr="00E81FCF">
        <w:rPr>
          <w:rFonts w:ascii="Times New Roman" w:hAnsi="Times New Roman"/>
          <w:sz w:val="24"/>
          <w:szCs w:val="24"/>
        </w:rPr>
        <w:t xml:space="preserve"> Совета депутатов</w:t>
      </w:r>
    </w:p>
    <w:p w:rsidR="001E3ABD" w:rsidRPr="00E81FCF" w:rsidRDefault="00FC4432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81FCF">
        <w:rPr>
          <w:rFonts w:ascii="Times New Roman" w:hAnsi="Times New Roman"/>
          <w:sz w:val="24"/>
          <w:szCs w:val="24"/>
        </w:rPr>
        <w:t>Большеманадышского сельского</w:t>
      </w:r>
    </w:p>
    <w:p w:rsidR="001E3ABD" w:rsidRPr="00E81FCF" w:rsidRDefault="0093669D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81FCF">
        <w:rPr>
          <w:rFonts w:ascii="Times New Roman" w:hAnsi="Times New Roman"/>
          <w:sz w:val="24"/>
          <w:szCs w:val="24"/>
        </w:rPr>
        <w:t>поселения Атяшевского</w:t>
      </w:r>
    </w:p>
    <w:p w:rsidR="001E3ABD" w:rsidRPr="00E81FCF" w:rsidRDefault="001E3ABD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81FCF">
        <w:rPr>
          <w:rFonts w:ascii="Times New Roman" w:hAnsi="Times New Roman"/>
          <w:sz w:val="24"/>
          <w:szCs w:val="24"/>
        </w:rPr>
        <w:t>муниципального района</w:t>
      </w:r>
    </w:p>
    <w:p w:rsidR="001E3ABD" w:rsidRPr="00E81FCF" w:rsidRDefault="0093669D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81FCF">
        <w:rPr>
          <w:rFonts w:ascii="Times New Roman" w:hAnsi="Times New Roman"/>
          <w:sz w:val="24"/>
          <w:szCs w:val="24"/>
        </w:rPr>
        <w:t>Республики Мордовия</w:t>
      </w:r>
    </w:p>
    <w:p w:rsidR="001E3ABD" w:rsidRPr="00E81FCF" w:rsidRDefault="001E3ABD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81FCF">
        <w:rPr>
          <w:rFonts w:ascii="Times New Roman" w:hAnsi="Times New Roman"/>
          <w:sz w:val="24"/>
          <w:szCs w:val="24"/>
        </w:rPr>
        <w:t xml:space="preserve">от </w:t>
      </w:r>
      <w:r w:rsidR="004A73D7">
        <w:rPr>
          <w:rFonts w:ascii="Times New Roman" w:hAnsi="Times New Roman"/>
          <w:sz w:val="24"/>
          <w:szCs w:val="24"/>
        </w:rPr>
        <w:t>26.10.</w:t>
      </w:r>
      <w:r w:rsidRPr="00E81FCF">
        <w:rPr>
          <w:rFonts w:ascii="Times New Roman" w:hAnsi="Times New Roman"/>
          <w:sz w:val="24"/>
          <w:szCs w:val="24"/>
        </w:rPr>
        <w:t xml:space="preserve"> 20</w:t>
      </w:r>
      <w:r w:rsidR="0093669D" w:rsidRPr="00E81FCF">
        <w:rPr>
          <w:rFonts w:ascii="Times New Roman" w:hAnsi="Times New Roman"/>
          <w:sz w:val="24"/>
          <w:szCs w:val="24"/>
        </w:rPr>
        <w:t>20</w:t>
      </w:r>
      <w:r w:rsidRPr="00E81FCF">
        <w:rPr>
          <w:rFonts w:ascii="Times New Roman" w:hAnsi="Times New Roman"/>
          <w:sz w:val="24"/>
          <w:szCs w:val="24"/>
        </w:rPr>
        <w:t xml:space="preserve"> г. </w:t>
      </w:r>
      <w:r w:rsidR="004A73D7">
        <w:rPr>
          <w:rFonts w:ascii="Times New Roman" w:hAnsi="Times New Roman"/>
          <w:sz w:val="24"/>
          <w:szCs w:val="24"/>
        </w:rPr>
        <w:t>№134</w:t>
      </w:r>
    </w:p>
    <w:p w:rsidR="001E3ABD" w:rsidRPr="00557289" w:rsidRDefault="00E81FCF" w:rsidP="00E81FCF">
      <w:pPr>
        <w:pStyle w:val="ConsPlusTitle"/>
        <w:rPr>
          <w:rFonts w:ascii="Times New Roman" w:hAnsi="Times New Roman"/>
          <w:sz w:val="28"/>
          <w:szCs w:val="28"/>
        </w:rPr>
      </w:pPr>
      <w:bookmarkStart w:id="0" w:name="P40"/>
      <w:bookmarkEnd w:id="0"/>
      <w:r>
        <w:rPr>
          <w:rFonts w:ascii="Times New Roman" w:hAnsi="Times New Roman"/>
          <w:b w:val="0"/>
          <w:sz w:val="24"/>
          <w:szCs w:val="24"/>
        </w:rPr>
        <w:t xml:space="preserve">                                                                   </w:t>
      </w:r>
      <w:r w:rsidR="0093669D" w:rsidRPr="00557289">
        <w:rPr>
          <w:rFonts w:ascii="Times New Roman" w:hAnsi="Times New Roman"/>
          <w:sz w:val="28"/>
          <w:szCs w:val="28"/>
        </w:rPr>
        <w:t>Порядок</w:t>
      </w:r>
    </w:p>
    <w:p w:rsidR="001E3ABD" w:rsidRPr="00557289" w:rsidRDefault="0093669D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формирования перечня налоговых расходов Большеманадышского сельского поселения Атяшевского муниципального района Республики Мордовия</w:t>
      </w:r>
    </w:p>
    <w:p w:rsidR="0093669D" w:rsidRPr="00557289" w:rsidRDefault="0093669D">
      <w:pPr>
        <w:pStyle w:val="ConsPlusTitle"/>
        <w:jc w:val="center"/>
        <w:rPr>
          <w:rFonts w:ascii="Times New Roman" w:hAnsi="Times New Roman"/>
          <w:sz w:val="28"/>
          <w:szCs w:val="28"/>
        </w:rPr>
      </w:pPr>
    </w:p>
    <w:p w:rsidR="00E81FCF" w:rsidRDefault="001E3ABD" w:rsidP="00E81FCF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1. Настоящий Порядок формирования перечня налоговых расходов </w:t>
      </w:r>
      <w:r w:rsidR="0093669D" w:rsidRPr="00557289">
        <w:rPr>
          <w:rFonts w:ascii="Times New Roman" w:hAnsi="Times New Roman"/>
          <w:sz w:val="28"/>
          <w:szCs w:val="28"/>
        </w:rPr>
        <w:t>Большеманадышского сельского поселения Атяшевского муниципального района Республики Мордовия</w:t>
      </w:r>
      <w:r w:rsidRPr="00557289">
        <w:rPr>
          <w:rFonts w:ascii="Times New Roman" w:hAnsi="Times New Roman"/>
          <w:sz w:val="28"/>
          <w:szCs w:val="28"/>
        </w:rPr>
        <w:t xml:space="preserve"> (далее - Порядок) определяет порядок и сроки формирования перечня налоговых расходов </w:t>
      </w:r>
      <w:r w:rsidR="0093669D" w:rsidRPr="00557289">
        <w:rPr>
          <w:rFonts w:ascii="Times New Roman" w:hAnsi="Times New Roman"/>
          <w:sz w:val="28"/>
          <w:szCs w:val="28"/>
        </w:rPr>
        <w:t>Большеманадышского сельского поселения Атяшевского муниципального района Республики Мордовия</w:t>
      </w:r>
      <w:r w:rsidRPr="00557289">
        <w:rPr>
          <w:rFonts w:ascii="Times New Roman" w:hAnsi="Times New Roman"/>
          <w:sz w:val="28"/>
          <w:szCs w:val="28"/>
        </w:rPr>
        <w:t>.</w:t>
      </w:r>
    </w:p>
    <w:p w:rsidR="00E81FCF" w:rsidRDefault="001E3ABD" w:rsidP="00E81FCF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2. Понятия, используемые в настоящем Порядке, употребляются в значениях, определенных в </w:t>
      </w:r>
      <w:hyperlink r:id="rId10" w:history="1">
        <w:r w:rsidRPr="00557289">
          <w:rPr>
            <w:rFonts w:ascii="Times New Roman" w:hAnsi="Times New Roman"/>
            <w:sz w:val="28"/>
            <w:szCs w:val="28"/>
          </w:rPr>
          <w:t>Постановлении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Правительства Российской Федерации от 22.06.2019 N 796 </w:t>
      </w:r>
      <w:r w:rsidR="000D02C8" w:rsidRPr="00557289">
        <w:rPr>
          <w:rFonts w:ascii="Times New Roman" w:hAnsi="Times New Roman"/>
          <w:sz w:val="28"/>
          <w:szCs w:val="28"/>
        </w:rPr>
        <w:t>«</w:t>
      </w:r>
      <w:r w:rsidRPr="00557289">
        <w:rPr>
          <w:rFonts w:ascii="Times New Roman" w:hAnsi="Times New Roman"/>
          <w:sz w:val="28"/>
          <w:szCs w:val="28"/>
        </w:rPr>
        <w:t>Об общих требованиях к оценке налоговых расходов субъектов Российской Федера</w:t>
      </w:r>
      <w:r w:rsidR="000D02C8" w:rsidRPr="00557289">
        <w:rPr>
          <w:rFonts w:ascii="Times New Roman" w:hAnsi="Times New Roman"/>
          <w:sz w:val="28"/>
          <w:szCs w:val="28"/>
        </w:rPr>
        <w:t>ции и муниципальных образований»</w:t>
      </w:r>
      <w:r w:rsidRPr="00557289">
        <w:rPr>
          <w:rFonts w:ascii="Times New Roman" w:hAnsi="Times New Roman"/>
          <w:sz w:val="28"/>
          <w:szCs w:val="28"/>
        </w:rPr>
        <w:t xml:space="preserve"> (далее - Общие требования).</w:t>
      </w:r>
    </w:p>
    <w:p w:rsidR="00E81FCF" w:rsidRDefault="001E3ABD" w:rsidP="00E81FCF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3. </w:t>
      </w:r>
      <w:hyperlink w:anchor="P65" w:history="1">
        <w:r w:rsidRPr="00557289">
          <w:rPr>
            <w:rFonts w:ascii="Times New Roman" w:hAnsi="Times New Roman"/>
            <w:sz w:val="28"/>
            <w:szCs w:val="28"/>
          </w:rPr>
          <w:t>Перечень</w:t>
        </w:r>
      </w:hyperlink>
      <w:r w:rsidRPr="00557289">
        <w:rPr>
          <w:rFonts w:ascii="Times New Roman" w:hAnsi="Times New Roman"/>
          <w:sz w:val="28"/>
          <w:szCs w:val="28"/>
        </w:rPr>
        <w:t xml:space="preserve"> налоговых расходов формируется администрацией </w:t>
      </w:r>
      <w:r w:rsidR="0093669D" w:rsidRPr="00557289">
        <w:rPr>
          <w:rFonts w:ascii="Times New Roman" w:hAnsi="Times New Roman"/>
          <w:sz w:val="28"/>
          <w:szCs w:val="28"/>
        </w:rPr>
        <w:t>Большеманадышского сельского поселения Атяшевского муниципального района Республики Мордовия</w:t>
      </w:r>
      <w:r w:rsidRPr="00557289">
        <w:rPr>
          <w:rFonts w:ascii="Times New Roman" w:hAnsi="Times New Roman"/>
          <w:sz w:val="28"/>
          <w:szCs w:val="28"/>
        </w:rPr>
        <w:t xml:space="preserve"> на очередной финансовый год по форме согласно приложению к настоящему Порядку.</w:t>
      </w:r>
    </w:p>
    <w:p w:rsidR="00E81FCF" w:rsidRDefault="001E3ABD" w:rsidP="00E81FCF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4. </w:t>
      </w:r>
      <w:hyperlink w:anchor="P65" w:history="1">
        <w:r w:rsidRPr="00557289">
          <w:rPr>
            <w:rFonts w:ascii="Times New Roman" w:hAnsi="Times New Roman"/>
            <w:sz w:val="28"/>
            <w:szCs w:val="28"/>
          </w:rPr>
          <w:t>Перечень</w:t>
        </w:r>
      </w:hyperlink>
      <w:r w:rsidRPr="00557289">
        <w:rPr>
          <w:rFonts w:ascii="Times New Roman" w:hAnsi="Times New Roman"/>
          <w:sz w:val="28"/>
          <w:szCs w:val="28"/>
        </w:rPr>
        <w:t xml:space="preserve"> налоговых расходов в срок до 25 сентября утверждается и размещается на официальном сайте администрации </w:t>
      </w:r>
      <w:r w:rsidR="0093669D" w:rsidRPr="00557289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557289">
        <w:rPr>
          <w:rFonts w:ascii="Times New Roman" w:hAnsi="Times New Roman"/>
          <w:sz w:val="28"/>
          <w:szCs w:val="28"/>
        </w:rPr>
        <w:t xml:space="preserve"> в </w:t>
      </w:r>
      <w:r w:rsidR="00517487" w:rsidRPr="00557289">
        <w:rPr>
          <w:rFonts w:ascii="Times New Roman" w:hAnsi="Times New Roman"/>
          <w:sz w:val="28"/>
          <w:szCs w:val="28"/>
        </w:rPr>
        <w:t xml:space="preserve">информационно-телекоммуникационной сети </w:t>
      </w:r>
      <w:r w:rsidRPr="00557289">
        <w:rPr>
          <w:rFonts w:ascii="Times New Roman" w:hAnsi="Times New Roman"/>
          <w:sz w:val="28"/>
          <w:szCs w:val="28"/>
        </w:rPr>
        <w:t xml:space="preserve"> </w:t>
      </w:r>
      <w:r w:rsidR="00517487" w:rsidRPr="00557289">
        <w:rPr>
          <w:rFonts w:ascii="Times New Roman" w:hAnsi="Times New Roman"/>
          <w:sz w:val="28"/>
          <w:szCs w:val="28"/>
        </w:rPr>
        <w:t>«</w:t>
      </w:r>
      <w:r w:rsidRPr="00557289">
        <w:rPr>
          <w:rFonts w:ascii="Times New Roman" w:hAnsi="Times New Roman"/>
          <w:sz w:val="28"/>
          <w:szCs w:val="28"/>
        </w:rPr>
        <w:t>Интернет</w:t>
      </w:r>
      <w:r w:rsidR="00517487" w:rsidRPr="00557289">
        <w:rPr>
          <w:rFonts w:ascii="Times New Roman" w:hAnsi="Times New Roman"/>
          <w:sz w:val="28"/>
          <w:szCs w:val="28"/>
        </w:rPr>
        <w:t>»</w:t>
      </w:r>
      <w:r w:rsidRPr="00557289">
        <w:rPr>
          <w:rFonts w:ascii="Times New Roman" w:hAnsi="Times New Roman"/>
          <w:sz w:val="28"/>
          <w:szCs w:val="28"/>
        </w:rPr>
        <w:t xml:space="preserve"> по форме согласно приложению к настоящему Порядку.</w:t>
      </w:r>
    </w:p>
    <w:p w:rsidR="00E81FCF" w:rsidRDefault="001E3ABD" w:rsidP="00E81FCF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5. В случае внесения в текущем финансовом году изменений в перечень муниципальных программ, структурные элементы муниципальных программ, в соответствии с которыми возникает необходимость внесения изменений в перечень налоговых расходов, администрация </w:t>
      </w:r>
      <w:r w:rsidR="0093669D" w:rsidRPr="00557289">
        <w:rPr>
          <w:rFonts w:ascii="Times New Roman" w:hAnsi="Times New Roman"/>
          <w:sz w:val="28"/>
          <w:szCs w:val="28"/>
        </w:rPr>
        <w:t>Большеманадышского сельского поселения Атяшевского муниципального района Республики Мордовия</w:t>
      </w:r>
      <w:r w:rsidRPr="00557289">
        <w:rPr>
          <w:rFonts w:ascii="Times New Roman" w:hAnsi="Times New Roman"/>
          <w:sz w:val="28"/>
          <w:szCs w:val="28"/>
        </w:rPr>
        <w:t xml:space="preserve"> не позднее 10 рабочих дней со дня внесения соответствующих изменений уточняют перечень налоговых расходов.</w:t>
      </w:r>
    </w:p>
    <w:p w:rsidR="001E3ABD" w:rsidRPr="00557289" w:rsidRDefault="001E3ABD" w:rsidP="00E81FCF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6. Перечень налоговых расходов на текущий финансовый год уточняется до 1 октября (в случае уточнения структурных элементов муниципальных программ в рамках формирования проекта решения о бюджете </w:t>
      </w:r>
      <w:r w:rsidR="0093669D" w:rsidRPr="00557289">
        <w:rPr>
          <w:rFonts w:ascii="Times New Roman" w:hAnsi="Times New Roman"/>
          <w:sz w:val="28"/>
          <w:szCs w:val="28"/>
        </w:rPr>
        <w:t>Большеманадышского сельского поселения</w:t>
      </w:r>
      <w:r w:rsidRPr="00557289">
        <w:rPr>
          <w:rFonts w:ascii="Times New Roman" w:hAnsi="Times New Roman"/>
          <w:sz w:val="28"/>
          <w:szCs w:val="28"/>
        </w:rPr>
        <w:t xml:space="preserve"> на очередной финансовый год и плановый период) и до 15 декабря (в случае уточнения структурных элементов муниципальных программ в рамках рассмотрения и утверждения проекта решения о бюджете </w:t>
      </w:r>
      <w:r w:rsidR="00480721" w:rsidRPr="00557289">
        <w:rPr>
          <w:rFonts w:ascii="Times New Roman" w:hAnsi="Times New Roman"/>
          <w:sz w:val="28"/>
          <w:szCs w:val="28"/>
        </w:rPr>
        <w:t>Большеманадышского сельского поселения</w:t>
      </w:r>
      <w:r w:rsidRPr="00557289">
        <w:rPr>
          <w:rFonts w:ascii="Times New Roman" w:hAnsi="Times New Roman"/>
          <w:sz w:val="28"/>
          <w:szCs w:val="28"/>
        </w:rPr>
        <w:t xml:space="preserve"> на очередной финансовый год и плановый период и установления новых налоговых расходов, действие которых распространяется на текущий налоговый период).</w:t>
      </w:r>
    </w:p>
    <w:p w:rsidR="005455E1" w:rsidRPr="00557289" w:rsidRDefault="005455E1">
      <w:pPr>
        <w:pStyle w:val="ConsPlusNormal"/>
        <w:jc w:val="both"/>
        <w:rPr>
          <w:rFonts w:ascii="Times New Roman" w:hAnsi="Times New Roman"/>
          <w:sz w:val="28"/>
          <w:szCs w:val="28"/>
        </w:rPr>
        <w:sectPr w:rsidR="005455E1" w:rsidRPr="00557289" w:rsidSect="005455E1">
          <w:pgSz w:w="11905" w:h="16838"/>
          <w:pgMar w:top="1134" w:right="851" w:bottom="1134" w:left="1701" w:header="0" w:footer="0" w:gutter="0"/>
          <w:cols w:space="720"/>
        </w:sectPr>
      </w:pPr>
    </w:p>
    <w:p w:rsidR="001E3ABD" w:rsidRPr="00557289" w:rsidRDefault="001E3ABD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480721" w:rsidRPr="00557289" w:rsidRDefault="001E3ABD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к Порядку</w:t>
      </w:r>
      <w:r w:rsidR="00480721" w:rsidRPr="00557289">
        <w:rPr>
          <w:rFonts w:ascii="Times New Roman" w:hAnsi="Times New Roman"/>
          <w:sz w:val="28"/>
          <w:szCs w:val="28"/>
        </w:rPr>
        <w:t xml:space="preserve"> </w:t>
      </w:r>
      <w:r w:rsidRPr="00557289">
        <w:rPr>
          <w:rFonts w:ascii="Times New Roman" w:hAnsi="Times New Roman"/>
          <w:sz w:val="28"/>
          <w:szCs w:val="28"/>
        </w:rPr>
        <w:t xml:space="preserve">формирования </w:t>
      </w:r>
    </w:p>
    <w:p w:rsidR="00480721" w:rsidRPr="00557289" w:rsidRDefault="001E3ABD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перечня</w:t>
      </w:r>
      <w:r w:rsidR="00480721" w:rsidRPr="00557289">
        <w:rPr>
          <w:rFonts w:ascii="Times New Roman" w:hAnsi="Times New Roman"/>
          <w:sz w:val="28"/>
          <w:szCs w:val="28"/>
        </w:rPr>
        <w:t xml:space="preserve"> </w:t>
      </w:r>
      <w:r w:rsidRPr="00557289">
        <w:rPr>
          <w:rFonts w:ascii="Times New Roman" w:hAnsi="Times New Roman"/>
          <w:sz w:val="28"/>
          <w:szCs w:val="28"/>
        </w:rPr>
        <w:t xml:space="preserve">налоговых расходов </w:t>
      </w:r>
    </w:p>
    <w:p w:rsidR="001E3ABD" w:rsidRPr="00557289" w:rsidRDefault="00480721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Большеманадышского сельского поселения</w:t>
      </w:r>
    </w:p>
    <w:p w:rsidR="001E3ABD" w:rsidRPr="00557289" w:rsidRDefault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Атяшевского </w:t>
      </w:r>
      <w:r w:rsidR="001E3ABD" w:rsidRPr="00557289">
        <w:rPr>
          <w:rFonts w:ascii="Times New Roman" w:hAnsi="Times New Roman"/>
          <w:sz w:val="28"/>
          <w:szCs w:val="28"/>
        </w:rPr>
        <w:t>муниципального района</w:t>
      </w:r>
    </w:p>
    <w:p w:rsidR="001E3ABD" w:rsidRPr="00557289" w:rsidRDefault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Республики Мордовия</w:t>
      </w:r>
    </w:p>
    <w:p w:rsidR="001E3ABD" w:rsidRPr="00557289" w:rsidRDefault="00480721" w:rsidP="00480721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Перечень налоговых расходов</w:t>
      </w: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268"/>
        <w:gridCol w:w="4252"/>
        <w:gridCol w:w="2410"/>
        <w:gridCol w:w="2410"/>
      </w:tblGrid>
      <w:tr w:rsidR="00557289" w:rsidRPr="00557289" w:rsidTr="00381BA2">
        <w:trPr>
          <w:trHeight w:val="2022"/>
        </w:trPr>
        <w:tc>
          <w:tcPr>
            <w:tcW w:w="3261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" w:name="P65"/>
            <w:bookmarkEnd w:id="1"/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налога</w:t>
            </w:r>
          </w:p>
        </w:tc>
        <w:tc>
          <w:tcPr>
            <w:tcW w:w="2268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налогового расхода</w:t>
            </w:r>
          </w:p>
        </w:tc>
        <w:tc>
          <w:tcPr>
            <w:tcW w:w="4252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Нормативный правовой акт, которым предусмотрен налоговый расход, структурная единица</w:t>
            </w:r>
          </w:p>
        </w:tc>
        <w:tc>
          <w:tcPr>
            <w:tcW w:w="2410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Период действия налогового расхода</w:t>
            </w:r>
          </w:p>
        </w:tc>
        <w:tc>
          <w:tcPr>
            <w:tcW w:w="2410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Размер налоговой ставки, в пределах которой предоставляется налоговый расход</w:t>
            </w:r>
          </w:p>
        </w:tc>
      </w:tr>
      <w:tr w:rsidR="00557289" w:rsidRPr="00557289" w:rsidTr="00381BA2">
        <w:tc>
          <w:tcPr>
            <w:tcW w:w="3261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2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557289" w:rsidRPr="00557289" w:rsidTr="00381BA2">
        <w:tc>
          <w:tcPr>
            <w:tcW w:w="3261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81BA2" w:rsidRPr="00557289" w:rsidRDefault="00381BA2" w:rsidP="00381BA2">
      <w:pPr>
        <w:ind w:firstLine="708"/>
        <w:rPr>
          <w:rFonts w:ascii="Times New Roman" w:hAnsi="Times New Roman"/>
          <w:sz w:val="28"/>
          <w:szCs w:val="28"/>
        </w:rPr>
      </w:pP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843"/>
        <w:gridCol w:w="4536"/>
        <w:gridCol w:w="4253"/>
        <w:gridCol w:w="2126"/>
      </w:tblGrid>
      <w:tr w:rsidR="00557289" w:rsidRPr="00557289" w:rsidTr="00381BA2">
        <w:trPr>
          <w:trHeight w:val="3574"/>
        </w:trPr>
        <w:tc>
          <w:tcPr>
            <w:tcW w:w="2268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Целевая категория налогового расхода (социальный, стимулирующий, технический)</w:t>
            </w:r>
          </w:p>
        </w:tc>
        <w:tc>
          <w:tcPr>
            <w:tcW w:w="1843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Цель предоставления налогового расхода</w:t>
            </w:r>
          </w:p>
        </w:tc>
        <w:tc>
          <w:tcPr>
            <w:tcW w:w="4536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муниципальной программы (подпрограммы, задачи муниципальной программы), или направления (цели) социально-экономической политики муниципального образования, не относящегося к муниципальным программам, на достижение которого направлен налоговый расход</w:t>
            </w:r>
          </w:p>
        </w:tc>
        <w:tc>
          <w:tcPr>
            <w:tcW w:w="4253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целевого индикатора (показателя), определенного муниципальной программой или направлением (целью) социально-экономической политики муниципального образования, не относящимся к муниципальным программам, на достижение которого направлен налоговый расход</w:t>
            </w:r>
          </w:p>
        </w:tc>
        <w:tc>
          <w:tcPr>
            <w:tcW w:w="2126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Куратор налогового расхода</w:t>
            </w:r>
          </w:p>
        </w:tc>
      </w:tr>
      <w:tr w:rsidR="00557289" w:rsidRPr="00557289" w:rsidTr="00381BA2">
        <w:tc>
          <w:tcPr>
            <w:tcW w:w="2268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126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57289" w:rsidRPr="00557289" w:rsidTr="00381BA2">
        <w:tc>
          <w:tcPr>
            <w:tcW w:w="2268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81BA2" w:rsidRPr="00557289" w:rsidRDefault="00381BA2" w:rsidP="00381BA2">
      <w:pPr>
        <w:ind w:firstLine="708"/>
        <w:rPr>
          <w:rFonts w:ascii="Times New Roman" w:hAnsi="Times New Roman"/>
          <w:sz w:val="28"/>
          <w:szCs w:val="28"/>
        </w:rPr>
      </w:pPr>
    </w:p>
    <w:p w:rsidR="001E3ABD" w:rsidRPr="00557289" w:rsidRDefault="00381BA2" w:rsidP="00381BA2">
      <w:pPr>
        <w:tabs>
          <w:tab w:val="left" w:pos="840"/>
        </w:tabs>
        <w:rPr>
          <w:rFonts w:ascii="Times New Roman" w:hAnsi="Times New Roman"/>
          <w:sz w:val="28"/>
          <w:szCs w:val="28"/>
        </w:rPr>
        <w:sectPr w:rsidR="001E3ABD" w:rsidRPr="00557289" w:rsidSect="005455E1">
          <w:pgSz w:w="16838" w:h="11905" w:orient="landscape"/>
          <w:pgMar w:top="1701" w:right="1134" w:bottom="851" w:left="1134" w:header="0" w:footer="0" w:gutter="0"/>
          <w:cols w:space="720"/>
        </w:sectPr>
      </w:pPr>
      <w:r w:rsidRPr="00557289">
        <w:rPr>
          <w:rFonts w:ascii="Times New Roman" w:hAnsi="Times New Roman"/>
          <w:sz w:val="28"/>
          <w:szCs w:val="28"/>
        </w:rPr>
        <w:tab/>
      </w:r>
    </w:p>
    <w:p w:rsidR="001E3ABD" w:rsidRPr="00E81FCF" w:rsidRDefault="000D02C8">
      <w:pPr>
        <w:pStyle w:val="ConsPlusNormal"/>
        <w:jc w:val="right"/>
        <w:outlineLvl w:val="0"/>
        <w:rPr>
          <w:rFonts w:ascii="Times New Roman" w:hAnsi="Times New Roman"/>
          <w:szCs w:val="22"/>
        </w:rPr>
      </w:pPr>
      <w:bookmarkStart w:id="2" w:name="_GoBack"/>
      <w:bookmarkEnd w:id="2"/>
      <w:r w:rsidRPr="00E81FCF">
        <w:rPr>
          <w:rFonts w:ascii="Times New Roman" w:hAnsi="Times New Roman"/>
          <w:szCs w:val="22"/>
        </w:rPr>
        <w:lastRenderedPageBreak/>
        <w:t>Утвержден</w:t>
      </w:r>
    </w:p>
    <w:p w:rsidR="00480721" w:rsidRPr="00E81FCF" w:rsidRDefault="000D02C8" w:rsidP="00480721">
      <w:pPr>
        <w:pStyle w:val="ConsPlusNormal"/>
        <w:jc w:val="right"/>
        <w:rPr>
          <w:rFonts w:ascii="Times New Roman" w:hAnsi="Times New Roman"/>
          <w:szCs w:val="22"/>
        </w:rPr>
      </w:pPr>
      <w:r w:rsidRPr="00E81FCF">
        <w:rPr>
          <w:rFonts w:ascii="Times New Roman" w:hAnsi="Times New Roman"/>
          <w:szCs w:val="22"/>
        </w:rPr>
        <w:t>Решением</w:t>
      </w:r>
      <w:r w:rsidR="00480721" w:rsidRPr="00E81FCF">
        <w:rPr>
          <w:rFonts w:ascii="Times New Roman" w:hAnsi="Times New Roman"/>
          <w:szCs w:val="22"/>
        </w:rPr>
        <w:t xml:space="preserve"> Совета депутатов</w:t>
      </w:r>
    </w:p>
    <w:p w:rsidR="00480721" w:rsidRPr="00E81FCF" w:rsidRDefault="00480721" w:rsidP="00480721">
      <w:pPr>
        <w:pStyle w:val="ConsPlusNormal"/>
        <w:jc w:val="right"/>
        <w:rPr>
          <w:rFonts w:ascii="Times New Roman" w:hAnsi="Times New Roman"/>
          <w:szCs w:val="22"/>
        </w:rPr>
      </w:pPr>
      <w:r w:rsidRPr="00E81FCF">
        <w:rPr>
          <w:rFonts w:ascii="Times New Roman" w:hAnsi="Times New Roman"/>
          <w:szCs w:val="22"/>
        </w:rPr>
        <w:t>Большеманадышского сельского</w:t>
      </w:r>
    </w:p>
    <w:p w:rsidR="00480721" w:rsidRPr="00E81FCF" w:rsidRDefault="00480721" w:rsidP="00480721">
      <w:pPr>
        <w:pStyle w:val="ConsPlusNormal"/>
        <w:jc w:val="right"/>
        <w:rPr>
          <w:rFonts w:ascii="Times New Roman" w:hAnsi="Times New Roman"/>
          <w:szCs w:val="22"/>
        </w:rPr>
      </w:pPr>
      <w:r w:rsidRPr="00E81FCF">
        <w:rPr>
          <w:rFonts w:ascii="Times New Roman" w:hAnsi="Times New Roman"/>
          <w:szCs w:val="22"/>
        </w:rPr>
        <w:t>поселения Атяшевского</w:t>
      </w:r>
    </w:p>
    <w:p w:rsidR="00480721" w:rsidRPr="00E81FCF" w:rsidRDefault="00480721" w:rsidP="00480721">
      <w:pPr>
        <w:pStyle w:val="ConsPlusNormal"/>
        <w:jc w:val="right"/>
        <w:rPr>
          <w:rFonts w:ascii="Times New Roman" w:hAnsi="Times New Roman"/>
          <w:szCs w:val="22"/>
        </w:rPr>
      </w:pPr>
      <w:r w:rsidRPr="00E81FCF">
        <w:rPr>
          <w:rFonts w:ascii="Times New Roman" w:hAnsi="Times New Roman"/>
          <w:szCs w:val="22"/>
        </w:rPr>
        <w:t>муниципального района</w:t>
      </w:r>
    </w:p>
    <w:p w:rsidR="00480721" w:rsidRPr="00E81FCF" w:rsidRDefault="00480721" w:rsidP="00480721">
      <w:pPr>
        <w:pStyle w:val="ConsPlusNormal"/>
        <w:jc w:val="right"/>
        <w:rPr>
          <w:rFonts w:ascii="Times New Roman" w:hAnsi="Times New Roman"/>
          <w:szCs w:val="22"/>
        </w:rPr>
      </w:pPr>
      <w:r w:rsidRPr="00E81FCF">
        <w:rPr>
          <w:rFonts w:ascii="Times New Roman" w:hAnsi="Times New Roman"/>
          <w:szCs w:val="22"/>
        </w:rPr>
        <w:t>Республики Мордовия</w:t>
      </w:r>
    </w:p>
    <w:p w:rsidR="00480721" w:rsidRPr="00E81FCF" w:rsidRDefault="004A73D7" w:rsidP="00480721">
      <w:pPr>
        <w:pStyle w:val="ConsPlusNormal"/>
        <w:jc w:val="right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от 26.10. 2020 г. № 134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480721" w:rsidRPr="00557289" w:rsidRDefault="00480721" w:rsidP="00480721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bookmarkStart w:id="3" w:name="P101"/>
      <w:bookmarkEnd w:id="3"/>
      <w:r w:rsidRPr="00557289">
        <w:rPr>
          <w:rFonts w:ascii="Times New Roman" w:hAnsi="Times New Roman"/>
          <w:sz w:val="28"/>
          <w:szCs w:val="28"/>
        </w:rPr>
        <w:t>Порядок</w:t>
      </w:r>
    </w:p>
    <w:p w:rsidR="00480721" w:rsidRPr="00557289" w:rsidRDefault="00480721" w:rsidP="00480721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оценки налоговых расходов Большеманадышского сельского поселения Атяшевского муниципального района Республики Мордовия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Title"/>
        <w:jc w:val="center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I. Общие положения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0D02C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1. </w:t>
      </w:r>
      <w:r w:rsidR="001E3ABD" w:rsidRPr="00557289">
        <w:rPr>
          <w:rFonts w:ascii="Times New Roman" w:hAnsi="Times New Roman"/>
          <w:sz w:val="28"/>
          <w:szCs w:val="28"/>
        </w:rPr>
        <w:t xml:space="preserve">Настоящий Порядок оценки налоговых расходов </w:t>
      </w:r>
      <w:r w:rsidR="006335D3" w:rsidRPr="00557289">
        <w:rPr>
          <w:rFonts w:ascii="Times New Roman" w:hAnsi="Times New Roman"/>
          <w:sz w:val="28"/>
          <w:szCs w:val="28"/>
        </w:rPr>
        <w:t>Большеманадышского сельского поселения Атяшевского муниципального района Республики Мордовия</w:t>
      </w:r>
      <w:r w:rsidR="001E3ABD" w:rsidRPr="00557289">
        <w:rPr>
          <w:rFonts w:ascii="Times New Roman" w:hAnsi="Times New Roman"/>
          <w:sz w:val="28"/>
          <w:szCs w:val="28"/>
        </w:rPr>
        <w:t xml:space="preserve"> (далее - Порядок) определяет порядок и сроки ежегодного проведения оценки объемов и оценки эффективности налоговых расходов </w:t>
      </w:r>
      <w:r w:rsidR="006335D3" w:rsidRPr="00557289">
        <w:rPr>
          <w:rFonts w:ascii="Times New Roman" w:hAnsi="Times New Roman"/>
          <w:sz w:val="28"/>
          <w:szCs w:val="28"/>
        </w:rPr>
        <w:t>Большеманадышского сельского поселения Атяшевского муниципального района Республики Мордовия</w:t>
      </w:r>
      <w:r w:rsidR="001E3ABD" w:rsidRPr="00557289">
        <w:rPr>
          <w:rFonts w:ascii="Times New Roman" w:hAnsi="Times New Roman"/>
          <w:sz w:val="28"/>
          <w:szCs w:val="28"/>
        </w:rPr>
        <w:t>.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2.</w:t>
      </w:r>
      <w:r w:rsidR="000D02C8" w:rsidRPr="00557289">
        <w:rPr>
          <w:rFonts w:ascii="Times New Roman" w:hAnsi="Times New Roman"/>
          <w:sz w:val="28"/>
          <w:szCs w:val="28"/>
        </w:rPr>
        <w:t xml:space="preserve"> </w:t>
      </w:r>
      <w:r w:rsidRPr="00557289">
        <w:rPr>
          <w:rFonts w:ascii="Times New Roman" w:hAnsi="Times New Roman"/>
          <w:sz w:val="28"/>
          <w:szCs w:val="28"/>
        </w:rPr>
        <w:t xml:space="preserve">Понятия, используемые в настоящем Порядке, употребляются в значениях, определенных в </w:t>
      </w:r>
      <w:hyperlink r:id="rId11" w:history="1">
        <w:r w:rsidRPr="00557289">
          <w:rPr>
            <w:rFonts w:ascii="Times New Roman" w:hAnsi="Times New Roman"/>
            <w:sz w:val="28"/>
            <w:szCs w:val="28"/>
          </w:rPr>
          <w:t>Постановлении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Правительства Российской</w:t>
      </w:r>
      <w:r w:rsidR="000D02C8" w:rsidRPr="00557289">
        <w:rPr>
          <w:rFonts w:ascii="Times New Roman" w:hAnsi="Times New Roman"/>
          <w:sz w:val="28"/>
          <w:szCs w:val="28"/>
        </w:rPr>
        <w:t xml:space="preserve"> Федерации от 22.06.2019 N 796 «</w:t>
      </w:r>
      <w:r w:rsidRPr="00557289">
        <w:rPr>
          <w:rFonts w:ascii="Times New Roman" w:hAnsi="Times New Roman"/>
          <w:sz w:val="28"/>
          <w:szCs w:val="28"/>
        </w:rPr>
        <w:t>Об общих требованиях к оценке налоговых расходов субъектов Российской Федера</w:t>
      </w:r>
      <w:r w:rsidR="000D02C8" w:rsidRPr="00557289">
        <w:rPr>
          <w:rFonts w:ascii="Times New Roman" w:hAnsi="Times New Roman"/>
          <w:sz w:val="28"/>
          <w:szCs w:val="28"/>
        </w:rPr>
        <w:t>ции и муниципальных образований»</w:t>
      </w:r>
      <w:r w:rsidRPr="00557289">
        <w:rPr>
          <w:rFonts w:ascii="Times New Roman" w:hAnsi="Times New Roman"/>
          <w:sz w:val="28"/>
          <w:szCs w:val="28"/>
        </w:rPr>
        <w:t xml:space="preserve"> (далее - Общие требования).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Title"/>
        <w:jc w:val="center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II. Формирование информации о нормативных, целевых</w:t>
      </w:r>
    </w:p>
    <w:p w:rsidR="001E3ABD" w:rsidRPr="00557289" w:rsidRDefault="001E3ABD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и фискальных характеристиках налоговых расходов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BB3CD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3</w:t>
      </w:r>
      <w:r w:rsidR="001E3ABD" w:rsidRPr="00557289">
        <w:rPr>
          <w:rFonts w:ascii="Times New Roman" w:hAnsi="Times New Roman"/>
          <w:sz w:val="28"/>
          <w:szCs w:val="28"/>
        </w:rPr>
        <w:t xml:space="preserve">. Формирование информации о нормативных, целевых и фискальных характеристиках налоговых расходов в целях проведения оценки налоговых расходов осуществляется в соответствии с </w:t>
      </w:r>
      <w:hyperlink w:anchor="P166" w:history="1">
        <w:r w:rsidR="001E3ABD" w:rsidRPr="00557289">
          <w:rPr>
            <w:rFonts w:ascii="Times New Roman" w:hAnsi="Times New Roman"/>
            <w:sz w:val="28"/>
            <w:szCs w:val="28"/>
          </w:rPr>
          <w:t>перечнем</w:t>
        </w:r>
      </w:hyperlink>
      <w:r w:rsidR="001E3ABD" w:rsidRPr="00557289">
        <w:rPr>
          <w:rFonts w:ascii="Times New Roman" w:hAnsi="Times New Roman"/>
          <w:sz w:val="28"/>
          <w:szCs w:val="28"/>
        </w:rPr>
        <w:t xml:space="preserve"> показателей для проведения оценки налоговых расходов </w:t>
      </w:r>
      <w:r w:rsidR="006335D3" w:rsidRPr="00557289">
        <w:rPr>
          <w:rFonts w:ascii="Times New Roman" w:hAnsi="Times New Roman"/>
          <w:sz w:val="28"/>
          <w:szCs w:val="28"/>
        </w:rPr>
        <w:t>Большеманадышского сельского поселения Атяшевского муниципального района Республики Мордовия</w:t>
      </w:r>
      <w:r w:rsidR="001E3ABD" w:rsidRPr="00557289">
        <w:rPr>
          <w:rFonts w:ascii="Times New Roman" w:hAnsi="Times New Roman"/>
          <w:sz w:val="28"/>
          <w:szCs w:val="28"/>
        </w:rPr>
        <w:t xml:space="preserve"> согласно приложению к настоящему Порядку.</w:t>
      </w:r>
    </w:p>
    <w:p w:rsidR="001E3ABD" w:rsidRPr="00557289" w:rsidRDefault="00BB3CD9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4</w:t>
      </w:r>
      <w:r w:rsidR="001E3ABD" w:rsidRPr="00557289">
        <w:rPr>
          <w:rFonts w:ascii="Times New Roman" w:hAnsi="Times New Roman"/>
          <w:sz w:val="28"/>
          <w:szCs w:val="28"/>
        </w:rPr>
        <w:t xml:space="preserve">. Ежегодно в срок до 1 февраля администрация </w:t>
      </w:r>
      <w:r w:rsidR="006335D3" w:rsidRPr="00557289">
        <w:rPr>
          <w:rFonts w:ascii="Times New Roman" w:hAnsi="Times New Roman"/>
          <w:sz w:val="28"/>
          <w:szCs w:val="28"/>
        </w:rPr>
        <w:t>Большеманадышского сельского поселения Атяшевского муниципального района Республики Мордовия</w:t>
      </w:r>
      <w:r w:rsidR="001E3ABD" w:rsidRPr="00557289">
        <w:rPr>
          <w:rFonts w:ascii="Times New Roman" w:hAnsi="Times New Roman"/>
          <w:sz w:val="28"/>
          <w:szCs w:val="28"/>
        </w:rPr>
        <w:t xml:space="preserve"> (далее - Администрация) формирует информацию о нормативных и целевых характеристиках налоговых расходов, содержащую показатели, определенные </w:t>
      </w:r>
      <w:hyperlink w:anchor="P178" w:history="1">
        <w:r w:rsidR="001E3ABD" w:rsidRPr="00557289">
          <w:rPr>
            <w:rFonts w:ascii="Times New Roman" w:hAnsi="Times New Roman"/>
            <w:sz w:val="28"/>
            <w:szCs w:val="28"/>
          </w:rPr>
          <w:t>пунктами 1</w:t>
        </w:r>
      </w:hyperlink>
      <w:r w:rsidR="001E3ABD" w:rsidRPr="00557289">
        <w:rPr>
          <w:rFonts w:ascii="Times New Roman" w:hAnsi="Times New Roman"/>
          <w:sz w:val="28"/>
          <w:szCs w:val="28"/>
        </w:rPr>
        <w:t xml:space="preserve"> - </w:t>
      </w:r>
      <w:hyperlink w:anchor="P215" w:history="1">
        <w:r w:rsidR="001E3ABD" w:rsidRPr="00557289">
          <w:rPr>
            <w:rFonts w:ascii="Times New Roman" w:hAnsi="Times New Roman"/>
            <w:sz w:val="28"/>
            <w:szCs w:val="28"/>
          </w:rPr>
          <w:t>13</w:t>
        </w:r>
      </w:hyperlink>
      <w:r w:rsidR="001E3ABD" w:rsidRPr="00557289">
        <w:rPr>
          <w:rFonts w:ascii="Times New Roman" w:hAnsi="Times New Roman"/>
          <w:sz w:val="28"/>
          <w:szCs w:val="28"/>
        </w:rPr>
        <w:t xml:space="preserve"> приложения к Порядку, и направляет в Межрайонную ИФНС России </w:t>
      </w:r>
      <w:r w:rsidR="006335D3" w:rsidRPr="00557289">
        <w:rPr>
          <w:rFonts w:ascii="Times New Roman" w:hAnsi="Times New Roman"/>
          <w:sz w:val="28"/>
          <w:szCs w:val="28"/>
        </w:rPr>
        <w:t>№ 3</w:t>
      </w:r>
      <w:r w:rsidR="001E3ABD" w:rsidRPr="00557289">
        <w:rPr>
          <w:rFonts w:ascii="Times New Roman" w:hAnsi="Times New Roman"/>
          <w:sz w:val="28"/>
          <w:szCs w:val="28"/>
        </w:rPr>
        <w:t xml:space="preserve"> по </w:t>
      </w:r>
      <w:r w:rsidR="006335D3" w:rsidRPr="00557289">
        <w:rPr>
          <w:rFonts w:ascii="Times New Roman" w:hAnsi="Times New Roman"/>
          <w:sz w:val="28"/>
          <w:szCs w:val="28"/>
        </w:rPr>
        <w:t>Республике Мордовия</w:t>
      </w:r>
      <w:r w:rsidR="001E3ABD" w:rsidRPr="00557289">
        <w:rPr>
          <w:rFonts w:ascii="Times New Roman" w:hAnsi="Times New Roman"/>
          <w:sz w:val="28"/>
          <w:szCs w:val="28"/>
        </w:rPr>
        <w:t xml:space="preserve"> (далее - МРИ ФНС России </w:t>
      </w:r>
      <w:r w:rsidR="006335D3" w:rsidRPr="00557289">
        <w:rPr>
          <w:rFonts w:ascii="Times New Roman" w:hAnsi="Times New Roman"/>
          <w:sz w:val="28"/>
          <w:szCs w:val="28"/>
        </w:rPr>
        <w:t>№ 3 по Республике Мордовия</w:t>
      </w:r>
      <w:r w:rsidR="001E3ABD" w:rsidRPr="00557289">
        <w:rPr>
          <w:rFonts w:ascii="Times New Roman" w:hAnsi="Times New Roman"/>
          <w:sz w:val="28"/>
          <w:szCs w:val="28"/>
        </w:rPr>
        <w:t>).</w:t>
      </w:r>
    </w:p>
    <w:p w:rsidR="001E3ABD" w:rsidRPr="00557289" w:rsidRDefault="00BB3CD9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5</w:t>
      </w:r>
      <w:r w:rsidR="001E3ABD" w:rsidRPr="00557289">
        <w:rPr>
          <w:rFonts w:ascii="Times New Roman" w:hAnsi="Times New Roman"/>
          <w:sz w:val="28"/>
          <w:szCs w:val="28"/>
        </w:rPr>
        <w:t xml:space="preserve">. На основании сведений </w:t>
      </w:r>
      <w:r w:rsidR="006335D3" w:rsidRPr="00557289">
        <w:rPr>
          <w:rFonts w:ascii="Times New Roman" w:hAnsi="Times New Roman"/>
          <w:sz w:val="28"/>
          <w:szCs w:val="28"/>
        </w:rPr>
        <w:t xml:space="preserve">МРИ ФНС России № 3 по Республике Мордовия </w:t>
      </w:r>
      <w:r w:rsidR="001E3ABD" w:rsidRPr="00557289">
        <w:rPr>
          <w:rFonts w:ascii="Times New Roman" w:hAnsi="Times New Roman"/>
          <w:sz w:val="28"/>
          <w:szCs w:val="28"/>
        </w:rPr>
        <w:t xml:space="preserve">о фискальных характеристиках налоговых расходов и </w:t>
      </w:r>
      <w:r w:rsidR="001E3ABD" w:rsidRPr="00557289">
        <w:rPr>
          <w:rFonts w:ascii="Times New Roman" w:hAnsi="Times New Roman"/>
          <w:sz w:val="28"/>
          <w:szCs w:val="28"/>
        </w:rPr>
        <w:lastRenderedPageBreak/>
        <w:t>стимулирующих налоговых расходах ежегодно, Администрация: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формирует информацию по </w:t>
      </w:r>
      <w:hyperlink w:anchor="P178" w:history="1">
        <w:r w:rsidRPr="00557289">
          <w:rPr>
            <w:rFonts w:ascii="Times New Roman" w:hAnsi="Times New Roman"/>
            <w:sz w:val="28"/>
            <w:szCs w:val="28"/>
          </w:rPr>
          <w:t>пунктам 1</w:t>
        </w:r>
      </w:hyperlink>
      <w:r w:rsidRPr="00557289">
        <w:rPr>
          <w:rFonts w:ascii="Times New Roman" w:hAnsi="Times New Roman"/>
          <w:sz w:val="28"/>
          <w:szCs w:val="28"/>
        </w:rPr>
        <w:t xml:space="preserve"> - </w:t>
      </w:r>
      <w:hyperlink w:anchor="P203" w:history="1">
        <w:r w:rsidRPr="00557289">
          <w:rPr>
            <w:rFonts w:ascii="Times New Roman" w:hAnsi="Times New Roman"/>
            <w:sz w:val="28"/>
            <w:szCs w:val="28"/>
          </w:rPr>
          <w:t>9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09" w:history="1">
        <w:r w:rsidRPr="00557289">
          <w:rPr>
            <w:rFonts w:ascii="Times New Roman" w:hAnsi="Times New Roman"/>
            <w:sz w:val="28"/>
            <w:szCs w:val="28"/>
          </w:rPr>
          <w:t>11</w:t>
        </w:r>
      </w:hyperlink>
      <w:r w:rsidRPr="00557289">
        <w:rPr>
          <w:rFonts w:ascii="Times New Roman" w:hAnsi="Times New Roman"/>
          <w:sz w:val="28"/>
          <w:szCs w:val="28"/>
        </w:rPr>
        <w:t xml:space="preserve"> - </w:t>
      </w:r>
      <w:hyperlink w:anchor="P215" w:history="1">
        <w:r w:rsidRPr="00557289">
          <w:rPr>
            <w:rFonts w:ascii="Times New Roman" w:hAnsi="Times New Roman"/>
            <w:sz w:val="28"/>
            <w:szCs w:val="28"/>
          </w:rPr>
          <w:t>13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28" w:history="1">
        <w:r w:rsidRPr="00557289">
          <w:rPr>
            <w:rFonts w:ascii="Times New Roman" w:hAnsi="Times New Roman"/>
            <w:sz w:val="28"/>
            <w:szCs w:val="28"/>
          </w:rPr>
          <w:t>17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34" w:history="1">
        <w:r w:rsidRPr="00557289">
          <w:rPr>
            <w:rFonts w:ascii="Times New Roman" w:hAnsi="Times New Roman"/>
            <w:sz w:val="28"/>
            <w:szCs w:val="28"/>
          </w:rPr>
          <w:t>19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46" w:history="1">
        <w:r w:rsidRPr="00557289">
          <w:rPr>
            <w:rFonts w:ascii="Times New Roman" w:hAnsi="Times New Roman"/>
            <w:sz w:val="28"/>
            <w:szCs w:val="28"/>
          </w:rPr>
          <w:t>23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приложения к Порядку;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осуществляет оценку совокупного бюджетного эффекта каждого стимулирующего налогового расхода в соответствии с </w:t>
      </w:r>
      <w:hyperlink w:anchor="P228" w:history="1">
        <w:r w:rsidRPr="00557289">
          <w:rPr>
            <w:rFonts w:ascii="Times New Roman" w:hAnsi="Times New Roman"/>
            <w:sz w:val="28"/>
            <w:szCs w:val="28"/>
          </w:rPr>
          <w:t>пунктом 17</w:t>
        </w:r>
      </w:hyperlink>
      <w:r w:rsidRPr="00557289">
        <w:rPr>
          <w:rFonts w:ascii="Times New Roman" w:hAnsi="Times New Roman"/>
          <w:sz w:val="28"/>
          <w:szCs w:val="28"/>
        </w:rPr>
        <w:t xml:space="preserve"> Общих требований.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Title"/>
        <w:jc w:val="center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III. Оценка налоговых расходов и формирование предложений</w:t>
      </w:r>
    </w:p>
    <w:p w:rsidR="001E3ABD" w:rsidRPr="00557289" w:rsidRDefault="001E3ABD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по сохранению (уточнению)</w:t>
      </w:r>
      <w:r w:rsidR="00BB3CD9" w:rsidRPr="00557289">
        <w:rPr>
          <w:rFonts w:ascii="Times New Roman" w:hAnsi="Times New Roman"/>
          <w:sz w:val="28"/>
          <w:szCs w:val="28"/>
        </w:rPr>
        <w:t>,</w:t>
      </w:r>
      <w:r w:rsidRPr="00557289">
        <w:rPr>
          <w:rFonts w:ascii="Times New Roman" w:hAnsi="Times New Roman"/>
          <w:sz w:val="28"/>
          <w:szCs w:val="28"/>
        </w:rPr>
        <w:t xml:space="preserve"> отмене, установлению налоговых</w:t>
      </w:r>
    </w:p>
    <w:p w:rsidR="001E3ABD" w:rsidRPr="00557289" w:rsidRDefault="001E3ABD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расходов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BB3CD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6</w:t>
      </w:r>
      <w:r w:rsidR="001E3ABD" w:rsidRPr="00557289">
        <w:rPr>
          <w:rFonts w:ascii="Times New Roman" w:hAnsi="Times New Roman"/>
          <w:sz w:val="28"/>
          <w:szCs w:val="28"/>
        </w:rPr>
        <w:t>. Оценка налоговых расходов осуществляется Администрацией и включает: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оценку объемов налоговых расходов;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оценку эффективности налоговых расходов.</w:t>
      </w:r>
    </w:p>
    <w:p w:rsidR="001E3ABD" w:rsidRPr="00557289" w:rsidRDefault="00BB3CD9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7</w:t>
      </w:r>
      <w:r w:rsidR="001E3ABD" w:rsidRPr="00557289">
        <w:rPr>
          <w:rFonts w:ascii="Times New Roman" w:hAnsi="Times New Roman"/>
          <w:sz w:val="28"/>
          <w:szCs w:val="28"/>
        </w:rPr>
        <w:t>. Оценка эффективности налоговых расходов включает: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оценку целесообразности налоговых расходов;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оценку результативности налоговых расходов.</w:t>
      </w:r>
    </w:p>
    <w:p w:rsidR="001E3ABD" w:rsidRPr="00557289" w:rsidRDefault="00BB3CD9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8</w:t>
      </w:r>
      <w:r w:rsidR="001E3ABD" w:rsidRPr="00557289">
        <w:rPr>
          <w:rFonts w:ascii="Times New Roman" w:hAnsi="Times New Roman"/>
          <w:sz w:val="28"/>
          <w:szCs w:val="28"/>
        </w:rPr>
        <w:t>. Оценка эффективности налоговых расходов осуществляется на основании методики оценки эффективности налоговых расходов, утвержденной Администрацией с учетом Общих требований.</w:t>
      </w:r>
    </w:p>
    <w:p w:rsidR="001E3ABD" w:rsidRPr="00557289" w:rsidRDefault="00BB3CD9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9</w:t>
      </w:r>
      <w:r w:rsidR="001E3ABD" w:rsidRPr="00557289">
        <w:rPr>
          <w:rFonts w:ascii="Times New Roman" w:hAnsi="Times New Roman"/>
          <w:sz w:val="28"/>
          <w:szCs w:val="28"/>
        </w:rPr>
        <w:t xml:space="preserve">. Администрация осуществляет оценку налогового расхода за год, предшествующий отчетному году, и ежегодно, в срок до 10 мая, направляет в </w:t>
      </w:r>
      <w:r w:rsidR="00755E40" w:rsidRPr="00557289">
        <w:rPr>
          <w:rFonts w:ascii="Times New Roman" w:hAnsi="Times New Roman"/>
          <w:sz w:val="28"/>
          <w:szCs w:val="28"/>
        </w:rPr>
        <w:t>А</w:t>
      </w:r>
      <w:r w:rsidR="001E3ABD" w:rsidRPr="00557289">
        <w:rPr>
          <w:rFonts w:ascii="Times New Roman" w:hAnsi="Times New Roman"/>
          <w:sz w:val="28"/>
          <w:szCs w:val="28"/>
        </w:rPr>
        <w:t xml:space="preserve">дминистрацию </w:t>
      </w:r>
      <w:r w:rsidR="00755E40" w:rsidRPr="00557289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1E3ABD" w:rsidRPr="00557289">
        <w:rPr>
          <w:rFonts w:ascii="Times New Roman" w:hAnsi="Times New Roman"/>
          <w:sz w:val="28"/>
          <w:szCs w:val="28"/>
        </w:rPr>
        <w:t xml:space="preserve"> (</w:t>
      </w:r>
      <w:r w:rsidR="00755E40" w:rsidRPr="00557289">
        <w:rPr>
          <w:rFonts w:ascii="Times New Roman" w:hAnsi="Times New Roman"/>
          <w:sz w:val="28"/>
          <w:szCs w:val="28"/>
        </w:rPr>
        <w:t>Финансовое управление</w:t>
      </w:r>
      <w:r w:rsidR="001E3ABD" w:rsidRPr="00557289">
        <w:rPr>
          <w:rFonts w:ascii="Times New Roman" w:hAnsi="Times New Roman"/>
          <w:sz w:val="28"/>
          <w:szCs w:val="28"/>
        </w:rPr>
        <w:t>) результаты оценки налогового расхода, содержащие: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информацию по </w:t>
      </w:r>
      <w:hyperlink w:anchor="P206" w:history="1">
        <w:r w:rsidRPr="00557289">
          <w:rPr>
            <w:rFonts w:ascii="Times New Roman" w:hAnsi="Times New Roman"/>
            <w:sz w:val="28"/>
            <w:szCs w:val="28"/>
          </w:rPr>
          <w:t>пунктам 10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18" w:history="1">
        <w:r w:rsidRPr="00557289">
          <w:rPr>
            <w:rFonts w:ascii="Times New Roman" w:hAnsi="Times New Roman"/>
            <w:sz w:val="28"/>
            <w:szCs w:val="28"/>
          </w:rPr>
          <w:t>14</w:t>
        </w:r>
      </w:hyperlink>
      <w:r w:rsidRPr="00557289">
        <w:rPr>
          <w:rFonts w:ascii="Times New Roman" w:hAnsi="Times New Roman"/>
          <w:sz w:val="28"/>
          <w:szCs w:val="28"/>
        </w:rPr>
        <w:t xml:space="preserve"> - </w:t>
      </w:r>
      <w:hyperlink w:anchor="P224" w:history="1">
        <w:r w:rsidRPr="00557289">
          <w:rPr>
            <w:rFonts w:ascii="Times New Roman" w:hAnsi="Times New Roman"/>
            <w:sz w:val="28"/>
            <w:szCs w:val="28"/>
          </w:rPr>
          <w:t>16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31" w:history="1">
        <w:r w:rsidRPr="00557289">
          <w:rPr>
            <w:rFonts w:ascii="Times New Roman" w:hAnsi="Times New Roman"/>
            <w:sz w:val="28"/>
            <w:szCs w:val="28"/>
          </w:rPr>
          <w:t>18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43" w:history="1">
        <w:r w:rsidRPr="00557289">
          <w:rPr>
            <w:rFonts w:ascii="Times New Roman" w:hAnsi="Times New Roman"/>
            <w:sz w:val="28"/>
            <w:szCs w:val="28"/>
          </w:rPr>
          <w:t>22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46" w:history="1">
        <w:r w:rsidRPr="00557289">
          <w:rPr>
            <w:rFonts w:ascii="Times New Roman" w:hAnsi="Times New Roman"/>
            <w:sz w:val="28"/>
            <w:szCs w:val="28"/>
          </w:rPr>
          <w:t>23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приложения к Порядку;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пояснения, содержащие выводы о соответствии налоговых расходов целям муниципальной программы и (или) направлениям (целям) социально-экономической политики муниципального образования, о наличии или об отсутствии более результативных альтернативных механизмов их достижения;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предложения по сохранению (уточнению), отмене налоговых расходов с обоснованиями.</w:t>
      </w:r>
    </w:p>
    <w:p w:rsidR="001E3ABD" w:rsidRPr="00557289" w:rsidRDefault="00F8746E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10</w:t>
      </w:r>
      <w:r w:rsidR="001E3ABD" w:rsidRPr="00557289">
        <w:rPr>
          <w:rFonts w:ascii="Times New Roman" w:hAnsi="Times New Roman"/>
          <w:sz w:val="28"/>
          <w:szCs w:val="28"/>
        </w:rPr>
        <w:t>. Предложения по уточнению и отмене налогового расхода должны включать следующую информацию: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lastRenderedPageBreak/>
        <w:t>о причине предлагаемого уточнения, отмены налогового расхода, установленной проведенной оценкой налоговых расходов;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 целесообразности уточнения, отмены налогового расхода (в соответствии с целями муниципальной программы и (или) целями социально-экономической политики муниципального образования);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 количестве потенциальных получателей налогового расхода;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 прогнозе сумм поступлений в бюджет муниципального образования в результате уточнения, отмены налогового расхода.</w:t>
      </w:r>
    </w:p>
    <w:p w:rsidR="001E3ABD" w:rsidRPr="00557289" w:rsidRDefault="00F8746E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11</w:t>
      </w:r>
      <w:r w:rsidR="001E3ABD" w:rsidRPr="00557289">
        <w:rPr>
          <w:rFonts w:ascii="Times New Roman" w:hAnsi="Times New Roman"/>
          <w:sz w:val="28"/>
          <w:szCs w:val="28"/>
        </w:rPr>
        <w:t xml:space="preserve">. Администрация при необходимости направляет в </w:t>
      </w:r>
      <w:r w:rsidR="00755E40" w:rsidRPr="00557289">
        <w:rPr>
          <w:rFonts w:ascii="Times New Roman" w:hAnsi="Times New Roman"/>
          <w:sz w:val="28"/>
          <w:szCs w:val="28"/>
        </w:rPr>
        <w:t>Администрацию Атяшевского муниципального района (Финансовое управление)</w:t>
      </w:r>
      <w:r w:rsidR="001E3ABD" w:rsidRPr="00557289">
        <w:rPr>
          <w:rFonts w:ascii="Times New Roman" w:hAnsi="Times New Roman"/>
          <w:sz w:val="28"/>
          <w:szCs w:val="28"/>
        </w:rPr>
        <w:t xml:space="preserve"> в срок до 20 июля уточненную информацию согласно </w:t>
      </w:r>
      <w:hyperlink w:anchor="P231" w:history="1">
        <w:r w:rsidR="001E3ABD" w:rsidRPr="00557289">
          <w:rPr>
            <w:rFonts w:ascii="Times New Roman" w:hAnsi="Times New Roman"/>
            <w:sz w:val="28"/>
            <w:szCs w:val="28"/>
          </w:rPr>
          <w:t>пункту 18</w:t>
        </w:r>
      </w:hyperlink>
      <w:r w:rsidR="001E3ABD" w:rsidRPr="00557289">
        <w:rPr>
          <w:rFonts w:ascii="Times New Roman" w:hAnsi="Times New Roman"/>
          <w:sz w:val="28"/>
          <w:szCs w:val="28"/>
        </w:rPr>
        <w:t xml:space="preserve"> приложения к Порядку.</w:t>
      </w:r>
    </w:p>
    <w:p w:rsidR="001E3ABD" w:rsidRPr="00557289" w:rsidRDefault="00F8746E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12</w:t>
      </w:r>
      <w:r w:rsidR="001E3ABD" w:rsidRPr="00557289">
        <w:rPr>
          <w:rFonts w:ascii="Times New Roman" w:hAnsi="Times New Roman"/>
          <w:sz w:val="28"/>
          <w:szCs w:val="28"/>
        </w:rPr>
        <w:t>. Предложения по установлению новых видов налоговых расходов формируется Администрацией в рамках ее компетенции и должны содержать следующую информацию: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 целесообразности установления налогового расхода (в соответствии с целями государственных программ и (или) целями социально-экономической политики муниципального образования);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наименование муниципальной программы (подпрограммы, задачи муниципальной программы), или направления (цели) социально - экономической политики муниципального образования, не относящейся к муниципальным программам муниципального образования;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наименование целевого индикатора (показателя) муниципальной программы (подпрограммы, задачи муниципальной программы), или направления (цели) социально - экономической политики муниципального образования, не относящейся к муниципальным программам муниципального образования, на достижение которого направлено предоставление налогового расхода;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 наличии альтернативных форм муниципальной поддержки потенциальных получателей льгот;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прогноз количества потенциальных пользователей налогового расхода;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прогноз объемов налоговых расходов бюджета муниципального образования в результате установления налогового расхода по видам налогов на очередной финансовый год и плановый период;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прогноз поступлений налогов в бюджет муниципального образования на очередной финансовый год и плановый период в разрезе налогов;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предложения по формированию условий предоставления налогового </w:t>
      </w:r>
      <w:r w:rsidRPr="00557289">
        <w:rPr>
          <w:rFonts w:ascii="Times New Roman" w:hAnsi="Times New Roman"/>
          <w:sz w:val="28"/>
          <w:szCs w:val="28"/>
        </w:rPr>
        <w:lastRenderedPageBreak/>
        <w:t>расхода (виды деятельности, сроки предоставления и т.д.).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Title"/>
        <w:jc w:val="center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IV. Обобщение и направление результатов</w:t>
      </w:r>
    </w:p>
    <w:p w:rsidR="001E3ABD" w:rsidRPr="00557289" w:rsidRDefault="001E3ABD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оценки эффективности налоговых расходов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F8746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13</w:t>
      </w:r>
      <w:r w:rsidR="001E3ABD" w:rsidRPr="00557289">
        <w:rPr>
          <w:rFonts w:ascii="Times New Roman" w:hAnsi="Times New Roman"/>
          <w:sz w:val="28"/>
          <w:szCs w:val="28"/>
        </w:rPr>
        <w:t>. Администрация направляет информацию о результатах оценки налоговых расходо</w:t>
      </w:r>
      <w:r w:rsidR="00755E40" w:rsidRPr="00557289">
        <w:rPr>
          <w:rFonts w:ascii="Times New Roman" w:hAnsi="Times New Roman"/>
          <w:sz w:val="28"/>
          <w:szCs w:val="28"/>
        </w:rPr>
        <w:t>в по перечню показателей в А</w:t>
      </w:r>
      <w:r w:rsidR="001E3ABD" w:rsidRPr="00557289">
        <w:rPr>
          <w:rFonts w:ascii="Times New Roman" w:hAnsi="Times New Roman"/>
          <w:sz w:val="28"/>
          <w:szCs w:val="28"/>
        </w:rPr>
        <w:t xml:space="preserve">дминистрацию </w:t>
      </w:r>
      <w:r w:rsidR="00755E40" w:rsidRPr="00557289">
        <w:rPr>
          <w:rFonts w:ascii="Times New Roman" w:hAnsi="Times New Roman"/>
          <w:sz w:val="28"/>
          <w:szCs w:val="28"/>
        </w:rPr>
        <w:t xml:space="preserve">Атяшевского муниципального района (Финансовое управление) </w:t>
      </w:r>
      <w:r w:rsidR="001E3ABD" w:rsidRPr="00557289">
        <w:rPr>
          <w:rFonts w:ascii="Times New Roman" w:hAnsi="Times New Roman"/>
          <w:sz w:val="28"/>
          <w:szCs w:val="28"/>
        </w:rPr>
        <w:t>согласно приложению к Порядку в срок до 10 мая.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Уточненные результаты оценки налоговых расходов муниципального образования по той же форме направляются в </w:t>
      </w:r>
      <w:r w:rsidR="001675D7" w:rsidRPr="00557289">
        <w:rPr>
          <w:rFonts w:ascii="Times New Roman" w:hAnsi="Times New Roman"/>
          <w:sz w:val="28"/>
          <w:szCs w:val="28"/>
        </w:rPr>
        <w:t>Администрацию Атяшевского муниципального района (Финансовое управление)</w:t>
      </w:r>
      <w:r w:rsidRPr="00557289">
        <w:rPr>
          <w:rFonts w:ascii="Times New Roman" w:hAnsi="Times New Roman"/>
          <w:sz w:val="28"/>
          <w:szCs w:val="28"/>
        </w:rPr>
        <w:t xml:space="preserve"> в срок до 10 августа.</w:t>
      </w:r>
    </w:p>
    <w:p w:rsidR="001E3ABD" w:rsidRPr="00557289" w:rsidRDefault="00F8746E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14</w:t>
      </w:r>
      <w:r w:rsidR="001E3ABD" w:rsidRPr="00557289">
        <w:rPr>
          <w:rFonts w:ascii="Times New Roman" w:hAnsi="Times New Roman"/>
          <w:sz w:val="28"/>
          <w:szCs w:val="28"/>
        </w:rPr>
        <w:t xml:space="preserve">. Результаты рассмотрения оценки налоговых расходов </w:t>
      </w:r>
      <w:r w:rsidR="001675D7" w:rsidRPr="00557289">
        <w:rPr>
          <w:rFonts w:ascii="Times New Roman" w:hAnsi="Times New Roman"/>
          <w:sz w:val="28"/>
          <w:szCs w:val="28"/>
        </w:rPr>
        <w:t xml:space="preserve">Большеманадышского сельского поселения Атяшевского муниципального района Республики Мордовия </w:t>
      </w:r>
      <w:r w:rsidR="001E3ABD" w:rsidRPr="00557289">
        <w:rPr>
          <w:rFonts w:ascii="Times New Roman" w:hAnsi="Times New Roman"/>
          <w:sz w:val="28"/>
          <w:szCs w:val="28"/>
        </w:rPr>
        <w:t>учитываются при формировании основных направлений бюджетной и налоговой политики муниципального образования, а также при проведении оценки эффективности реализации муниципальных программ.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81FCF" w:rsidRDefault="00E81FCF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1E3ABD" w:rsidRPr="00E81FCF" w:rsidRDefault="001E3ABD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r w:rsidRPr="00E81FCF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1E3ABD" w:rsidRPr="00E81FCF" w:rsidRDefault="001E3ABD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81FCF">
        <w:rPr>
          <w:rFonts w:ascii="Times New Roman" w:hAnsi="Times New Roman"/>
          <w:sz w:val="24"/>
          <w:szCs w:val="24"/>
        </w:rPr>
        <w:t>к Порядку оценки</w:t>
      </w:r>
    </w:p>
    <w:p w:rsidR="001E3ABD" w:rsidRPr="00E81FCF" w:rsidRDefault="001E3ABD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81FCF">
        <w:rPr>
          <w:rFonts w:ascii="Times New Roman" w:hAnsi="Times New Roman"/>
          <w:sz w:val="24"/>
          <w:szCs w:val="24"/>
        </w:rPr>
        <w:t>налоговых расходов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675D7" w:rsidRPr="00557289" w:rsidRDefault="001675D7" w:rsidP="001675D7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bookmarkStart w:id="4" w:name="P166"/>
      <w:bookmarkEnd w:id="4"/>
      <w:r w:rsidRPr="00557289">
        <w:rPr>
          <w:rFonts w:ascii="Times New Roman" w:hAnsi="Times New Roman"/>
          <w:sz w:val="28"/>
          <w:szCs w:val="28"/>
        </w:rPr>
        <w:t>Перечень</w:t>
      </w:r>
    </w:p>
    <w:p w:rsidR="001675D7" w:rsidRPr="00557289" w:rsidRDefault="001675D7" w:rsidP="001675D7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показателей для проведения оценки налоговых расходов Большеманадышского сельского поселения Атяшевского муниципального района Республики Мордовия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7"/>
        <w:gridCol w:w="5386"/>
        <w:gridCol w:w="3408"/>
      </w:tblGrid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NN пп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Предоставляемая информация</w:t>
            </w:r>
          </w:p>
        </w:tc>
        <w:tc>
          <w:tcPr>
            <w:tcW w:w="3408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Источник данных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408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557289" w:rsidRPr="00557289" w:rsidTr="001675D7">
        <w:tc>
          <w:tcPr>
            <w:tcW w:w="9351" w:type="dxa"/>
            <w:gridSpan w:val="3"/>
          </w:tcPr>
          <w:p w:rsidR="001E3ABD" w:rsidRPr="00557289" w:rsidRDefault="001E3ABD">
            <w:pPr>
              <w:pStyle w:val="ConsPlusNormal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1. Нормативные характеристики налоговых расходов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5" w:name="P178"/>
            <w:bookmarkEnd w:id="5"/>
            <w:r w:rsidRPr="0055728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Нормативные правовые акты муниципального образования,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3408" w:type="dxa"/>
          </w:tcPr>
          <w:p w:rsidR="001675D7" w:rsidRPr="00557289" w:rsidRDefault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Большеманадышского сельского поселения Атяшевского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Условия предоставления налоговых льгот, освобождений и иных преференций для плательщиков налогов, установленные нормативными правовыми актами муниципального образования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Большеманадышского сельского поселения Атяшевского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Целевая категория плательщиков налогов, для которых предусмотрены налоговые льготы, освобождения и иные преференции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Большеманадышского сельского поселения Атяшевского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Даты вступления в силу положений нормативных правовых актов муниципального образования, устанавливающих налоговые льготы, освобождения и иные преференции по налогам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Большеманадышского сельского поселения Атяшевского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 xml:space="preserve">Даты начала действия, предоставленного нормативными правовыми актами муниципального образования права на </w:t>
            </w:r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налоговые льготы, освобождения и иные преференции по налогам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 xml:space="preserve">Большеманадышского сельского поселения </w:t>
            </w:r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Атяшевского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Период действия налоговых льгот, освобождений и иных преференций по налогам, предоставленных нормативными правовыми актами муниципального образования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Большеманадышского сельского поселения Атяшевского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Дата прекращения действия налоговых льгот, освобождений и иных преференций по налогам, установленная нормативными правовыми актами муниципального образования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Большеманадышского сельского поселения Атяшевского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9351" w:type="dxa"/>
            <w:gridSpan w:val="3"/>
          </w:tcPr>
          <w:p w:rsidR="001E3ABD" w:rsidRPr="00557289" w:rsidRDefault="001E3ABD">
            <w:pPr>
              <w:pStyle w:val="ConsPlusNormal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2. Целевые характеристики налоговых расходов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налоговых льгот, освобождений и иных преференций по налогам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Большеманадышского сельского поселения Атяшевского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6" w:name="P203"/>
            <w:bookmarkEnd w:id="6"/>
            <w:r w:rsidRPr="00557289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Целевая категория налогового расхода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Большеманадышского сельского поселения Атяшевского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7" w:name="P206"/>
            <w:bookmarkEnd w:id="7"/>
            <w:r w:rsidRPr="00557289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Цели предоставления налоговых льгот, освобождений и иных преференций для плательщиков налогов, установленных нормативными правовыми актами муниципального образования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Большеманадышского сельского поселения Атяшевского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8" w:name="P209"/>
            <w:bookmarkEnd w:id="8"/>
            <w:r w:rsidRPr="00557289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налогов, по которым предусматриваются налоговые льготы, освобождения и иные преференции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 xml:space="preserve">Большеманадышского сельского поселения Атяшевского муниципального района </w:t>
            </w:r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налогов, преимуществ по сравнению с другими плательщиками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Большеманадышского сельского поселения Атяшевского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9" w:name="P215"/>
            <w:bookmarkEnd w:id="9"/>
            <w:r w:rsidRPr="00557289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Большеманадышского сельского поселения Атяшевского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0" w:name="P218"/>
            <w:bookmarkEnd w:id="10"/>
            <w:r w:rsidRPr="00557289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Показатель (индикатор) достижения целей муниципальных программ и (или) целей социально-экономической политики муниципального образования, не относящихся к муниципальным программам, в связи с предоставлением налоговых льгот, освобождений и иных преференций по налогам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Большеманадышского сельского поселения Атяшевского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 xml:space="preserve">Код вида экономической деятельности (по </w:t>
            </w:r>
            <w:hyperlink r:id="rId12" w:history="1">
              <w:r w:rsidRPr="00557289">
                <w:rPr>
                  <w:rFonts w:ascii="Times New Roman" w:hAnsi="Times New Roman"/>
                  <w:sz w:val="28"/>
                  <w:szCs w:val="28"/>
                </w:rPr>
                <w:t>ОКВЭД</w:t>
              </w:r>
            </w:hyperlink>
            <w:r w:rsidRPr="00557289">
              <w:rPr>
                <w:rFonts w:ascii="Times New Roman" w:hAnsi="Times New Roman"/>
                <w:sz w:val="28"/>
                <w:szCs w:val="28"/>
              </w:rPr>
              <w:t>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Большеманадышского сельского поселения Атяшевского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1" w:name="P224"/>
            <w:bookmarkEnd w:id="11"/>
            <w:r w:rsidRPr="00557289"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 xml:space="preserve">Принадлежность налогового расхода к группе полномочий в соответствии с </w:t>
            </w:r>
            <w:hyperlink r:id="rId13" w:history="1">
              <w:r w:rsidRPr="00557289">
                <w:rPr>
                  <w:rFonts w:ascii="Times New Roman" w:hAnsi="Times New Roman"/>
                  <w:sz w:val="28"/>
                  <w:szCs w:val="28"/>
                </w:rPr>
                <w:t>методикой</w:t>
              </w:r>
            </w:hyperlink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распределения дотаций, утвержденной Постановлением Правительства Российской Федерации от 22 ноября 2004 г. N 670 "О распределении дотаций на выравнивание бюджетной обеспеченности субъектов Российской Федерации"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Большеманадышского сельского поселения Атяшевского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9351" w:type="dxa"/>
            <w:gridSpan w:val="3"/>
          </w:tcPr>
          <w:p w:rsidR="001E3ABD" w:rsidRPr="00557289" w:rsidRDefault="001E3ABD">
            <w:pPr>
              <w:pStyle w:val="ConsPlusNormal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3. Фискальные характеристики налогового расхода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2" w:name="P228"/>
            <w:bookmarkEnd w:id="12"/>
            <w:r w:rsidRPr="00557289"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 xml:space="preserve">Объем налоговых льгот, освобождений и иных преференций, предоставленных для </w:t>
            </w:r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плательщиков налогов, в соответствии с нормативными правовыми актами муниципального образования за отчетный год и за год, предшествующий отчетному году (тыс. руб.)</w:t>
            </w:r>
          </w:p>
        </w:tc>
        <w:tc>
          <w:tcPr>
            <w:tcW w:w="3408" w:type="dxa"/>
          </w:tcPr>
          <w:p w:rsidR="001E3ABD" w:rsidRPr="00557289" w:rsidRDefault="001E3ABD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МРИ ФНС России </w:t>
            </w:r>
            <w:r w:rsidR="001675D7" w:rsidRPr="00557289">
              <w:rPr>
                <w:rFonts w:ascii="Times New Roman" w:hAnsi="Times New Roman"/>
                <w:sz w:val="28"/>
                <w:szCs w:val="28"/>
              </w:rPr>
              <w:t>№ 3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по </w:t>
            </w:r>
            <w:r w:rsidR="001675D7" w:rsidRPr="00557289">
              <w:rPr>
                <w:rFonts w:ascii="Times New Roman" w:hAnsi="Times New Roman"/>
                <w:sz w:val="28"/>
                <w:szCs w:val="28"/>
              </w:rPr>
              <w:t>Республике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3" w:name="P231"/>
            <w:bookmarkEnd w:id="13"/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18.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Оценка объема предоставленных льгот, освобождений и иных преференций для плательщиков налогов на текущий финансовый год, очередной финансовый год и плановый период (тыс. руб.)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Большеманадышского сельского поселения Атяшевского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4" w:name="P234"/>
            <w:bookmarkEnd w:id="14"/>
            <w:r w:rsidRPr="00557289"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муниципального образования</w:t>
            </w:r>
          </w:p>
        </w:tc>
        <w:tc>
          <w:tcPr>
            <w:tcW w:w="3408" w:type="dxa"/>
          </w:tcPr>
          <w:p w:rsidR="001E3ABD" w:rsidRPr="00557289" w:rsidRDefault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МРИ ФНС России № 3 по Республике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Базовый объем налогов, задекларированный для уплаты в бюджет муниципального образования плательщиками налогов, имеющими право на налоговые льготы, освобождения и иные преференции, установленные нормативными правовыми актами муниципального образования (тыс. руб.)</w:t>
            </w:r>
          </w:p>
        </w:tc>
        <w:tc>
          <w:tcPr>
            <w:tcW w:w="3408" w:type="dxa"/>
          </w:tcPr>
          <w:p w:rsidR="001E3ABD" w:rsidRPr="00557289" w:rsidRDefault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МРИ ФНС России № 3 по Республике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Объем налогов, задекларированный для уплаты в консолидированный бюджет муниципального образования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3408" w:type="dxa"/>
          </w:tcPr>
          <w:p w:rsidR="001E3ABD" w:rsidRPr="00557289" w:rsidRDefault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МРИ ФНС России № 3 по Республике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5" w:name="P243"/>
            <w:bookmarkEnd w:id="15"/>
            <w:r w:rsidRPr="00557289"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Результаты оценки эффективности налогового расхода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Большеманадышского сельского поселения Атяшевского муниципального района Республики Мордовия</w:t>
            </w:r>
          </w:p>
        </w:tc>
      </w:tr>
      <w:tr w:rsidR="001E3ABD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6" w:name="P246"/>
            <w:bookmarkEnd w:id="16"/>
            <w:r w:rsidRPr="00557289"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 xml:space="preserve">Большеманадышского </w:t>
            </w:r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сельского поселения Атяшевского муниципального района Республики Мордовия</w:t>
            </w:r>
          </w:p>
        </w:tc>
      </w:tr>
    </w:tbl>
    <w:p w:rsidR="001E3ABD" w:rsidRPr="00557289" w:rsidRDefault="001E3ABD" w:rsidP="00296220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sectPr w:rsidR="001E3ABD" w:rsidRPr="00557289" w:rsidSect="000A3C49">
      <w:pgSz w:w="11905" w:h="16838"/>
      <w:pgMar w:top="1134" w:right="850" w:bottom="1134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E88" w:rsidRDefault="00D44E88" w:rsidP="005455E1">
      <w:pPr>
        <w:spacing w:after="0" w:line="240" w:lineRule="auto"/>
      </w:pPr>
      <w:r>
        <w:separator/>
      </w:r>
    </w:p>
  </w:endnote>
  <w:endnote w:type="continuationSeparator" w:id="0">
    <w:p w:rsidR="00D44E88" w:rsidRDefault="00D44E88" w:rsidP="00545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E88" w:rsidRDefault="00D44E88" w:rsidP="005455E1">
      <w:pPr>
        <w:spacing w:after="0" w:line="240" w:lineRule="auto"/>
      </w:pPr>
      <w:r>
        <w:separator/>
      </w:r>
    </w:p>
  </w:footnote>
  <w:footnote w:type="continuationSeparator" w:id="0">
    <w:p w:rsidR="00D44E88" w:rsidRDefault="00D44E88" w:rsidP="005455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ABD"/>
    <w:rsid w:val="00007D51"/>
    <w:rsid w:val="000504DD"/>
    <w:rsid w:val="00081393"/>
    <w:rsid w:val="000D02C8"/>
    <w:rsid w:val="000E3332"/>
    <w:rsid w:val="001675D7"/>
    <w:rsid w:val="001E3ABD"/>
    <w:rsid w:val="00296220"/>
    <w:rsid w:val="00381BA2"/>
    <w:rsid w:val="003A496F"/>
    <w:rsid w:val="003C0AA5"/>
    <w:rsid w:val="00412EC3"/>
    <w:rsid w:val="00480721"/>
    <w:rsid w:val="004A73D7"/>
    <w:rsid w:val="00517487"/>
    <w:rsid w:val="005455E1"/>
    <w:rsid w:val="00557289"/>
    <w:rsid w:val="006335D3"/>
    <w:rsid w:val="0068429B"/>
    <w:rsid w:val="0070357F"/>
    <w:rsid w:val="00717BA5"/>
    <w:rsid w:val="00755E40"/>
    <w:rsid w:val="0093669D"/>
    <w:rsid w:val="00AB63BE"/>
    <w:rsid w:val="00BB3CD9"/>
    <w:rsid w:val="00C01EC6"/>
    <w:rsid w:val="00C46CD6"/>
    <w:rsid w:val="00D44E88"/>
    <w:rsid w:val="00E81FCF"/>
    <w:rsid w:val="00EC3989"/>
    <w:rsid w:val="00ED2F1A"/>
    <w:rsid w:val="00F15AD9"/>
    <w:rsid w:val="00F82F5B"/>
    <w:rsid w:val="00F8746E"/>
    <w:rsid w:val="00FC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51090A"/>
  <w15:chartTrackingRefBased/>
  <w15:docId w15:val="{42A62175-0DE5-4B08-B3CE-2B674B317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A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1E3A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E3AB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45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55E1"/>
  </w:style>
  <w:style w:type="paragraph" w:styleId="a5">
    <w:name w:val="footer"/>
    <w:basedOn w:val="a"/>
    <w:link w:val="a6"/>
    <w:uiPriority w:val="99"/>
    <w:unhideWhenUsed/>
    <w:rsid w:val="00545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55E1"/>
  </w:style>
  <w:style w:type="paragraph" w:styleId="a7">
    <w:name w:val="Balloon Text"/>
    <w:basedOn w:val="a"/>
    <w:link w:val="a8"/>
    <w:uiPriority w:val="99"/>
    <w:semiHidden/>
    <w:unhideWhenUsed/>
    <w:rsid w:val="00AB63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B63BE"/>
    <w:rPr>
      <w:rFonts w:ascii="Segoe UI" w:hAnsi="Segoe UI" w:cs="Segoe UI"/>
      <w:sz w:val="18"/>
      <w:szCs w:val="18"/>
    </w:rPr>
  </w:style>
  <w:style w:type="paragraph" w:customStyle="1" w:styleId="s1">
    <w:name w:val="s_1"/>
    <w:basedOn w:val="a"/>
    <w:uiPriority w:val="99"/>
    <w:rsid w:val="00007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40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C9FE7DE353C2FED49AF8CFED057D9EFB1BDEE989834D164BED17B4B403EA7ACA91A7C5F2CDB9EE02C551FA9DEuFfFM" TargetMode="External"/><Relationship Id="rId13" Type="http://schemas.openxmlformats.org/officeDocument/2006/relationships/hyperlink" Target="consultantplus://offline/ref=BC9FE7DE353C2FED49AF8CFED057D9EFB1BBEB98953CD164BED17B4B403EA7ACBB1A24532EDA82E2274049F898AA51A187F2A93DAD7320F6u9fB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C9FE7DE353C2FED49AF8CFED057D9EFB1BAE194943CD164BED17B4B403EA7ACBB1A245629DC86EB701A59FCD1FD5DBD86E4B737B373u2f0M" TargetMode="External"/><Relationship Id="rId12" Type="http://schemas.openxmlformats.org/officeDocument/2006/relationships/hyperlink" Target="consultantplus://offline/ref=BC9FE7DE353C2FED49AF8CFED057D9EFB1BAE994903BD164BED17B4B403EA7ACA91A7C5F2CDB9EE02C551FA9DEuFfF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C9FE7DE353C2FED49AF8CFED057D9EFB1BDEE989834D164BED17B4B403EA7ACA91A7C5F2CDB9EE02C551FA9DEuFfF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C9FE7DE353C2FED49AF8CFED057D9EFB1BDEE989834D164BED17B4B403EA7ACA91A7C5F2CDB9EE02C551FA9DEuFfF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C9FE7DE353C2FED49AF92F3C63B87E5B1B4B7919339D937E48C7D1C1F6EA1F9FB5A22067F9ED5ED264A03A9D4E15EA384uEfC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997EB-DACB-4EB1-ACC5-34CE573FE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3062</Words>
  <Characters>17459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Морозкина Т.Ю.</dc:creator>
  <cp:keywords/>
  <dc:description/>
  <cp:lastModifiedBy>User</cp:lastModifiedBy>
  <cp:revision>14</cp:revision>
  <cp:lastPrinted>2020-08-25T11:47:00Z</cp:lastPrinted>
  <dcterms:created xsi:type="dcterms:W3CDTF">2020-08-25T07:58:00Z</dcterms:created>
  <dcterms:modified xsi:type="dcterms:W3CDTF">2020-10-26T12:11:00Z</dcterms:modified>
</cp:coreProperties>
</file>