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sz w:val="32"/>
          <w:szCs w:val="32"/>
        </w:rPr>
      </w:pPr>
      <w:r w:rsidRPr="00AB5A9D">
        <w:rPr>
          <w:rFonts w:ascii="Times New Roman" w:hAnsi="Times New Roman" w:cs="Times New Roman"/>
          <w:sz w:val="32"/>
          <w:szCs w:val="32"/>
        </w:rPr>
        <w:t xml:space="preserve">           Администрация </w:t>
      </w:r>
      <w:proofErr w:type="spellStart"/>
      <w:r w:rsidRPr="00AB5A9D">
        <w:rPr>
          <w:rFonts w:ascii="Times New Roman" w:hAnsi="Times New Roman" w:cs="Times New Roman"/>
          <w:sz w:val="32"/>
          <w:szCs w:val="32"/>
        </w:rPr>
        <w:t>Атяшевского</w:t>
      </w:r>
      <w:proofErr w:type="spellEnd"/>
      <w:r w:rsidRPr="00AB5A9D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sz w:val="32"/>
          <w:szCs w:val="32"/>
        </w:rPr>
      </w:pPr>
      <w:r w:rsidRPr="00AB5A9D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AB5A9D">
        <w:rPr>
          <w:rFonts w:ascii="Times New Roman" w:hAnsi="Times New Roman" w:cs="Times New Roman"/>
          <w:sz w:val="32"/>
          <w:szCs w:val="32"/>
        </w:rPr>
        <w:t>Атяшевского</w:t>
      </w:r>
      <w:proofErr w:type="spellEnd"/>
      <w:r w:rsidRPr="00AB5A9D">
        <w:rPr>
          <w:rFonts w:ascii="Times New Roman" w:hAnsi="Times New Roman" w:cs="Times New Roman"/>
          <w:sz w:val="32"/>
          <w:szCs w:val="32"/>
        </w:rPr>
        <w:t xml:space="preserve"> муниципального района Республики Мордовия     </w:t>
      </w: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AB5A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AB5A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РАСПОРЯЖЕНИЕ</w:t>
      </w: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</w:p>
    <w:p w:rsidR="00AB5A9D" w:rsidRPr="00AB5A9D" w:rsidRDefault="00AB5A9D" w:rsidP="00AB5A9D">
      <w:pPr>
        <w:tabs>
          <w:tab w:val="left" w:pos="34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AB5A9D">
        <w:rPr>
          <w:rFonts w:ascii="Times New Roman" w:hAnsi="Times New Roman" w:cs="Times New Roman"/>
          <w:sz w:val="28"/>
          <w:szCs w:val="28"/>
        </w:rPr>
        <w:br/>
        <w:t xml:space="preserve">    от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AB5A9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B5A9D">
        <w:rPr>
          <w:rFonts w:ascii="Times New Roman" w:hAnsi="Times New Roman" w:cs="Times New Roman"/>
          <w:sz w:val="28"/>
          <w:szCs w:val="28"/>
        </w:rPr>
        <w:t>.2021 года                                                             №2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B5A9D">
        <w:rPr>
          <w:rFonts w:ascii="Times New Roman" w:hAnsi="Times New Roman" w:cs="Times New Roman"/>
          <w:sz w:val="28"/>
          <w:szCs w:val="28"/>
        </w:rPr>
        <w:tab/>
      </w:r>
    </w:p>
    <w:p w:rsidR="00AB5A9D" w:rsidRPr="00AB5A9D" w:rsidRDefault="00AB5A9D" w:rsidP="00AB5A9D">
      <w:pPr>
        <w:tabs>
          <w:tab w:val="left" w:pos="308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AB5A9D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AB5A9D" w:rsidRPr="00AB5A9D" w:rsidRDefault="00AB5A9D" w:rsidP="00AB5A9D">
      <w:pPr>
        <w:tabs>
          <w:tab w:val="left" w:pos="308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AB5A9D">
        <w:rPr>
          <w:rFonts w:ascii="Times New Roman" w:hAnsi="Times New Roman" w:cs="Times New Roman"/>
          <w:sz w:val="28"/>
          <w:szCs w:val="28"/>
        </w:rPr>
        <w:t xml:space="preserve">                                               с. Атяшево</w:t>
      </w:r>
    </w:p>
    <w:p w:rsidR="00AB5A9D" w:rsidRPr="00AB5A9D" w:rsidRDefault="00AB5A9D" w:rsidP="00AB5A9D">
      <w:pPr>
        <w:rPr>
          <w:rFonts w:ascii="Times New Roman" w:hAnsi="Times New Roman" w:cs="Times New Roman"/>
          <w:sz w:val="28"/>
          <w:szCs w:val="28"/>
        </w:rPr>
      </w:pPr>
    </w:p>
    <w:p w:rsidR="00633F5E" w:rsidRPr="00913300" w:rsidRDefault="00633F5E" w:rsidP="005D231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13300">
        <w:rPr>
          <w:rFonts w:ascii="Times New Roman" w:hAnsi="Times New Roman" w:cs="Times New Roman"/>
          <w:b/>
          <w:sz w:val="28"/>
        </w:rPr>
        <w:t xml:space="preserve">О создании комиссии и организации работ </w:t>
      </w:r>
    </w:p>
    <w:p w:rsidR="00633F5E" w:rsidRPr="00913300" w:rsidRDefault="00633F5E" w:rsidP="00913300">
      <w:pPr>
        <w:contextualSpacing/>
        <w:jc w:val="center"/>
        <w:textAlignment w:val="top"/>
        <w:rPr>
          <w:rFonts w:ascii="Times New Roman" w:hAnsi="Times New Roman" w:cs="Times New Roman"/>
          <w:b/>
          <w:sz w:val="32"/>
          <w:szCs w:val="28"/>
        </w:rPr>
      </w:pPr>
      <w:r w:rsidRPr="00913300">
        <w:rPr>
          <w:rFonts w:ascii="Times New Roman" w:hAnsi="Times New Roman" w:cs="Times New Roman"/>
          <w:b/>
          <w:sz w:val="28"/>
        </w:rPr>
        <w:t>по идентификации опасностей и оценке профессиональных рисков</w:t>
      </w:r>
    </w:p>
    <w:p w:rsidR="00633F5E" w:rsidRPr="001422AC" w:rsidRDefault="00633F5E" w:rsidP="00FB7EC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3F5E" w:rsidRPr="00073B44" w:rsidRDefault="00AB5A9D" w:rsidP="00FB7EC1">
      <w:pPr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33F5E">
        <w:rPr>
          <w:rFonts w:ascii="Times New Roman" w:hAnsi="Times New Roman" w:cs="Times New Roman"/>
          <w:sz w:val="28"/>
          <w:szCs w:val="28"/>
        </w:rPr>
        <w:t xml:space="preserve">В целях соблюдения требований охраны труда, в соответствие с </w:t>
      </w:r>
      <w:r w:rsidR="00633F5E" w:rsidRPr="00FB7EC1">
        <w:rPr>
          <w:rFonts w:ascii="Times New Roman" w:hAnsi="Times New Roman" w:cs="Times New Roman"/>
          <w:sz w:val="28"/>
          <w:szCs w:val="28"/>
        </w:rPr>
        <w:t xml:space="preserve">Приказом Минтруда России от 19.08.2016 N 438н </w:t>
      </w:r>
      <w:r w:rsidR="00633F5E">
        <w:rPr>
          <w:rFonts w:ascii="Times New Roman" w:hAnsi="Times New Roman" w:cs="Times New Roman"/>
          <w:sz w:val="28"/>
          <w:szCs w:val="28"/>
        </w:rPr>
        <w:t>«</w:t>
      </w:r>
      <w:r w:rsidR="00633F5E" w:rsidRPr="00FB7EC1">
        <w:rPr>
          <w:rFonts w:ascii="Times New Roman" w:hAnsi="Times New Roman" w:cs="Times New Roman"/>
          <w:sz w:val="28"/>
          <w:szCs w:val="28"/>
        </w:rPr>
        <w:t>Об утверждении Типового положения о системе управления охраной труда</w:t>
      </w:r>
      <w:r w:rsidR="00633F5E">
        <w:rPr>
          <w:rFonts w:ascii="Times New Roman" w:hAnsi="Times New Roman" w:cs="Times New Roman"/>
          <w:sz w:val="28"/>
          <w:szCs w:val="28"/>
        </w:rPr>
        <w:t>» и</w:t>
      </w:r>
      <w:r w:rsidR="00633F5E" w:rsidRPr="00FB7EC1">
        <w:rPr>
          <w:rFonts w:ascii="Times New Roman" w:hAnsi="Times New Roman" w:cs="Times New Roman"/>
          <w:sz w:val="28"/>
          <w:szCs w:val="28"/>
        </w:rPr>
        <w:t xml:space="preserve"> Трудов</w:t>
      </w:r>
      <w:r w:rsidR="00633F5E">
        <w:rPr>
          <w:rFonts w:ascii="Times New Roman" w:hAnsi="Times New Roman" w:cs="Times New Roman"/>
          <w:sz w:val="28"/>
          <w:szCs w:val="28"/>
        </w:rPr>
        <w:t>ым</w:t>
      </w:r>
      <w:r w:rsidR="00633F5E" w:rsidRPr="00FB7EC1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633F5E">
        <w:rPr>
          <w:rFonts w:ascii="Times New Roman" w:hAnsi="Times New Roman" w:cs="Times New Roman"/>
          <w:sz w:val="28"/>
          <w:szCs w:val="28"/>
        </w:rPr>
        <w:t>ом</w:t>
      </w:r>
      <w:r w:rsidR="00633F5E" w:rsidRPr="00FB7EC1">
        <w:rPr>
          <w:rFonts w:ascii="Times New Roman" w:hAnsi="Times New Roman" w:cs="Times New Roman"/>
          <w:sz w:val="28"/>
          <w:szCs w:val="28"/>
        </w:rPr>
        <w:t xml:space="preserve"> Российской Федерации от 30.12.2001 N 197-ФЗ</w:t>
      </w:r>
      <w:r w:rsidR="00633F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F5E" w:rsidRPr="001422AC" w:rsidRDefault="00633F5E" w:rsidP="00FB7EC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176" w:type="dxa"/>
        <w:tblLook w:val="0000" w:firstRow="0" w:lastRow="0" w:firstColumn="0" w:lastColumn="0" w:noHBand="0" w:noVBand="0"/>
      </w:tblPr>
      <w:tblGrid>
        <w:gridCol w:w="10207"/>
      </w:tblGrid>
      <w:tr w:rsidR="00633F5E" w:rsidRPr="003D1685" w:rsidTr="00A87D05">
        <w:tc>
          <w:tcPr>
            <w:tcW w:w="10207" w:type="dxa"/>
          </w:tcPr>
          <w:p w:rsidR="00633F5E" w:rsidRPr="003D1685" w:rsidRDefault="00633F5E" w:rsidP="00A87D05">
            <w:pPr>
              <w:suppressAutoHyphens/>
              <w:spacing w:line="100" w:lineRule="atLeast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3F5E" w:rsidRDefault="00AB5A9D" w:rsidP="005D2319">
      <w:pPr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3F5E" w:rsidRPr="00073B44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_GoBack"/>
      <w:bookmarkEnd w:id="0"/>
      <w:r w:rsidR="00633F5E">
        <w:rPr>
          <w:rFonts w:ascii="Times New Roman" w:hAnsi="Times New Roman" w:cs="Times New Roman"/>
          <w:sz w:val="28"/>
          <w:szCs w:val="28"/>
        </w:rPr>
        <w:t xml:space="preserve">Провести работы по </w:t>
      </w:r>
      <w:r w:rsidR="00633F5E" w:rsidRPr="00073B44">
        <w:rPr>
          <w:rFonts w:ascii="Times New Roman" w:hAnsi="Times New Roman" w:cs="Times New Roman"/>
          <w:sz w:val="28"/>
          <w:szCs w:val="28"/>
        </w:rPr>
        <w:t>идентификации опасностей и оценки профессиональных рисков работников</w:t>
      </w:r>
      <w:r w:rsidR="00633F5E">
        <w:rPr>
          <w:rFonts w:ascii="Times New Roman" w:hAnsi="Times New Roman" w:cs="Times New Roman"/>
          <w:sz w:val="28"/>
          <w:szCs w:val="28"/>
        </w:rPr>
        <w:t xml:space="preserve"> </w:t>
      </w:r>
      <w:r w:rsidR="00633F5E" w:rsidRPr="009153D1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633F5E" w:rsidRPr="009153D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33F5E" w:rsidRPr="009153D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633F5E" w:rsidRPr="009153D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r w:rsidR="00633F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F5E" w:rsidRDefault="00633F5E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Создать комиссию по проведению оценки рисков в следующем составе: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595"/>
        <w:gridCol w:w="5975"/>
      </w:tblGrid>
      <w:tr w:rsidR="00633F5E" w:rsidRPr="0032754D" w:rsidTr="00A8200A">
        <w:tc>
          <w:tcPr>
            <w:tcW w:w="3595" w:type="dxa"/>
          </w:tcPr>
          <w:p w:rsidR="00633F5E" w:rsidRPr="009153D1" w:rsidRDefault="00633F5E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F5E" w:rsidRPr="009153D1" w:rsidRDefault="00AB5A9D" w:rsidP="003275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Девятов А.А.</w:t>
            </w:r>
          </w:p>
          <w:p w:rsidR="00633F5E" w:rsidRPr="009153D1" w:rsidRDefault="00633F5E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633F5E" w:rsidRPr="009153D1" w:rsidRDefault="00633F5E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F5E" w:rsidRPr="009153D1" w:rsidRDefault="00EE7EF9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3F5E" w:rsidRPr="009153D1">
              <w:rPr>
                <w:rFonts w:ascii="Times New Roman" w:hAnsi="Times New Roman" w:cs="Times New Roman"/>
                <w:sz w:val="28"/>
                <w:szCs w:val="28"/>
              </w:rPr>
              <w:t xml:space="preserve"> Глава </w:t>
            </w:r>
            <w:proofErr w:type="spellStart"/>
            <w:r w:rsidR="00AB5A9D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="00633F5E" w:rsidRPr="009153D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633F5E" w:rsidRPr="009153D1" w:rsidRDefault="00633F5E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F5E" w:rsidRPr="0032754D" w:rsidTr="00A8200A">
        <w:tc>
          <w:tcPr>
            <w:tcW w:w="3595" w:type="dxa"/>
          </w:tcPr>
          <w:p w:rsidR="00633F5E" w:rsidRPr="009153D1" w:rsidRDefault="00AB5A9D" w:rsidP="00AB5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Вергизова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  <w:r w:rsidR="00633F5E" w:rsidRPr="0091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76" w:type="dxa"/>
          </w:tcPr>
          <w:p w:rsidR="00633F5E" w:rsidRPr="009153D1" w:rsidRDefault="00633F5E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3D1">
              <w:rPr>
                <w:rFonts w:ascii="Times New Roman" w:hAnsi="Times New Roman" w:cs="Times New Roman"/>
                <w:sz w:val="28"/>
                <w:szCs w:val="28"/>
              </w:rPr>
              <w:t>- заместитель Главы сельского поселения</w:t>
            </w:r>
            <w:r w:rsidR="00EE7EF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3F5E" w:rsidRPr="009153D1" w:rsidRDefault="00633F5E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F5E" w:rsidRPr="0032754D" w:rsidTr="00A8200A">
        <w:tc>
          <w:tcPr>
            <w:tcW w:w="3595" w:type="dxa"/>
          </w:tcPr>
          <w:p w:rsidR="00633F5E" w:rsidRPr="00474EEB" w:rsidRDefault="00AB5A9D" w:rsidP="00AB5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Яшкина О.Б.</w:t>
            </w:r>
          </w:p>
        </w:tc>
        <w:tc>
          <w:tcPr>
            <w:tcW w:w="5976" w:type="dxa"/>
          </w:tcPr>
          <w:p w:rsidR="00633F5E" w:rsidRPr="00474EEB" w:rsidRDefault="00633F5E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EEB">
              <w:rPr>
                <w:rFonts w:ascii="Times New Roman" w:hAnsi="Times New Roman" w:cs="Times New Roman"/>
                <w:sz w:val="28"/>
                <w:szCs w:val="28"/>
              </w:rPr>
              <w:t>- главный бухгалтер сельского поселения</w:t>
            </w:r>
            <w:r w:rsidR="00EE7E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74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33F5E" w:rsidRPr="00474EEB" w:rsidRDefault="00633F5E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3F5E" w:rsidRPr="00913300" w:rsidRDefault="00633F5E" w:rsidP="005D2319">
      <w:pPr>
        <w:shd w:val="clear" w:color="auto" w:fill="FFFFFF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913300">
        <w:rPr>
          <w:rFonts w:ascii="Times New Roman" w:hAnsi="Times New Roman" w:cs="Times New Roman"/>
          <w:sz w:val="28"/>
        </w:rPr>
        <w:t>3. Утвердить Процедуру «Идентификация опасностей, оценка и управление профессиональными рисками»</w:t>
      </w:r>
      <w:r>
        <w:rPr>
          <w:rFonts w:ascii="Times New Roman" w:hAnsi="Times New Roman" w:cs="Times New Roman"/>
          <w:sz w:val="28"/>
        </w:rPr>
        <w:t xml:space="preserve">. </w:t>
      </w:r>
    </w:p>
    <w:p w:rsidR="00633F5E" w:rsidRDefault="00633F5E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73B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Членам комиссии провести оценку рисков в организации в срок до «15</w:t>
      </w:r>
      <w:r w:rsidRPr="00073B4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smartTag w:uri="urn:schemas-microsoft-com:office:smarttags" w:element="metricconverter">
        <w:smartTagPr>
          <w:attr w:name="ProductID" w:val="2021 г"/>
        </w:smartTagPr>
        <w:r w:rsidRPr="00073B44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 xml:space="preserve">21 </w:t>
        </w:r>
        <w:r w:rsidRPr="00073B44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073B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F5E" w:rsidRPr="009710ED" w:rsidRDefault="00633F5E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32"/>
          <w:szCs w:val="28"/>
        </w:rPr>
      </w:pPr>
      <w:r w:rsidRPr="009710ED">
        <w:rPr>
          <w:rFonts w:ascii="Times New Roman" w:hAnsi="Times New Roman" w:cs="Times New Roman"/>
          <w:sz w:val="28"/>
        </w:rPr>
        <w:t>5. Ознакомить работников с результатами идентификации опасностей и оценки профессиональных рисков</w:t>
      </w:r>
      <w:r>
        <w:rPr>
          <w:rFonts w:ascii="Times New Roman" w:hAnsi="Times New Roman" w:cs="Times New Roman"/>
          <w:sz w:val="28"/>
        </w:rPr>
        <w:t xml:space="preserve"> на рабочих местах.</w:t>
      </w:r>
    </w:p>
    <w:p w:rsidR="00AB5A9D" w:rsidRDefault="00633F5E" w:rsidP="00C36108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73B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Назначить место хранения документации по управлению профессиональными рисками </w:t>
      </w:r>
      <w:r w:rsidRPr="00073B44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proofErr w:type="spellStart"/>
      <w:r w:rsidR="00AB5A9D">
        <w:rPr>
          <w:rFonts w:ascii="Times New Roman" w:hAnsi="Times New Roman" w:cs="Times New Roman"/>
          <w:sz w:val="28"/>
          <w:szCs w:val="28"/>
        </w:rPr>
        <w:t>Вергизовой</w:t>
      </w:r>
      <w:proofErr w:type="spellEnd"/>
      <w:r w:rsidR="00AB5A9D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633F5E" w:rsidRPr="00073B44" w:rsidRDefault="00633F5E" w:rsidP="00C36108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073B44">
        <w:rPr>
          <w:rFonts w:ascii="Times New Roman" w:hAnsi="Times New Roman" w:cs="Times New Roman"/>
          <w:sz w:val="28"/>
          <w:szCs w:val="28"/>
        </w:rPr>
        <w:t xml:space="preserve">. Контроль за выполнением данного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3D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B44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33F5E" w:rsidRDefault="00633F5E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633F5E" w:rsidRDefault="00633F5E" w:rsidP="0032754D">
      <w:pPr>
        <w:rPr>
          <w:rFonts w:ascii="Times New Roman" w:hAnsi="Times New Roman" w:cs="Times New Roman"/>
          <w:sz w:val="28"/>
          <w:szCs w:val="28"/>
        </w:rPr>
      </w:pPr>
    </w:p>
    <w:p w:rsidR="00633F5E" w:rsidRDefault="00633F5E" w:rsidP="0032754D">
      <w:pPr>
        <w:rPr>
          <w:rFonts w:ascii="Times New Roman" w:hAnsi="Times New Roman" w:cs="Times New Roman"/>
          <w:sz w:val="28"/>
          <w:szCs w:val="28"/>
        </w:rPr>
      </w:pPr>
      <w:r w:rsidRPr="009153D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B5A9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9153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F5E" w:rsidRPr="0032754D" w:rsidRDefault="00633F5E" w:rsidP="0032754D">
      <w:pPr>
        <w:rPr>
          <w:rFonts w:ascii="Times New Roman" w:hAnsi="Times New Roman" w:cs="Times New Roman"/>
          <w:sz w:val="28"/>
          <w:szCs w:val="28"/>
        </w:rPr>
      </w:pPr>
      <w:r w:rsidRPr="009153D1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AB5A9D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p w:rsidR="00633F5E" w:rsidRDefault="00633F5E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633F5E" w:rsidRDefault="00633F5E" w:rsidP="008E784B">
      <w:pPr>
        <w:rPr>
          <w:rFonts w:ascii="Times New Roman" w:hAnsi="Times New Roman" w:cs="Times New Roman"/>
          <w:sz w:val="28"/>
          <w:szCs w:val="28"/>
        </w:rPr>
      </w:pPr>
    </w:p>
    <w:p w:rsidR="00633F5E" w:rsidRDefault="00633F5E" w:rsidP="00915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</w:p>
    <w:p w:rsidR="00633F5E" w:rsidRPr="009153D1" w:rsidRDefault="00633F5E" w:rsidP="009153D1">
      <w:pPr>
        <w:jc w:val="right"/>
        <w:rPr>
          <w:rFonts w:ascii="Times New Roman" w:hAnsi="Times New Roman" w:cs="Times New Roman"/>
          <w:sz w:val="24"/>
        </w:rPr>
      </w:pPr>
      <w:r w:rsidRPr="009153D1">
        <w:rPr>
          <w:rFonts w:ascii="Times New Roman" w:hAnsi="Times New Roman" w:cs="Times New Roman"/>
          <w:sz w:val="24"/>
        </w:rPr>
        <w:t>Утверждена</w:t>
      </w:r>
    </w:p>
    <w:p w:rsidR="00633F5E" w:rsidRPr="009153D1" w:rsidRDefault="00633F5E" w:rsidP="009153D1">
      <w:pPr>
        <w:jc w:val="right"/>
        <w:rPr>
          <w:rFonts w:ascii="Times New Roman" w:hAnsi="Times New Roman" w:cs="Times New Roman"/>
          <w:sz w:val="24"/>
        </w:rPr>
      </w:pPr>
      <w:r w:rsidRPr="009153D1">
        <w:rPr>
          <w:rFonts w:ascii="Times New Roman" w:hAnsi="Times New Roman" w:cs="Times New Roman"/>
          <w:sz w:val="24"/>
        </w:rPr>
        <w:t xml:space="preserve">                                                                    Распоряжением Администрации</w:t>
      </w:r>
    </w:p>
    <w:p w:rsidR="00633F5E" w:rsidRPr="009153D1" w:rsidRDefault="00633F5E" w:rsidP="009153D1">
      <w:pPr>
        <w:jc w:val="right"/>
        <w:rPr>
          <w:rFonts w:ascii="Times New Roman" w:hAnsi="Times New Roman" w:cs="Times New Roman"/>
          <w:sz w:val="24"/>
        </w:rPr>
      </w:pPr>
      <w:r w:rsidRPr="009153D1">
        <w:rPr>
          <w:rFonts w:ascii="Times New Roman" w:hAnsi="Times New Roman" w:cs="Times New Roman"/>
          <w:sz w:val="24"/>
        </w:rPr>
        <w:t xml:space="preserve">                                                     </w:t>
      </w:r>
      <w:proofErr w:type="spellStart"/>
      <w:r w:rsidR="00AB5A9D">
        <w:rPr>
          <w:rFonts w:ascii="Times New Roman" w:hAnsi="Times New Roman" w:cs="Times New Roman"/>
          <w:sz w:val="24"/>
        </w:rPr>
        <w:t>Атяшевского</w:t>
      </w:r>
      <w:proofErr w:type="spellEnd"/>
      <w:r w:rsidRPr="009153D1"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33F5E" w:rsidRPr="009153D1" w:rsidRDefault="00633F5E" w:rsidP="009153D1">
      <w:pPr>
        <w:jc w:val="right"/>
        <w:rPr>
          <w:rFonts w:ascii="Times New Roman" w:hAnsi="Times New Roman" w:cs="Times New Roman"/>
          <w:sz w:val="24"/>
        </w:rPr>
      </w:pPr>
      <w:r w:rsidRPr="009153D1">
        <w:rPr>
          <w:rFonts w:ascii="Times New Roman" w:hAnsi="Times New Roman" w:cs="Times New Roman"/>
          <w:sz w:val="24"/>
        </w:rPr>
        <w:t xml:space="preserve">                                                               от </w:t>
      </w:r>
      <w:r w:rsidR="00AB5A9D">
        <w:rPr>
          <w:rFonts w:ascii="Times New Roman" w:hAnsi="Times New Roman" w:cs="Times New Roman"/>
          <w:sz w:val="24"/>
        </w:rPr>
        <w:t>09.06.2021г.</w:t>
      </w:r>
      <w:r w:rsidRPr="009153D1">
        <w:rPr>
          <w:rFonts w:ascii="Times New Roman" w:hAnsi="Times New Roman" w:cs="Times New Roman"/>
          <w:sz w:val="24"/>
        </w:rPr>
        <w:t xml:space="preserve"> № </w:t>
      </w:r>
      <w:r w:rsidR="00AB5A9D">
        <w:rPr>
          <w:rFonts w:ascii="Times New Roman" w:hAnsi="Times New Roman" w:cs="Times New Roman"/>
          <w:sz w:val="24"/>
        </w:rPr>
        <w:t>25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color w:val="000000"/>
          <w:sz w:val="28"/>
        </w:rPr>
      </w:pPr>
    </w:p>
    <w:p w:rsidR="00633F5E" w:rsidRDefault="00633F5E" w:rsidP="001A48CB">
      <w:pPr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633F5E" w:rsidRDefault="00633F5E" w:rsidP="001A48CB">
      <w:pPr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bCs/>
          <w:color w:val="000000"/>
          <w:sz w:val="24"/>
        </w:rPr>
        <w:t>ПРОЦЕДУРА «</w:t>
      </w:r>
      <w:r w:rsidRPr="001A48CB">
        <w:rPr>
          <w:rFonts w:ascii="Times New Roman" w:hAnsi="Times New Roman" w:cs="Times New Roman"/>
          <w:b/>
          <w:color w:val="000000"/>
          <w:sz w:val="24"/>
        </w:rPr>
        <w:t xml:space="preserve">ИДЕНТИФИКАЦИЯ ОПАСНОСТЕЙ, </w:t>
      </w:r>
    </w:p>
    <w:p w:rsidR="00633F5E" w:rsidRPr="001A48CB" w:rsidRDefault="00633F5E" w:rsidP="001A48CB">
      <w:pPr>
        <w:spacing w:after="240" w:line="276" w:lineRule="auto"/>
        <w:ind w:firstLine="284"/>
        <w:jc w:val="both"/>
        <w:rPr>
          <w:rFonts w:ascii="Times New Roman" w:hAnsi="Times New Roman" w:cs="Times New Roman"/>
          <w:sz w:val="24"/>
          <w:szCs w:val="32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ОЦЕНКА И УПРАВЛЕНИЕ ПРОФЕССИОНАЛЬНЫМИ РИСКАМИ</w:t>
      </w:r>
      <w:r w:rsidRPr="001A48CB">
        <w:rPr>
          <w:rFonts w:ascii="Arial-BoldMT" w:hAnsi="Arial-BoldMT" w:cs="Times New Roman"/>
          <w:b/>
          <w:bCs/>
          <w:color w:val="000000"/>
          <w:sz w:val="24"/>
        </w:rPr>
        <w:t xml:space="preserve">» </w:t>
      </w:r>
    </w:p>
    <w:p w:rsidR="00633F5E" w:rsidRPr="001A48CB" w:rsidRDefault="00633F5E" w:rsidP="001A48CB">
      <w:pPr>
        <w:keepNext/>
        <w:keepLines/>
        <w:numPr>
          <w:ilvl w:val="0"/>
          <w:numId w:val="17"/>
        </w:numPr>
        <w:tabs>
          <w:tab w:val="num" w:pos="-426"/>
        </w:tabs>
        <w:spacing w:after="240" w:line="276" w:lineRule="auto"/>
        <w:ind w:left="-426"/>
        <w:outlineLvl w:val="0"/>
        <w:rPr>
          <w:rFonts w:ascii="Times New Roman" w:hAnsi="Times New Roman" w:cs="Times New Roman"/>
          <w:b/>
          <w:bCs/>
          <w:sz w:val="24"/>
        </w:rPr>
      </w:pPr>
      <w:bookmarkStart w:id="1" w:name="_Toc457460673"/>
      <w:bookmarkStart w:id="2" w:name="_Toc399400182"/>
      <w:bookmarkStart w:id="3" w:name="_Toc364333709"/>
      <w:r w:rsidRPr="001A48CB">
        <w:rPr>
          <w:rFonts w:ascii="Times New Roman" w:hAnsi="Times New Roman" w:cs="Times New Roman"/>
          <w:b/>
          <w:bCs/>
          <w:sz w:val="24"/>
        </w:rPr>
        <w:t>Н</w:t>
      </w:r>
      <w:bookmarkEnd w:id="1"/>
      <w:bookmarkEnd w:id="2"/>
      <w:r w:rsidRPr="001A48CB">
        <w:rPr>
          <w:rFonts w:ascii="Times New Roman" w:hAnsi="Times New Roman" w:cs="Times New Roman"/>
          <w:b/>
          <w:bCs/>
          <w:sz w:val="24"/>
        </w:rPr>
        <w:t>АЗНАЧЕНИЕ</w:t>
      </w:r>
    </w:p>
    <w:p w:rsidR="00633F5E" w:rsidRPr="006F2B62" w:rsidRDefault="00633F5E" w:rsidP="001A48CB">
      <w:pPr>
        <w:keepNext/>
        <w:keepLines/>
        <w:numPr>
          <w:ilvl w:val="1"/>
          <w:numId w:val="17"/>
        </w:numPr>
        <w:tabs>
          <w:tab w:val="num" w:pos="-426"/>
          <w:tab w:val="num" w:pos="142"/>
        </w:tabs>
        <w:spacing w:after="240" w:line="276" w:lineRule="auto"/>
        <w:ind w:left="-426"/>
        <w:jc w:val="both"/>
        <w:outlineLvl w:val="0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6F2B62">
        <w:rPr>
          <w:rFonts w:ascii="Times New Roman" w:hAnsi="Times New Roman" w:cs="Times New Roman"/>
          <w:color w:val="000000"/>
          <w:sz w:val="24"/>
        </w:rPr>
        <w:t xml:space="preserve">Целью настоящего документа является </w:t>
      </w:r>
      <w:bookmarkStart w:id="4" w:name="_Область_применения"/>
      <w:bookmarkStart w:id="5" w:name="_Toc457460674"/>
      <w:bookmarkEnd w:id="4"/>
      <w:r w:rsidRPr="006F2B62">
        <w:rPr>
          <w:rFonts w:ascii="Times New Roman" w:hAnsi="Times New Roman" w:cs="Times New Roman"/>
          <w:color w:val="000000"/>
          <w:sz w:val="24"/>
        </w:rPr>
        <w:t xml:space="preserve">создание и организация процедуры управления профессиональными рисками в 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Администрации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 </w:t>
      </w:r>
      <w:proofErr w:type="spellStart"/>
      <w:r w:rsidRPr="006F2B62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муниципального района Республики Мордовия.</w:t>
      </w:r>
    </w:p>
    <w:p w:rsidR="00633F5E" w:rsidRPr="001A48CB" w:rsidRDefault="00633F5E" w:rsidP="001A48CB">
      <w:pPr>
        <w:keepNext/>
        <w:keepLines/>
        <w:tabs>
          <w:tab w:val="num" w:pos="-426"/>
          <w:tab w:val="num" w:pos="142"/>
        </w:tabs>
        <w:spacing w:after="240" w:line="276" w:lineRule="auto"/>
        <w:ind w:left="-426"/>
        <w:jc w:val="both"/>
        <w:outlineLvl w:val="0"/>
        <w:rPr>
          <w:rFonts w:ascii="Times New Roman" w:hAnsi="Times New Roman" w:cs="Times New Roman"/>
          <w:b/>
          <w:bCs/>
          <w:sz w:val="24"/>
        </w:rPr>
      </w:pPr>
      <w:r w:rsidRPr="001A48CB">
        <w:rPr>
          <w:rFonts w:ascii="Times New Roman" w:hAnsi="Times New Roman" w:cs="Times New Roman"/>
          <w:b/>
          <w:bCs/>
          <w:sz w:val="24"/>
        </w:rPr>
        <w:t xml:space="preserve">2. </w:t>
      </w:r>
      <w:bookmarkStart w:id="6" w:name="_Toc399400183"/>
      <w:r w:rsidRPr="001A48CB">
        <w:rPr>
          <w:rFonts w:ascii="Times New Roman" w:hAnsi="Times New Roman" w:cs="Times New Roman"/>
          <w:b/>
          <w:bCs/>
          <w:sz w:val="24"/>
        </w:rPr>
        <w:t>О</w:t>
      </w:r>
      <w:bookmarkEnd w:id="5"/>
      <w:bookmarkEnd w:id="6"/>
      <w:r w:rsidRPr="001A48CB">
        <w:rPr>
          <w:rFonts w:ascii="Times New Roman" w:hAnsi="Times New Roman" w:cs="Times New Roman"/>
          <w:b/>
          <w:bCs/>
          <w:sz w:val="24"/>
        </w:rPr>
        <w:t>БЛАСТЬ ПРИМЕНЕНИЯ</w:t>
      </w:r>
    </w:p>
    <w:p w:rsidR="00633F5E" w:rsidRPr="006F2B62" w:rsidRDefault="00633F5E" w:rsidP="001A48CB">
      <w:pPr>
        <w:numPr>
          <w:ilvl w:val="1"/>
          <w:numId w:val="18"/>
        </w:num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  <w:u w:val="single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Владельцем настоящего документа является 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Администрация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  </w:t>
      </w:r>
      <w:proofErr w:type="spellStart"/>
      <w:r w:rsidRPr="006F2B62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муниципального района Республики Мордовия. </w:t>
      </w:r>
    </w:p>
    <w:p w:rsidR="00633F5E" w:rsidRPr="001A48CB" w:rsidRDefault="00633F5E" w:rsidP="001A48CB">
      <w:pPr>
        <w:keepNext/>
        <w:keepLines/>
        <w:numPr>
          <w:ilvl w:val="1"/>
          <w:numId w:val="18"/>
        </w:numPr>
        <w:tabs>
          <w:tab w:val="num" w:pos="-426"/>
          <w:tab w:val="num" w:pos="142"/>
        </w:tabs>
        <w:spacing w:after="240" w:line="276" w:lineRule="auto"/>
        <w:ind w:left="-426"/>
        <w:jc w:val="both"/>
        <w:outlineLvl w:val="0"/>
        <w:rPr>
          <w:rFonts w:ascii="Times New Roman" w:hAnsi="Times New Roman" w:cs="Times New Roman"/>
          <w:b/>
          <w:bCs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Настоящая процедура устанавливает требования к построению системы управления профессиональными рисками в </w:t>
      </w:r>
      <w:bookmarkStart w:id="7" w:name="_Hlk74058929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Администрации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 </w:t>
      </w:r>
      <w:proofErr w:type="spellStart"/>
      <w:r w:rsidRPr="006F2B62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муниципального района Республики Мордовия</w:t>
      </w:r>
      <w:bookmarkEnd w:id="7"/>
      <w:r>
        <w:rPr>
          <w:rFonts w:ascii="Times New Roman" w:hAnsi="Times New Roman" w:cs="Times New Roman"/>
          <w:color w:val="000000"/>
          <w:sz w:val="24"/>
          <w:u w:val="single"/>
        </w:rPr>
        <w:t xml:space="preserve"> 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и процедурам управления </w:t>
      </w:r>
      <w:r w:rsidRPr="001A48CB">
        <w:rPr>
          <w:rFonts w:ascii="Times New Roman" w:hAnsi="Times New Roman" w:cs="Times New Roman"/>
          <w:sz w:val="24"/>
        </w:rPr>
        <w:t>профессиональными рисками.</w:t>
      </w:r>
    </w:p>
    <w:p w:rsidR="00633F5E" w:rsidRPr="001A48CB" w:rsidRDefault="00633F5E" w:rsidP="001A48CB">
      <w:pPr>
        <w:keepNext/>
        <w:keepLines/>
        <w:tabs>
          <w:tab w:val="num" w:pos="-426"/>
          <w:tab w:val="num" w:pos="142"/>
        </w:tabs>
        <w:spacing w:after="240" w:line="276" w:lineRule="auto"/>
        <w:ind w:left="-426"/>
        <w:jc w:val="both"/>
        <w:outlineLvl w:val="0"/>
        <w:rPr>
          <w:rFonts w:ascii="Times New Roman" w:hAnsi="Times New Roman" w:cs="Times New Roman"/>
          <w:b/>
          <w:bCs/>
          <w:sz w:val="24"/>
        </w:rPr>
      </w:pPr>
      <w:bookmarkStart w:id="8" w:name="_Toc457460675"/>
      <w:r w:rsidRPr="001A48CB">
        <w:rPr>
          <w:rFonts w:ascii="Times New Roman" w:hAnsi="Times New Roman" w:cs="Times New Roman"/>
          <w:b/>
          <w:bCs/>
          <w:sz w:val="24"/>
        </w:rPr>
        <w:t xml:space="preserve">3. </w:t>
      </w:r>
      <w:bookmarkStart w:id="9" w:name="_Toc399142347"/>
      <w:bookmarkStart w:id="10" w:name="_Toc399400184"/>
      <w:r w:rsidRPr="001A48CB">
        <w:rPr>
          <w:rFonts w:ascii="Times New Roman" w:hAnsi="Times New Roman" w:cs="Times New Roman"/>
          <w:b/>
          <w:bCs/>
          <w:sz w:val="24"/>
        </w:rPr>
        <w:t>Н</w:t>
      </w:r>
      <w:bookmarkEnd w:id="8"/>
      <w:bookmarkEnd w:id="9"/>
      <w:bookmarkEnd w:id="10"/>
      <w:r w:rsidRPr="001A48CB">
        <w:rPr>
          <w:rFonts w:ascii="Times New Roman" w:hAnsi="Times New Roman" w:cs="Times New Roman"/>
          <w:b/>
          <w:bCs/>
          <w:sz w:val="24"/>
        </w:rPr>
        <w:t>ОРМАТИВНЫЕ ССЫЛКИ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3.1. Федеральный закон Российской Федерации от 30.12.2001 N 197-ФЗ "Трудовой кодекс Российской Федерации".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3.2. Приказ Минтруда России от 19.08.2016 N 438н "Об утверждении Типового положения о системе управления охраной труда".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  <w:highlight w:val="yellow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3.3. "ГОСТ Р 54934-2012/OHSAS 18001:2007. Национальный стандарт Российской Федерации. Системы менеджмента безопасности труда и охраны здоровья. Требования" (утв. и введен в действие Приказом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Росстандарта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от 06.07.2012 N 154-ст).</w:t>
      </w:r>
    </w:p>
    <w:p w:rsidR="00633F5E" w:rsidRPr="001A48CB" w:rsidRDefault="00633F5E" w:rsidP="001A48CB">
      <w:pPr>
        <w:keepNext/>
        <w:keepLines/>
        <w:tabs>
          <w:tab w:val="num" w:pos="-426"/>
          <w:tab w:val="num" w:pos="142"/>
        </w:tabs>
        <w:spacing w:after="240" w:line="276" w:lineRule="auto"/>
        <w:ind w:left="-426"/>
        <w:jc w:val="both"/>
        <w:outlineLvl w:val="0"/>
        <w:rPr>
          <w:rFonts w:ascii="Times New Roman" w:hAnsi="Times New Roman" w:cs="Times New Roman"/>
          <w:b/>
          <w:bCs/>
          <w:sz w:val="24"/>
        </w:rPr>
      </w:pPr>
      <w:r w:rsidRPr="001A48CB">
        <w:rPr>
          <w:rFonts w:ascii="Times New Roman" w:hAnsi="Times New Roman" w:cs="Times New Roman"/>
          <w:b/>
          <w:bCs/>
          <w:sz w:val="24"/>
        </w:rPr>
        <w:t>4. ОБЩИЕ ПОЛОЖЕНИЯ</w:t>
      </w:r>
    </w:p>
    <w:p w:rsidR="00633F5E" w:rsidRPr="001A48CB" w:rsidRDefault="00633F5E" w:rsidP="001A48CB">
      <w:pPr>
        <w:tabs>
          <w:tab w:val="num" w:pos="-426"/>
          <w:tab w:val="num" w:pos="-284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4.1. Система управления профессиональными рисками является частью системы управления охраной труда в 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Администрации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 </w:t>
      </w:r>
      <w:proofErr w:type="spellStart"/>
      <w:r w:rsidRPr="006F2B62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муниципального района Республики Мордовия.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4.2. Настоящий документ разработан с целью управления рисками и улучшения показателей деятельности в области безопасности и охраны труда. </w:t>
      </w:r>
    </w:p>
    <w:bookmarkEnd w:id="3"/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 xml:space="preserve">5. ТЕРМИНЫ, ОПРЕДЕЛЕНИЯ И СОКРАЩЕНИЯ 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5.1. В настоящем документе применены термины с соответствующими определениями и сокращениями: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lastRenderedPageBreak/>
        <w:t>Допустимый риск:</w:t>
      </w:r>
      <w:r w:rsidRPr="001A48CB">
        <w:rPr>
          <w:rFonts w:ascii="Times New Roman" w:hAnsi="Times New Roman" w:cs="Times New Roman"/>
          <w:sz w:val="24"/>
        </w:rPr>
        <w:t xml:space="preserve"> Риск, уменьшенный до уровня, который организация может допустить, учитывая свои правовые обязательства и собственную политику в области профессионального здоровья и безопасности.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[OHSAS 18001:2007, пункт 3.1].</w:t>
      </w:r>
    </w:p>
    <w:p w:rsidR="00633F5E" w:rsidRPr="001A48CB" w:rsidRDefault="00633F5E" w:rsidP="001A48CB">
      <w:pPr>
        <w:tabs>
          <w:tab w:val="num" w:pos="-426"/>
          <w:tab w:val="num" w:pos="142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Идентификация опасности: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Процесс распознания существования опасности и определения её характеристик. </w:t>
      </w:r>
      <w:r w:rsidRPr="001A48CB">
        <w:rPr>
          <w:rFonts w:ascii="Times New Roman" w:hAnsi="Times New Roman" w:cs="Times New Roman"/>
          <w:sz w:val="24"/>
        </w:rPr>
        <w:t>[</w:t>
      </w:r>
      <w:r w:rsidRPr="001A48CB">
        <w:rPr>
          <w:rFonts w:ascii="Times New Roman" w:hAnsi="Times New Roman" w:cs="Times New Roman"/>
          <w:sz w:val="24"/>
          <w:lang w:val="en-US"/>
        </w:rPr>
        <w:t>OHSAS</w:t>
      </w:r>
      <w:r w:rsidRPr="001A48CB">
        <w:rPr>
          <w:rFonts w:ascii="Times New Roman" w:hAnsi="Times New Roman" w:cs="Times New Roman"/>
          <w:sz w:val="24"/>
        </w:rPr>
        <w:t xml:space="preserve"> 18001:2007, пункт 3.7].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Опасность: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Источник, ситуация или действие, которые потенциально могут привести к травме, ухудшению здоровья или сочетание перечисленного. </w:t>
      </w:r>
      <w:r w:rsidRPr="001A48CB">
        <w:rPr>
          <w:rFonts w:ascii="Times New Roman" w:hAnsi="Times New Roman" w:cs="Times New Roman"/>
          <w:sz w:val="24"/>
        </w:rPr>
        <w:t>[</w:t>
      </w:r>
      <w:r w:rsidRPr="001A48CB">
        <w:rPr>
          <w:rFonts w:ascii="Times New Roman" w:hAnsi="Times New Roman" w:cs="Times New Roman"/>
          <w:sz w:val="24"/>
          <w:lang w:val="en-US"/>
        </w:rPr>
        <w:t>OHSAS</w:t>
      </w:r>
      <w:r w:rsidRPr="001A48CB">
        <w:rPr>
          <w:rFonts w:ascii="Times New Roman" w:hAnsi="Times New Roman" w:cs="Times New Roman"/>
          <w:sz w:val="24"/>
        </w:rPr>
        <w:t xml:space="preserve"> 18001:2007, пункт 3.6].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Оценка риска: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Процесс оценки риска (-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ов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>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Риск в области охраны труда и промышленной безопасности (риск):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Сочетание вероятности возникновения опасного события или воздействия(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ий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>) и степени тяжести травмы или ухудшения здоровья, которые могут быть вызваны таким событием или воздействием (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ями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). </w:t>
      </w:r>
      <w:r w:rsidRPr="001A48CB">
        <w:rPr>
          <w:rFonts w:ascii="Times New Roman" w:hAnsi="Times New Roman" w:cs="Times New Roman"/>
          <w:sz w:val="24"/>
        </w:rPr>
        <w:t>[</w:t>
      </w:r>
      <w:r w:rsidRPr="001A48CB">
        <w:rPr>
          <w:rFonts w:ascii="Times New Roman" w:hAnsi="Times New Roman" w:cs="Times New Roman"/>
          <w:sz w:val="24"/>
          <w:lang w:val="en-US"/>
        </w:rPr>
        <w:t>OHSAS</w:t>
      </w:r>
      <w:r w:rsidRPr="001A48CB">
        <w:rPr>
          <w:rFonts w:ascii="Times New Roman" w:hAnsi="Times New Roman" w:cs="Times New Roman"/>
          <w:sz w:val="24"/>
        </w:rPr>
        <w:t xml:space="preserve"> 18001:2007, пункт 3.22].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  <w:bookmarkStart w:id="11" w:name="_Toc364333711"/>
      <w:bookmarkStart w:id="12" w:name="_Toc364333717"/>
      <w:r w:rsidRPr="001A48CB">
        <w:rPr>
          <w:rFonts w:ascii="Times New Roman" w:hAnsi="Times New Roman" w:cs="Times New Roman"/>
          <w:b/>
          <w:color w:val="000000"/>
          <w:sz w:val="24"/>
        </w:rPr>
        <w:t xml:space="preserve">6.  ОРГАНИЗАЦИЯ ИДЕНТИФИКАЦИИ ОПАСНОСТЕЙ И ОЦЕНКИ РИСКА </w:t>
      </w:r>
      <w:bookmarkEnd w:id="11"/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6.1. Работу по идентификации опасностей и оценке рисков, разработке мер управления рисками в 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Администрации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 </w:t>
      </w:r>
      <w:proofErr w:type="spellStart"/>
      <w:r w:rsidRPr="006F2B62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муниципального района Республики Мордовия</w:t>
      </w:r>
      <w:r w:rsidRPr="006F2B62">
        <w:rPr>
          <w:rFonts w:ascii="Times New Roman" w:hAnsi="Times New Roman" w:cs="Times New Roman"/>
          <w:color w:val="000000"/>
          <w:sz w:val="24"/>
        </w:rPr>
        <w:t xml:space="preserve"> возглавляет 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Глава </w:t>
      </w:r>
      <w:proofErr w:type="spellStart"/>
      <w:r w:rsidR="00AB5A9D">
        <w:rPr>
          <w:rFonts w:ascii="Times New Roman" w:hAnsi="Times New Roman" w:cs="Times New Roman"/>
          <w:color w:val="000000"/>
          <w:sz w:val="24"/>
          <w:u w:val="single"/>
        </w:rPr>
        <w:t>Атяшевского</w:t>
      </w:r>
      <w:proofErr w:type="spellEnd"/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 сельского поселения, председатель комиссии </w:t>
      </w:r>
      <w:r w:rsidR="00B9530C">
        <w:rPr>
          <w:rFonts w:ascii="Times New Roman" w:hAnsi="Times New Roman" w:cs="Times New Roman"/>
          <w:color w:val="000000"/>
          <w:sz w:val="24"/>
          <w:u w:val="single"/>
        </w:rPr>
        <w:t>Девятов А.А.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6.2. </w:t>
      </w:r>
      <w:r w:rsidRPr="006F2B62">
        <w:rPr>
          <w:rFonts w:ascii="Times New Roman" w:hAnsi="Times New Roman" w:cs="Times New Roman"/>
          <w:color w:val="000000"/>
          <w:sz w:val="24"/>
          <w:u w:val="single"/>
        </w:rPr>
        <w:t xml:space="preserve">Заместитель Главы сельского поселения, заместитель председателя комиссии </w:t>
      </w:r>
      <w:proofErr w:type="spellStart"/>
      <w:r w:rsidR="00B9530C">
        <w:rPr>
          <w:rFonts w:ascii="Times New Roman" w:hAnsi="Times New Roman" w:cs="Times New Roman"/>
          <w:color w:val="000000"/>
          <w:sz w:val="24"/>
          <w:u w:val="single"/>
        </w:rPr>
        <w:t>Вергизова</w:t>
      </w:r>
      <w:proofErr w:type="spellEnd"/>
      <w:r w:rsidR="00B9530C">
        <w:rPr>
          <w:rFonts w:ascii="Times New Roman" w:hAnsi="Times New Roman" w:cs="Times New Roman"/>
          <w:color w:val="000000"/>
          <w:sz w:val="24"/>
          <w:u w:val="single"/>
        </w:rPr>
        <w:t xml:space="preserve"> Е.В.</w:t>
      </w:r>
      <w:r w:rsidRPr="00A84F4C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color w:val="000000"/>
          <w:sz w:val="24"/>
        </w:rPr>
        <w:t>осуществляет координацию деятельности по организации и проведению идентификации опасностей, оценки рисков, документирования результатов оценки рисков и последующей разработки мероприятий.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6.3. Для полноты оценки профессиональных рисков к работе могут быть привлечены подрядные организации или специалисты, обладающие достаточным опытом и компетенцией для выполнения данной работы.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6.4. Лица, проводящие оценку профессиональных рисков, должны знать опасности, присущие оцениваемой деятельности и применяемые меры по их управлению.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6.5</w:t>
      </w:r>
      <w:r w:rsidRPr="00474EEB">
        <w:rPr>
          <w:rFonts w:ascii="Times New Roman" w:hAnsi="Times New Roman" w:cs="Times New Roman"/>
          <w:color w:val="000000"/>
          <w:sz w:val="24"/>
        </w:rPr>
        <w:t>. </w:t>
      </w:r>
      <w:proofErr w:type="gramStart"/>
      <w:r w:rsidRPr="00474EEB">
        <w:rPr>
          <w:rFonts w:ascii="Times New Roman" w:hAnsi="Times New Roman" w:cs="Times New Roman"/>
          <w:color w:val="000000"/>
          <w:sz w:val="24"/>
          <w:u w:val="single"/>
        </w:rPr>
        <w:t xml:space="preserve">Главный бухгалтер сельского поселения  </w:t>
      </w:r>
      <w:r w:rsidR="00B9530C">
        <w:rPr>
          <w:rFonts w:ascii="Times New Roman" w:hAnsi="Times New Roman" w:cs="Times New Roman"/>
          <w:color w:val="000000"/>
          <w:sz w:val="24"/>
          <w:u w:val="single"/>
        </w:rPr>
        <w:t>Яшкина О.Б.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color w:val="000000"/>
          <w:sz w:val="24"/>
        </w:rPr>
        <w:t>осуществляют информирование работников о результатах оценки рисков, связанных с выполняемой ими деятельностью, включая работников подрядных организаций, выполняющих работы на объектах организации.</w:t>
      </w:r>
      <w:proofErr w:type="gramEnd"/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6.6. Информирование работников о фактических и возможных последствиях для здоровья и безопасности выполняемой ими работы осуществляется при:</w:t>
      </w:r>
    </w:p>
    <w:p w:rsidR="00633F5E" w:rsidRPr="001A48CB" w:rsidRDefault="00633F5E" w:rsidP="001A48CB">
      <w:pPr>
        <w:numPr>
          <w:ilvl w:val="0"/>
          <w:numId w:val="16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обучении работников по ОТ различных уровней;</w:t>
      </w:r>
    </w:p>
    <w:p w:rsidR="00633F5E" w:rsidRPr="001A48CB" w:rsidRDefault="00633F5E" w:rsidP="001A48CB">
      <w:pPr>
        <w:numPr>
          <w:ilvl w:val="0"/>
          <w:numId w:val="16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проведении всех видов инструктажей по ОТ;</w:t>
      </w:r>
    </w:p>
    <w:p w:rsidR="00633F5E" w:rsidRPr="001A48CB" w:rsidRDefault="00633F5E" w:rsidP="001A48CB">
      <w:pPr>
        <w:numPr>
          <w:ilvl w:val="0"/>
          <w:numId w:val="16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информировании о произошедших несчастных случаях, авариях и инцидентах.</w:t>
      </w:r>
    </w:p>
    <w:p w:rsidR="00633F5E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EE7EF9" w:rsidRDefault="00EE7EF9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EE7EF9" w:rsidRDefault="00EE7EF9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lastRenderedPageBreak/>
        <w:t xml:space="preserve">7.  ИДЕНТИФИКАЦИЯ ОПАСНОСТЕЙ И ОЦЕНКА РИСКОВ </w:t>
      </w:r>
      <w:bookmarkEnd w:id="12"/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7.1. Цель идентификации – выявить все опасности, исходящие от технологического процесса, опасных веществ, выполняемых работ, оборудования и инструмента, участвующего в технологическом процессе.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7.2. На первоначальном этапе формируется перечень рабочих мест, на которых необходимо провести работы по идентификации опасностей.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При составлении перечня рабочих мест руководители структурных подразделений анализируют, уточняют и вносят в перечень следующую информацию: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наименование должностей (профессий) работников;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выполняемые на рабочих местах операции и виды работ;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места выполнения работ;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используемые при выполнении работ или находящиеся в местах выполнения работ здания и сооружения, оборудование, инструменты и приспособления, сырье и материалы;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возможные аварийные ситуации при выполнении работ или в местах выполнения работ;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 xml:space="preserve">– описание и причины несчастных случаев и других случаев </w:t>
      </w:r>
      <w:proofErr w:type="spellStart"/>
      <w:r w:rsidRPr="001A48CB">
        <w:rPr>
          <w:rFonts w:ascii="Times New Roman" w:hAnsi="Times New Roman" w:cs="Times New Roman"/>
          <w:sz w:val="24"/>
        </w:rPr>
        <w:t>травмирования</w:t>
      </w:r>
      <w:proofErr w:type="spellEnd"/>
      <w:r w:rsidRPr="001A48CB">
        <w:rPr>
          <w:rFonts w:ascii="Times New Roman" w:hAnsi="Times New Roman" w:cs="Times New Roman"/>
          <w:sz w:val="24"/>
        </w:rPr>
        <w:t>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вредные и (или) опасные производственные факторы, имеющиеся на рабочем месте по результатам СОУТ.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 xml:space="preserve">7.3. Работы по идентификации опасностей осуществляются с привлечением службы (специалиста) охраны труда, комитета (комиссии) по охране труда, работников или уполномоченных ими представительных органов.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Обследование рабочих мест в структурном подразделении включает: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обход рабочих мест с осмотром территории (производственных помещений), проходов на рабочие места и путей эвакуации;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наблюдение за выполнением работниками порученной им работы и их действиями;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выявление опасностей и оценку применяемых (существующих) мер контроля (диалог с руководителем работ и работниками);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выявление источников опасностей и (или) опасных ситуаций (инициирующих событий), связанных с выполняемой работой.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При обследовании рабочих мест специалистами группы выявляются опасности связанные с: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– характеристиками, которыми обладают сырье и материалы, оборудование, инструменты и приспособления, здания и сооружения, технологические процессы.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– невыполнением и нарушением требований безопасности и ОТ, установленных законодательными и иными нормативными правовыми актами, локальными нормативными актами и другими внутренними документами.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При выявлении опасностей учитываются несоответствия и нарушения, выявленные при проведении проверок функционирования СУОТ в структурном подразделении.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Присутствие и участие работников при обследовании рабочих мест обеспечивает руководитель данного структурного подразделения.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При обследовании рабочих мест учитываются редко выполняемые работы (уборка территории, внеплановая остановка оборудования, критические погодные условия и т.п.), в том числе действия персонала в аварийных ситуациях (авария, пожар, взрыв, отключение электроэнергии и др.).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7.4. Примерный перечень опасностей (классификатор) приведен в Приложении 1.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7.5. При идентификации опасных событий необходимо применять метод «Что будет, если?» и соотнести его к «отказу» имеющихся мер управления или к отсутствию таковых для конкретного проявления опасности. Таким образом определяются наихудшие возможные варианты опасных событий и их последствий.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7.6. После сопоставления результатов обследования с базовым перечнем (классификатором) опасностей составляется перечень идентифицированных опасностей и оцененных рисков на рабочем месте (профессии, должности).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7.7. Для идентифицированных опасностей определяются существующие меры управления, такие, например, как:</w:t>
      </w:r>
    </w:p>
    <w:p w:rsidR="00633F5E" w:rsidRPr="001A48CB" w:rsidRDefault="00633F5E" w:rsidP="001A48CB">
      <w:pPr>
        <w:numPr>
          <w:ilvl w:val="0"/>
          <w:numId w:val="9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средства коллективной защиты</w:t>
      </w:r>
      <w:r w:rsidRPr="001A48CB">
        <w:rPr>
          <w:rFonts w:ascii="Times New Roman" w:hAnsi="Times New Roman" w:cs="Times New Roman"/>
          <w:sz w:val="24"/>
        </w:rPr>
        <w:t xml:space="preserve"> – ограждение машин, блокировки, сигнализации, предупредительные огни, сирены;</w:t>
      </w:r>
    </w:p>
    <w:p w:rsidR="00633F5E" w:rsidRPr="001A48CB" w:rsidRDefault="00633F5E" w:rsidP="001A48CB">
      <w:pPr>
        <w:numPr>
          <w:ilvl w:val="0"/>
          <w:numId w:val="9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административные меры управления</w:t>
      </w:r>
      <w:r w:rsidRPr="001A48CB">
        <w:rPr>
          <w:rFonts w:ascii="Times New Roman" w:hAnsi="Times New Roman" w:cs="Times New Roman"/>
          <w:sz w:val="24"/>
        </w:rPr>
        <w:t xml:space="preserve"> – надписи о соблюдении безопасности, предупреждения, маркировка опасных зон, маркировка пешеходных дорожек, процедуры обеспечения безопасности, проверки оборудования, контроль доступа, системы обеспечения безопасности работы, наряды - допуски на проведение работ, инструктажи по ОТ и т.д.;</w:t>
      </w:r>
    </w:p>
    <w:p w:rsidR="00633F5E" w:rsidRPr="001A48CB" w:rsidRDefault="00633F5E" w:rsidP="001A48CB">
      <w:pPr>
        <w:numPr>
          <w:ilvl w:val="0"/>
          <w:numId w:val="9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организационные меры</w:t>
      </w:r>
      <w:r w:rsidRPr="001A48CB">
        <w:rPr>
          <w:rFonts w:ascii="Times New Roman" w:hAnsi="Times New Roman" w:cs="Times New Roman"/>
          <w:sz w:val="24"/>
        </w:rPr>
        <w:t xml:space="preserve"> – замена оборудования, машин и механизмов, модернизация существующего оборудования, машин и механизмов и т.д.;</w:t>
      </w:r>
    </w:p>
    <w:p w:rsidR="00633F5E" w:rsidRPr="001A48CB" w:rsidRDefault="00633F5E" w:rsidP="001A48CB">
      <w:pPr>
        <w:numPr>
          <w:ilvl w:val="0"/>
          <w:numId w:val="9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средства индивидуальной защиты</w:t>
      </w:r>
      <w:r w:rsidRPr="001A48CB">
        <w:rPr>
          <w:rFonts w:ascii="Times New Roman" w:hAnsi="Times New Roman" w:cs="Times New Roman"/>
          <w:sz w:val="24"/>
        </w:rPr>
        <w:t>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7.8. 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 Меры по снижению связанных с ними рисков необходимо представить в плане мероприятий по улучшению и оздоровлению условий труда. Указанные опасности и связанные с ними риски не повторяют в оценке профессиональных рисков. Однако, следует учитывать присущие рабочему месту опасности, которые по каким-либо причинам отсутствуют в карте специальной оценки условий труда (повышенная яркость освещения, отраженная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блесткость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 и т. п.).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8. ОПРЕДЕЛЕНИЕ УРОВНЯ РИСКА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8.1. Для оценки уровня профессионального риска используется метод «Матрица последствий и вероятностей» по ГОСТ Р 58771-2019.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lastRenderedPageBreak/>
        <w:t xml:space="preserve">Используется матрица, адаптированная для оценки уровня эскалации риска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травмирования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работника на основании вероятности наступления опасного события и возможных последствий реализации риска. Приложение 2.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Процесс определения уровня риска состоит из нескольких этапов:</w:t>
      </w:r>
    </w:p>
    <w:p w:rsidR="00633F5E" w:rsidRPr="001A48CB" w:rsidRDefault="00633F5E" w:rsidP="001A48CB">
      <w:pPr>
        <w:numPr>
          <w:ilvl w:val="0"/>
          <w:numId w:val="10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оценка тяжести последствий опасного события;</w:t>
      </w:r>
    </w:p>
    <w:p w:rsidR="00633F5E" w:rsidRPr="001A48CB" w:rsidRDefault="00633F5E" w:rsidP="001A48CB">
      <w:pPr>
        <w:numPr>
          <w:ilvl w:val="0"/>
          <w:numId w:val="10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оценка вероятности последствий опасного события;</w:t>
      </w:r>
    </w:p>
    <w:p w:rsidR="00633F5E" w:rsidRPr="001A48CB" w:rsidRDefault="00633F5E" w:rsidP="001A48CB">
      <w:pPr>
        <w:numPr>
          <w:ilvl w:val="0"/>
          <w:numId w:val="10"/>
        </w:numPr>
        <w:tabs>
          <w:tab w:val="num" w:pos="-426"/>
        </w:tabs>
        <w:spacing w:after="240" w:line="276" w:lineRule="auto"/>
        <w:ind w:left="-426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определение уровня риска</w:t>
      </w:r>
      <w:r w:rsidRPr="001A48CB">
        <w:rPr>
          <w:rFonts w:ascii="Times New Roman" w:hAnsi="Times New Roman" w:cs="Times New Roman"/>
          <w:sz w:val="24"/>
        </w:rPr>
        <w:t>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8.2. Тяжесть возможных последствий идентифицированных опасных событий оценивается на предмет принадлежности к одной из 5-ти категорий тяжести риска:</w:t>
      </w:r>
    </w:p>
    <w:p w:rsidR="00633F5E" w:rsidRPr="001A48CB" w:rsidRDefault="00633F5E" w:rsidP="001A48CB">
      <w:pPr>
        <w:numPr>
          <w:ilvl w:val="0"/>
          <w:numId w:val="19"/>
        </w:numPr>
        <w:spacing w:after="24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Пренебрежимо малый</w:t>
      </w:r>
      <w:r w:rsidRPr="001A48CB">
        <w:rPr>
          <w:rFonts w:ascii="Times New Roman" w:hAnsi="Times New Roman" w:cs="Times New Roman"/>
          <w:sz w:val="24"/>
        </w:rPr>
        <w:t xml:space="preserve"> – Незначительные травмы или случаи ухудшения здоровья, не оказывающие влияние на производительность труда и на жизнедеятельность.</w:t>
      </w:r>
    </w:p>
    <w:p w:rsidR="00633F5E" w:rsidRPr="001A48CB" w:rsidRDefault="00633F5E" w:rsidP="001A48CB">
      <w:pPr>
        <w:numPr>
          <w:ilvl w:val="0"/>
          <w:numId w:val="19"/>
        </w:numPr>
        <w:spacing w:after="24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Низкий</w:t>
      </w:r>
      <w:r w:rsidRPr="001A48CB">
        <w:rPr>
          <w:rFonts w:ascii="Times New Roman" w:hAnsi="Times New Roman" w:cs="Times New Roman"/>
          <w:sz w:val="24"/>
        </w:rPr>
        <w:t xml:space="preserve"> – Травмы или обратимое ухудшение здоровья с потерей трудоспособности до 15 дней. </w:t>
      </w:r>
    </w:p>
    <w:p w:rsidR="00633F5E" w:rsidRPr="001A48CB" w:rsidRDefault="00633F5E" w:rsidP="001A48CB">
      <w:pPr>
        <w:numPr>
          <w:ilvl w:val="0"/>
          <w:numId w:val="19"/>
        </w:numPr>
        <w:spacing w:after="24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Средний</w:t>
      </w:r>
      <w:r w:rsidRPr="001A48CB">
        <w:rPr>
          <w:rFonts w:ascii="Times New Roman" w:hAnsi="Times New Roman" w:cs="Times New Roman"/>
          <w:sz w:val="24"/>
        </w:rPr>
        <w:t xml:space="preserve"> – Тяжелая травма или ухудшение здоровья с потерей трудоспособности более 15 дней, включая необратимый ущерб для здоровья.</w:t>
      </w:r>
    </w:p>
    <w:p w:rsidR="00633F5E" w:rsidRPr="001A48CB" w:rsidRDefault="00633F5E" w:rsidP="001A48CB">
      <w:pPr>
        <w:numPr>
          <w:ilvl w:val="0"/>
          <w:numId w:val="19"/>
        </w:numPr>
        <w:spacing w:after="24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Высокий</w:t>
      </w:r>
      <w:r w:rsidRPr="001A48CB">
        <w:rPr>
          <w:rFonts w:ascii="Times New Roman" w:hAnsi="Times New Roman" w:cs="Times New Roman"/>
          <w:sz w:val="24"/>
        </w:rPr>
        <w:t xml:space="preserve"> – От 1 до 3 случаев постоянной полной нетрудоспособности или несчастных случаев с летальным исходом.</w:t>
      </w:r>
    </w:p>
    <w:p w:rsidR="00633F5E" w:rsidRPr="001A48CB" w:rsidRDefault="00633F5E" w:rsidP="001A48CB">
      <w:pPr>
        <w:numPr>
          <w:ilvl w:val="0"/>
          <w:numId w:val="19"/>
        </w:numPr>
        <w:spacing w:after="24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Экстремальный</w:t>
      </w:r>
      <w:r w:rsidRPr="001A48CB">
        <w:rPr>
          <w:rFonts w:ascii="Times New Roman" w:hAnsi="Times New Roman" w:cs="Times New Roman"/>
          <w:sz w:val="24"/>
        </w:rPr>
        <w:t xml:space="preserve"> – Более, чем 3 летальных исхода в результате </w:t>
      </w:r>
      <w:proofErr w:type="spellStart"/>
      <w:r w:rsidRPr="001A48CB">
        <w:rPr>
          <w:rFonts w:ascii="Times New Roman" w:hAnsi="Times New Roman" w:cs="Times New Roman"/>
          <w:sz w:val="24"/>
        </w:rPr>
        <w:t>травмирования</w:t>
      </w:r>
      <w:proofErr w:type="spellEnd"/>
      <w:r w:rsidRPr="001A48CB">
        <w:rPr>
          <w:rFonts w:ascii="Times New Roman" w:hAnsi="Times New Roman" w:cs="Times New Roman"/>
          <w:sz w:val="24"/>
        </w:rPr>
        <w:t xml:space="preserve"> или профессионального заболевания.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8.3. Вероятность проявления последствий опасного события оценивается на предмет ее принадлежности к одной из </w:t>
      </w:r>
      <w:r w:rsidRPr="001A48CB">
        <w:rPr>
          <w:rFonts w:ascii="Times New Roman" w:hAnsi="Times New Roman" w:cs="Times New Roman"/>
          <w:sz w:val="24"/>
        </w:rPr>
        <w:t xml:space="preserve">5-ти </w:t>
      </w:r>
      <w:r w:rsidRPr="001A48CB">
        <w:rPr>
          <w:rFonts w:ascii="Times New Roman" w:hAnsi="Times New Roman" w:cs="Times New Roman"/>
          <w:color w:val="000000"/>
          <w:sz w:val="24"/>
        </w:rPr>
        <w:t>категорий вероятности риска:</w:t>
      </w:r>
    </w:p>
    <w:p w:rsidR="00633F5E" w:rsidRPr="001A48CB" w:rsidRDefault="00633F5E" w:rsidP="001A48CB">
      <w:pPr>
        <w:numPr>
          <w:ilvl w:val="0"/>
          <w:numId w:val="20"/>
        </w:numPr>
        <w:tabs>
          <w:tab w:val="num" w:pos="-426"/>
        </w:tabs>
        <w:spacing w:after="24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 xml:space="preserve">Пренебрежимо малая 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Не ожидается, но все возможно – может случиться только в экстремальных обстоятельствах.</w:t>
      </w:r>
    </w:p>
    <w:p w:rsidR="00633F5E" w:rsidRPr="001A48CB" w:rsidRDefault="00633F5E" w:rsidP="001A48CB">
      <w:pPr>
        <w:numPr>
          <w:ilvl w:val="0"/>
          <w:numId w:val="20"/>
        </w:numPr>
        <w:tabs>
          <w:tab w:val="num" w:pos="-426"/>
        </w:tabs>
        <w:spacing w:after="24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Низкая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Вряд ли произойдет при нормальных обстоятельствах – маловероятно, что событие произойдет.</w:t>
      </w:r>
    </w:p>
    <w:p w:rsidR="00633F5E" w:rsidRPr="001A48CB" w:rsidRDefault="00633F5E" w:rsidP="001A48CB">
      <w:pPr>
        <w:numPr>
          <w:ilvl w:val="0"/>
          <w:numId w:val="20"/>
        </w:numPr>
        <w:tabs>
          <w:tab w:val="num" w:pos="-426"/>
        </w:tabs>
        <w:spacing w:after="24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Средняя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Возможно или известно, что это имеет место – возможность события оценивается как 50/50.</w:t>
      </w:r>
    </w:p>
    <w:p w:rsidR="00633F5E" w:rsidRPr="001A48CB" w:rsidRDefault="00633F5E" w:rsidP="001A48CB">
      <w:pPr>
        <w:numPr>
          <w:ilvl w:val="0"/>
          <w:numId w:val="20"/>
        </w:numPr>
        <w:tabs>
          <w:tab w:val="num" w:pos="-426"/>
        </w:tabs>
        <w:spacing w:after="24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Высокая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Обычное явление – событие может произойти, и это не будет неожиданностью.</w:t>
      </w:r>
    </w:p>
    <w:p w:rsidR="00633F5E" w:rsidRPr="001A48CB" w:rsidRDefault="00633F5E" w:rsidP="001A48CB">
      <w:pPr>
        <w:numPr>
          <w:ilvl w:val="0"/>
          <w:numId w:val="20"/>
        </w:numPr>
        <w:tabs>
          <w:tab w:val="num" w:pos="-426"/>
        </w:tabs>
        <w:spacing w:after="24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Экстремальная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</w:t>
      </w: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Постоянный или повторяющийся опыт – несомненно, что в обозримом будущем данное событие наступит.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8.4. Следует учесть, что категория вероятности определяется на основе вероятности возникновения конкретного последствия опасного события, а не вероятности непредотвращенного опасного события или произошедшего инцидента.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8.5. 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8.6. Уровень риска определяется как произведение тяжести и вероятности последствий конкретного опасного события </w:t>
      </w:r>
      <w:r w:rsidRPr="001A48CB">
        <w:rPr>
          <w:rFonts w:ascii="Times New Roman" w:hAnsi="Times New Roman" w:cs="Times New Roman"/>
          <w:sz w:val="24"/>
        </w:rPr>
        <w:t>в соответствии с приложением 2.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8.7. В зависимости от величины и значимости риски, определяемые на основе матрицы, подразделены на три степени: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– низкие (величина риска находится в пределах Н1÷ Н4);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– средние (величина риска находится в пределах С5 ÷ С12);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lastRenderedPageBreak/>
        <w:t>– высокие (величина риска находится В15 ÷ В25).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9. РАЗРАБОТКА МЕР ПО ИСКЛЮЧЕНИЮ И СНИЖЕНИЮ УРОВНЕЙ РИСКОВ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9.1. Управление риском включает в себя принятие решений о приоритетности выполнения мер по управлению риском и разработку соответствующих мероприятий по его снижению.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9.2. Все идентифицированные риски после их оценки подлежат управлению с учетом приоритетов применяемых мер, в качестве которых используют: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исключение опасной работы (процедуры);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замену опасной работы (процедуры);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технические методы ограничения воздействия опасностей на работников;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организационные методы ограничения времени воздействия опасностей на работников;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средства коллективной и индивидуальной защиты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sz w:val="24"/>
        </w:rPr>
        <w:t>–</w:t>
      </w:r>
      <w:r w:rsidRPr="001A48CB">
        <w:rPr>
          <w:rFonts w:ascii="Times New Roman" w:hAnsi="Times New Roman" w:cs="Times New Roman"/>
          <w:color w:val="000000"/>
          <w:sz w:val="24"/>
        </w:rPr>
        <w:t xml:space="preserve"> страхование профессионального риска.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9.3. 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рабочих мест, инструктирование и обучение по вопросам системы управления профессиональными рисками и др.) и отдавать им предпочтение.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9.4. 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9.5. Эффективность разработанных мер по управлению профессиональными рисками должна постоянно оцениваться.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10. ДОКУМЕНТИРОВАНИЕ РЕЗУЛЬТАТОВ ОЦЕНКИ ПРОФЕССИОНАЛЬНЫХ РИСКОВ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10.1. Для каждой профессии (должности) работника предприятия оформляется карта оценки профессиональных рисков в соответствии с приложением 3.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 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>10.2. Перечень идентифицированных опасностей действующих на всех работников предприятия оформляется в виде реестра опасностей согласно приложения 4.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Для условного ранжирования значимости рисков применяется интегральная оценка уровня риска, рассчитываемая по формуле: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ИОУпр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= ∑ (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ОУпр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х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ЧРрм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), где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ИОУпр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– интегральная оценка уровня риска по отдельной опасности;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ОУпр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– оценка уровня профессионального риска по соответствующей опасности для отдельного рабочего места (Так же учитывается, что </w:t>
      </w:r>
      <w:r w:rsidRPr="001A48CB">
        <w:rPr>
          <w:rFonts w:ascii="Times New Roman" w:hAnsi="Times New Roman" w:cs="Times New Roman"/>
          <w:color w:val="000000"/>
          <w:sz w:val="24"/>
        </w:rPr>
        <w:lastRenderedPageBreak/>
        <w:t xml:space="preserve">один риск может встречаться на рабочем месте несколько раз);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ЧРрм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– численность работников на отдельном рабочем месте.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color w:val="000000"/>
          <w:sz w:val="24"/>
        </w:rPr>
      </w:pPr>
      <w:r w:rsidRPr="001A48CB">
        <w:rPr>
          <w:rFonts w:ascii="Times New Roman" w:hAnsi="Times New Roman" w:cs="Times New Roman"/>
          <w:color w:val="000000"/>
          <w:sz w:val="24"/>
        </w:rPr>
        <w:t xml:space="preserve">10.3. Перечень регулярных мер управления риском оформляется в виде </w:t>
      </w:r>
      <w:proofErr w:type="spellStart"/>
      <w:r w:rsidRPr="001A48CB">
        <w:rPr>
          <w:rFonts w:ascii="Times New Roman" w:hAnsi="Times New Roman" w:cs="Times New Roman"/>
          <w:color w:val="000000"/>
          <w:sz w:val="24"/>
        </w:rPr>
        <w:t>Переченя</w:t>
      </w:r>
      <w:proofErr w:type="spellEnd"/>
      <w:r w:rsidRPr="001A48CB">
        <w:rPr>
          <w:rFonts w:ascii="Times New Roman" w:hAnsi="Times New Roman" w:cs="Times New Roman"/>
          <w:color w:val="000000"/>
          <w:sz w:val="24"/>
        </w:rPr>
        <w:t xml:space="preserve"> мер по исключению, снижению или контролю уровней рисков в соответствии с приложением 5.</w:t>
      </w:r>
    </w:p>
    <w:p w:rsidR="00633F5E" w:rsidRPr="001A48CB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tabs>
          <w:tab w:val="num" w:pos="-426"/>
        </w:tabs>
        <w:spacing w:line="276" w:lineRule="auto"/>
        <w:ind w:left="-426"/>
        <w:jc w:val="right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633F5E" w:rsidRPr="00474EEB" w:rsidRDefault="00633F5E" w:rsidP="00474EEB">
      <w:pPr>
        <w:tabs>
          <w:tab w:val="num" w:pos="-426"/>
        </w:tabs>
        <w:spacing w:after="240" w:line="276" w:lineRule="auto"/>
        <w:ind w:left="-426"/>
        <w:jc w:val="center"/>
        <w:rPr>
          <w:rFonts w:ascii="Times New Roman" w:hAnsi="Times New Roman" w:cs="Times New Roman"/>
          <w:b/>
          <w:sz w:val="24"/>
        </w:rPr>
      </w:pPr>
      <w:bookmarkStart w:id="13" w:name="_Toc364091547"/>
      <w:bookmarkStart w:id="14" w:name="_Toc364333718"/>
      <w:r w:rsidRPr="001A48CB">
        <w:rPr>
          <w:rFonts w:ascii="Times New Roman" w:hAnsi="Times New Roman" w:cs="Times New Roman"/>
          <w:b/>
          <w:sz w:val="24"/>
        </w:rPr>
        <w:t>Примерный перечень опасностей</w:t>
      </w:r>
      <w:bookmarkEnd w:id="13"/>
      <w:bookmarkEnd w:id="14"/>
      <w:r w:rsidRPr="001A48CB">
        <w:rPr>
          <w:rFonts w:ascii="Times New Roman" w:hAnsi="Times New Roman" w:cs="Times New Roman"/>
          <w:b/>
          <w:sz w:val="24"/>
        </w:rPr>
        <w:t>,</w:t>
      </w:r>
      <w:r w:rsidRPr="001A48CB">
        <w:rPr>
          <w:rFonts w:ascii="Times New Roman" w:hAnsi="Times New Roman" w:cs="Times New Roman"/>
          <w:sz w:val="24"/>
        </w:rPr>
        <w:t xml:space="preserve"> </w:t>
      </w:r>
      <w:r w:rsidRPr="001A48CB">
        <w:rPr>
          <w:rFonts w:ascii="Times New Roman" w:hAnsi="Times New Roman" w:cs="Times New Roman"/>
          <w:b/>
          <w:sz w:val="24"/>
        </w:rPr>
        <w:t xml:space="preserve">представляющих угрозу жизни и здоровью работников </w:t>
      </w:r>
      <w:r w:rsidRPr="001A48CB">
        <w:rPr>
          <w:rFonts w:ascii="Times New Roman" w:hAnsi="Times New Roman" w:cs="Calibri"/>
          <w:b/>
          <w:szCs w:val="20"/>
        </w:rPr>
        <w:t>Механические опасности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падения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падения из-за потери равновесия при спотыкании;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 xml:space="preserve">Опасность падения из-за потери равновесия при </w:t>
      </w:r>
      <w:proofErr w:type="spellStart"/>
      <w:r w:rsidRPr="001A48CB">
        <w:rPr>
          <w:rFonts w:ascii="Times New Roman" w:hAnsi="Times New Roman" w:cs="Calibri"/>
          <w:color w:val="000000"/>
          <w:szCs w:val="20"/>
        </w:rPr>
        <w:t>подскальзывании</w:t>
      </w:r>
      <w:proofErr w:type="spellEnd"/>
      <w:r w:rsidRPr="001A48CB">
        <w:rPr>
          <w:rFonts w:ascii="Times New Roman" w:hAnsi="Times New Roman" w:cs="Calibri"/>
          <w:color w:val="000000"/>
          <w:szCs w:val="20"/>
        </w:rPr>
        <w:t>, при передвижении по скользким поверхностям или мокрым полам;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падения с высоты;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падения с высоты вместе с сооружением;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падения из-за внезапного появления на пути следования большого перепада высот;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падения в яму;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из-за падения перемещаемого груза;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из-за падения случайных предметов;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из-за падения снега или сосулек с крыши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деталями или заготовками, которые могут отлететь из-за плохого закрепления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тяжелым инструментом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элементами оборудования, которые могут отлететь из-за плохого закрепления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вращающимися или движущимися частями оборудования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отлетающими осколками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жидкостью под давлением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газом под давлением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удара от механического упругого элемента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падения на ноги тяжелого предмета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укола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 xml:space="preserve">Опасность укола из-за </w:t>
      </w:r>
      <w:proofErr w:type="spellStart"/>
      <w:r w:rsidRPr="001A48CB">
        <w:rPr>
          <w:rFonts w:ascii="Times New Roman" w:hAnsi="Times New Roman" w:cs="Calibri"/>
          <w:color w:val="000000"/>
          <w:szCs w:val="20"/>
        </w:rPr>
        <w:t>натыкания</w:t>
      </w:r>
      <w:proofErr w:type="spellEnd"/>
      <w:r w:rsidRPr="001A48CB">
        <w:rPr>
          <w:rFonts w:ascii="Times New Roman" w:hAnsi="Times New Roman" w:cs="Calibri"/>
          <w:color w:val="000000"/>
          <w:szCs w:val="20"/>
        </w:rPr>
        <w:t xml:space="preserve"> на неподвижную колющую поверхность (острие);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укола в результате воздействия движущихся колющих частей механизмов, машин;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затягивания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затягивания в подвижные части машин и механизмов;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наматывания волос, частей одежды, средств индивидуальной защиты;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пореза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движущегося абразивного элемента;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трения или абразивного воздействия в результате движения работника;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пореза в результате воздействия движущихся режущих частей механизмов, машин;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пореза в результате воздействия острых кромок и заусенцев;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пореза в результате воздействия острого режущего инструмента;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пореза разбившимися стеклянными предметами;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заваливания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заваливания горной породой, земляными массы, скалами, камнями;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заваливания ветхими элементами зданий, кровли, стен;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заваливания частично собранными конструкциями или сооружениями;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заваливания строительными лесами, лестницами;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попадания в глаза стружки, мелких осколков;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разрыва;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Электрические опасности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электрического тока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электрического тока при контакте с токоведущими частями, которые находятся под напряжением до 1000 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электрического тока при контакте с токоведущими частями, которые находятся под напряжением более 1000 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поражения током вследствие контакта с токоведущими частями, которые находятся под напряжением из-за неисправного состояния (косвенный контакт) до 1000 В;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lastRenderedPageBreak/>
        <w:t>Опасность поражения током вследствие контакта с токоведущими частями, которые находятся под напряжением из-за неисправного состояния (косвенный контакт) более 1000 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Другие электрические опасности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попадания под шаговое электричество;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поражения электростатическим зарядом;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поражения током от наведенного напряжения на рабочем месте;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поражения вследствие возникновения электрической дуги;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поражения при прямом попадании молнии;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20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косвенного поражения молнией;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Термические опасности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ожога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ожога из-за контакта с поверхностью имеющую высокую температуру;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ожога из-за контакта с жидкостью имеющую высокую температуру;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ожога из-за контакта с газом, имеющим высокую температуру;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ожога от воздействия открытого пламени;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ожога роговицы глаза;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обморожения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обморожения из-за контакта с поверхностью имеющую низкую температуру;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обморожения из-за контакта с жидкостью имеющую низкую температуру;</w:t>
      </w:r>
    </w:p>
    <w:p w:rsidR="00633F5E" w:rsidRPr="001A48CB" w:rsidRDefault="00633F5E" w:rsidP="001A48CB">
      <w:pPr>
        <w:numPr>
          <w:ilvl w:val="2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обморожения из-за контакта с газом, имеющим низкую температуру;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микроклимата и климатические опасности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заболевания из-за воздействия пониженной температуры воздуха;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перегрева из- за воздействия повышенной температуры воздуха;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влажности;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заболевания из-за воздействия движения воздуха пониженной температуры;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из-за недостатка кислорода в воздухе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недостатка кислорода в замкнутых технологических емкостях;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недостатка кислорода из-за вытеснения его другими газами или жидкостями;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недостатка кислорода в подземных сооружениях;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недостатка кислорода в безвоздушных средах;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Барометрические опасности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повышенного барометрического давление;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пониженного барометрического давление;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резкого изменения барометрического давления;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химического фактора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поражения кожи из-за попадания вредных веществ;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поражения легких от вдыхания вредных паров или газов;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отравления из-за случайного попадания внутрь опасных веществ;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химического ожога роговицы глаза из-за попадания опасных веществ в глаза;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 xml:space="preserve">Опасности, связанные с воздействием аэрозолей преимущественно </w:t>
      </w:r>
      <w:proofErr w:type="spellStart"/>
      <w:r w:rsidRPr="001A48CB">
        <w:rPr>
          <w:rFonts w:ascii="Times New Roman" w:hAnsi="Times New Roman" w:cs="Calibri"/>
          <w:b/>
          <w:color w:val="000000"/>
          <w:szCs w:val="20"/>
        </w:rPr>
        <w:t>фиброгенного</w:t>
      </w:r>
      <w:proofErr w:type="spellEnd"/>
      <w:r w:rsidRPr="001A48CB">
        <w:rPr>
          <w:rFonts w:ascii="Times New Roman" w:hAnsi="Times New Roman" w:cs="Calibri"/>
          <w:b/>
          <w:color w:val="000000"/>
          <w:szCs w:val="20"/>
        </w:rPr>
        <w:t xml:space="preserve"> действия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пыли на глаза;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повреждения органов дыхания частицами пыли;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пыли на кожу;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биологического фактора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из-за воздействия микроорганизмов-продуцентов, препаратов, содержащих живые клетки и споры микроорганизмов;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заболевания, связанная с воздействием патогенных микроорганизмов;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заражения вследствие инфекции;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Опасности из-за укуса переносчиков инфекций;*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 xml:space="preserve"> Опасности, связанные с воздействием тяжести и напряженности трудового процесса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чрезмерных физических усилиях при подъеме предметов и деталей;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чрезмерных физических усилиях при перемещении предметов и деталей;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lastRenderedPageBreak/>
        <w:t>Опасность физических перегрузок при стереотипных рабочих движениях;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статических нагрузках;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неудобной рабочей позе;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наклонах корпуса тела работника более 30°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физических перегрузок при перемещении работника в пространстве, обусловленные технологическим процессом, в течение рабочей смены;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перенапряжения зрительного анализатора;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психических нагрузок, стрессов;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заболевания желудочно-кишечного тракта (ЖКТ) при приеме пищи на рабочем месте;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color w:val="000000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color w:val="000000"/>
          <w:szCs w:val="20"/>
        </w:rPr>
        <w:t xml:space="preserve"> во время проведения тренировки;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шума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повышенного уровня и других неблагоприятных характеристики шума;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Повышенный уровень инфразвуковых колебаний;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Повышенный уровень ультразвуковых колебаний (воздушный и контактный ультразвук);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вибрации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локальной вибрации;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воздействия общей вибрации;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световой среды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недостаточной освещенности в рабочей зоне;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повышенной яркости света;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пониженной контрастности;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неионизирующих излучений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ослаблением геомагнитного поля;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электростатического поля;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постоянного магнитного поля;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электрического поля промышленной частоты;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магнитного поля промышленной частоты;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от электромагнитных излучений;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лазерного излучения;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ультрафиолетового излучения;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ионизирующих излучений: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гамма-излучения;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рентгеновского излучения;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воздействием альфа-, бета-излучений, электронного или ионного и нейтронного излучении;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животных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укуса животным;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разрыва животным;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раздавливания животным;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заражения животным;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выделений животного;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насекомых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укуса насекомого;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попадания в организм насекомого;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инвазий гельминтов;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воздействием растений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пыльцы, фитонцидов и других веществ, выделяемых растениями;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ожога выделяемыми растениями веществами;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пореза растениями;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Опасность утонуть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утонуть в водоеме;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утонуть в технологической емкости;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утонуть в момент затопления шахты;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Опасность расположения рабочего места*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опасности выполнения электромонтажных работ на столбах, опорах высоковольтных передач;*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при выполнении альпинистских работ;*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выполнения кровельных работ на крышах, имеющих большой угол наклона рабочей поверхности;*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 связанная с выполнением работ на значительной глубине;*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 связанная с выполнением работ под землей;*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lastRenderedPageBreak/>
        <w:t>Опасность, связанная с выполнением работ в туннелях;*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выполнения водолазных работ;*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организационными недостатками*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отсутствием на рабочем месте перечня возможных аварий;*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отсутствием на рабочем месте аптечки первой помощи, инструкции по оказанию первой помощи пострадавшему на производстве и средств связи;*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отсутствием информации (схемы, знаков, разметки) о направлении эвакуации в случае возникновения аварии;*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допуском работников, не прошедших подготовку по охране труда;*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пожара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от вдыхания дыма, паров вредных газов и пыли при пожаре;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воспламенения;*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открытого пламени;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повышенной температуры окружающей среды;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пониженной концентрации кислорода в воздухе;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огнетушащих веществ;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осколков частей разрушившихся зданий, сооружений, строений;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обрушения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обрушения подземных конструкций;*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обрушения наземных конструкций;*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транспорта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наезда на человека;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падения с транспортного средства;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раздавливания человека, находящегося между двумя сближающимися транспортными средствами;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 xml:space="preserve">Опасность опрокидывания транспортного средства при нарушении способов установки и </w:t>
      </w:r>
      <w:proofErr w:type="spellStart"/>
      <w:r w:rsidRPr="001A48CB">
        <w:rPr>
          <w:rFonts w:ascii="Times New Roman" w:hAnsi="Times New Roman" w:cs="Calibri"/>
          <w:color w:val="000000"/>
          <w:szCs w:val="20"/>
        </w:rPr>
        <w:t>строповки</w:t>
      </w:r>
      <w:proofErr w:type="spellEnd"/>
      <w:r w:rsidRPr="001A48CB">
        <w:rPr>
          <w:rFonts w:ascii="Times New Roman" w:hAnsi="Times New Roman" w:cs="Calibri"/>
          <w:color w:val="000000"/>
          <w:szCs w:val="20"/>
        </w:rPr>
        <w:t xml:space="preserve"> грузов;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от груза, перемещающегося во время движения транспортного средства, из-за несоблюдения правил его укладки и крепления;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color w:val="000000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color w:val="000000"/>
          <w:szCs w:val="20"/>
        </w:rPr>
        <w:t xml:space="preserve"> в результате дорожно-транспортного происшествия;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 опрокидывания транспортного средства при проведении работ;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szCs w:val="20"/>
        </w:rPr>
      </w:pPr>
      <w:r w:rsidRPr="001A48CB">
        <w:rPr>
          <w:rFonts w:ascii="Times New Roman" w:hAnsi="Times New Roman" w:cs="Calibri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szCs w:val="20"/>
        </w:rPr>
        <w:t xml:space="preserve"> в аварийной ситуации при перемещении на самолете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szCs w:val="20"/>
        </w:rPr>
      </w:pPr>
      <w:r w:rsidRPr="001A48CB">
        <w:rPr>
          <w:rFonts w:ascii="Times New Roman" w:hAnsi="Times New Roman" w:cs="Calibri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szCs w:val="20"/>
        </w:rPr>
        <w:t xml:space="preserve"> в аварийной ситуации при перемещении на поезде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szCs w:val="20"/>
        </w:rPr>
      </w:pPr>
      <w:r w:rsidRPr="001A48CB">
        <w:rPr>
          <w:rFonts w:ascii="Times New Roman" w:hAnsi="Times New Roman" w:cs="Calibri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szCs w:val="20"/>
        </w:rPr>
        <w:t xml:space="preserve"> в результате дорожно-транспортного происшествия при перемещении на автомобиле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szCs w:val="20"/>
        </w:rPr>
      </w:pPr>
      <w:r w:rsidRPr="001A48CB">
        <w:rPr>
          <w:rFonts w:ascii="Times New Roman" w:hAnsi="Times New Roman" w:cs="Calibri"/>
          <w:szCs w:val="20"/>
        </w:rPr>
        <w:t xml:space="preserve">Опасность </w:t>
      </w:r>
      <w:proofErr w:type="spellStart"/>
      <w:r w:rsidRPr="001A48CB">
        <w:rPr>
          <w:rFonts w:ascii="Times New Roman" w:hAnsi="Times New Roman" w:cs="Calibri"/>
          <w:szCs w:val="20"/>
        </w:rPr>
        <w:t>травмирования</w:t>
      </w:r>
      <w:proofErr w:type="spellEnd"/>
      <w:r w:rsidRPr="001A48CB">
        <w:rPr>
          <w:rFonts w:ascii="Times New Roman" w:hAnsi="Times New Roman" w:cs="Calibri"/>
          <w:szCs w:val="20"/>
        </w:rPr>
        <w:t xml:space="preserve"> в результате дорожно-транспортного происшествия при перемещении на автобусе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Опасность, связанная с дегустацией пищевых продуктов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дегустацией отравленной пищи;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насилия: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насилия от враждебно настроенных работников;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насилия от третьих лиц;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 взрыва: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самовозгорания горючих веществ;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возникновения взрыва, происшедшего вследствие пожара;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ударной волны;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воздействия высокого давления при взрыве;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ожога при взрыве;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 обрушения горных пород при взрыве;</w:t>
      </w:r>
    </w:p>
    <w:p w:rsidR="00633F5E" w:rsidRPr="001A48CB" w:rsidRDefault="00633F5E" w:rsidP="001A48CB">
      <w:pPr>
        <w:numPr>
          <w:ilvl w:val="0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b/>
          <w:color w:val="000000"/>
          <w:szCs w:val="20"/>
        </w:rPr>
      </w:pPr>
      <w:r w:rsidRPr="001A48CB">
        <w:rPr>
          <w:rFonts w:ascii="Times New Roman" w:hAnsi="Times New Roman" w:cs="Calibri"/>
          <w:b/>
          <w:color w:val="000000"/>
          <w:szCs w:val="20"/>
        </w:rPr>
        <w:t>Опасности, связанные с применением средств индивидуальной защиты:*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 несоответствием средств индивидуальной защиты анатомическим особенностям человека;*</w:t>
      </w:r>
    </w:p>
    <w:p w:rsidR="00633F5E" w:rsidRPr="001A48CB" w:rsidRDefault="00633F5E" w:rsidP="001A48CB">
      <w:pPr>
        <w:numPr>
          <w:ilvl w:val="1"/>
          <w:numId w:val="22"/>
        </w:numPr>
        <w:tabs>
          <w:tab w:val="left" w:pos="1276"/>
        </w:tabs>
        <w:spacing w:after="160" w:line="259" w:lineRule="auto"/>
        <w:ind w:firstLine="709"/>
        <w:contextualSpacing/>
        <w:jc w:val="both"/>
        <w:rPr>
          <w:rFonts w:ascii="Times New Roman" w:hAnsi="Times New Roman" w:cs="Calibri"/>
          <w:color w:val="000000"/>
          <w:szCs w:val="20"/>
        </w:rPr>
      </w:pPr>
      <w:r w:rsidRPr="001A48CB">
        <w:rPr>
          <w:rFonts w:ascii="Times New Roman" w:hAnsi="Times New Roman" w:cs="Calibri"/>
          <w:color w:val="000000"/>
          <w:szCs w:val="20"/>
        </w:rPr>
        <w:t>Опасность, связанная со скованностью, вызванной применением средств индивидуальной защиты;*</w:t>
      </w:r>
    </w:p>
    <w:p w:rsidR="00633F5E" w:rsidRPr="001A48CB" w:rsidRDefault="00633F5E" w:rsidP="001A48CB">
      <w:pPr>
        <w:tabs>
          <w:tab w:val="left" w:pos="1276"/>
        </w:tabs>
        <w:ind w:firstLine="709"/>
        <w:rPr>
          <w:rFonts w:ascii="Times New Roman" w:hAnsi="Times New Roman" w:cs="Calibri"/>
          <w:szCs w:val="20"/>
        </w:rPr>
      </w:pPr>
    </w:p>
    <w:p w:rsidR="00633F5E" w:rsidRPr="001A48CB" w:rsidRDefault="00633F5E" w:rsidP="00B9530C">
      <w:pPr>
        <w:tabs>
          <w:tab w:val="left" w:pos="1276"/>
        </w:tabs>
        <w:ind w:firstLine="709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Calibri"/>
          <w:szCs w:val="20"/>
        </w:rPr>
        <w:t>*вместо помеченных опасностей рекомендуется использовать более конкретные опасности</w:t>
      </w:r>
    </w:p>
    <w:p w:rsidR="00633F5E" w:rsidRPr="001A48CB" w:rsidRDefault="00633F5E" w:rsidP="001A48CB">
      <w:pPr>
        <w:tabs>
          <w:tab w:val="num" w:pos="-426"/>
        </w:tabs>
        <w:spacing w:after="240" w:line="276" w:lineRule="auto"/>
        <w:ind w:left="-426"/>
        <w:jc w:val="both"/>
        <w:rPr>
          <w:rFonts w:ascii="Times New Roman" w:hAnsi="Times New Roman" w:cs="Times New Roman"/>
          <w:sz w:val="24"/>
        </w:rPr>
        <w:sectPr w:rsidR="00633F5E" w:rsidRPr="001A48CB" w:rsidSect="005D2319">
          <w:pgSz w:w="11906" w:h="16838" w:code="9"/>
          <w:pgMar w:top="567" w:right="851" w:bottom="346" w:left="1701" w:header="709" w:footer="709" w:gutter="0"/>
          <w:pgNumType w:start="3"/>
          <w:cols w:space="708"/>
          <w:titlePg/>
          <w:docGrid w:linePitch="360"/>
        </w:sectPr>
      </w:pPr>
    </w:p>
    <w:p w:rsidR="00633F5E" w:rsidRPr="001A48CB" w:rsidRDefault="00633F5E" w:rsidP="001A48CB">
      <w:pPr>
        <w:spacing w:line="276" w:lineRule="auto"/>
        <w:ind w:firstLine="284"/>
        <w:jc w:val="right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633F5E" w:rsidRPr="001A48CB" w:rsidRDefault="00633F5E" w:rsidP="001A48CB">
      <w:pPr>
        <w:spacing w:after="240" w:line="276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8CB">
        <w:rPr>
          <w:rFonts w:ascii="Times New Roman" w:hAnsi="Times New Roman" w:cs="Times New Roman"/>
          <w:b/>
          <w:sz w:val="28"/>
          <w:szCs w:val="28"/>
        </w:rPr>
        <w:t>Матрица определения уровня риска</w:t>
      </w:r>
    </w:p>
    <w:tbl>
      <w:tblPr>
        <w:tblW w:w="13882" w:type="dxa"/>
        <w:tblLook w:val="00A0" w:firstRow="1" w:lastRow="0" w:firstColumn="1" w:lastColumn="0" w:noHBand="0" w:noVBand="0"/>
      </w:tblPr>
      <w:tblGrid>
        <w:gridCol w:w="975"/>
        <w:gridCol w:w="2701"/>
        <w:gridCol w:w="2268"/>
        <w:gridCol w:w="1843"/>
        <w:gridCol w:w="1842"/>
        <w:gridCol w:w="1985"/>
        <w:gridCol w:w="2268"/>
      </w:tblGrid>
      <w:tr w:rsidR="00633F5E" w:rsidRPr="001A48CB" w:rsidTr="003902D2">
        <w:trPr>
          <w:trHeight w:val="660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290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Тяжесть</w:t>
            </w:r>
          </w:p>
        </w:tc>
      </w:tr>
      <w:tr w:rsidR="00633F5E" w:rsidRPr="001A48CB" w:rsidTr="003902D2">
        <w:trPr>
          <w:trHeight w:val="315"/>
        </w:trPr>
        <w:tc>
          <w:tcPr>
            <w:tcW w:w="9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Вероятность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5</w:t>
            </w:r>
          </w:p>
        </w:tc>
      </w:tr>
      <w:tr w:rsidR="00633F5E" w:rsidRPr="001A48CB" w:rsidTr="003902D2">
        <w:trPr>
          <w:trHeight w:val="109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Незначительный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Низкий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Средний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Высокий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Экстремальный</w:t>
            </w:r>
          </w:p>
        </w:tc>
      </w:tr>
      <w:tr w:rsidR="00633F5E" w:rsidRPr="001A48CB" w:rsidTr="003902D2">
        <w:trPr>
          <w:trHeight w:val="31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С5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С10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6A6A6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В15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  <w:highlight w:val="red"/>
              </w:rPr>
              <w:t>В20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В25</w:t>
            </w:r>
          </w:p>
        </w:tc>
      </w:tr>
      <w:tr w:rsidR="00633F5E" w:rsidRPr="001A48CB" w:rsidTr="003902D2">
        <w:trPr>
          <w:trHeight w:val="990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Экстремальный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633F5E" w:rsidRPr="001A48CB" w:rsidTr="003902D2">
        <w:trPr>
          <w:trHeight w:val="31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С8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С12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08080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В16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В20</w:t>
            </w:r>
          </w:p>
        </w:tc>
      </w:tr>
      <w:tr w:rsidR="00633F5E" w:rsidRPr="001A48CB" w:rsidTr="003902D2">
        <w:trPr>
          <w:trHeight w:val="106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Высокий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633F5E" w:rsidRPr="001A48CB" w:rsidTr="003902D2">
        <w:trPr>
          <w:trHeight w:val="31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С6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С9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С12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08080" w:fill="FF00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В15</w:t>
            </w:r>
          </w:p>
        </w:tc>
      </w:tr>
      <w:tr w:rsidR="00633F5E" w:rsidRPr="001A48CB" w:rsidTr="003902D2">
        <w:trPr>
          <w:trHeight w:val="91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Средний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633F5E" w:rsidRPr="001A48CB" w:rsidTr="003902D2">
        <w:trPr>
          <w:trHeight w:val="31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Н4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С6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С10</w:t>
            </w:r>
          </w:p>
        </w:tc>
      </w:tr>
      <w:tr w:rsidR="00633F5E" w:rsidRPr="001A48CB" w:rsidTr="003902D2">
        <w:trPr>
          <w:trHeight w:val="746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Низкий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633F5E" w:rsidRPr="001A48CB" w:rsidTr="003902D2">
        <w:trPr>
          <w:trHeight w:val="330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0808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Н2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Н3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B05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Н4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 w:rsidRPr="001A48CB">
              <w:rPr>
                <w:b/>
                <w:bCs/>
                <w:color w:val="000000"/>
                <w:sz w:val="36"/>
                <w:szCs w:val="36"/>
              </w:rPr>
              <w:t>С5</w:t>
            </w:r>
          </w:p>
        </w:tc>
      </w:tr>
      <w:tr w:rsidR="00633F5E" w:rsidRPr="001A48CB" w:rsidTr="003902D2">
        <w:trPr>
          <w:trHeight w:val="645"/>
        </w:trPr>
        <w:tc>
          <w:tcPr>
            <w:tcW w:w="9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F5E" w:rsidRPr="001A48CB" w:rsidRDefault="00633F5E" w:rsidP="001A48CB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1A48CB">
              <w:rPr>
                <w:b/>
                <w:bCs/>
                <w:color w:val="000000"/>
                <w:sz w:val="24"/>
              </w:rPr>
              <w:t>Незначительный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33F5E" w:rsidRPr="001A48CB" w:rsidRDefault="00633F5E" w:rsidP="001A48CB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</w:tbl>
    <w:p w:rsidR="00633F5E" w:rsidRPr="001A48CB" w:rsidRDefault="00633F5E" w:rsidP="001A48CB">
      <w:pPr>
        <w:spacing w:line="276" w:lineRule="auto"/>
        <w:ind w:firstLine="284"/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spacing w:line="276" w:lineRule="auto"/>
        <w:ind w:firstLine="284"/>
        <w:jc w:val="right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Приложение 3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86"/>
      </w:tblGrid>
      <w:tr w:rsidR="00633F5E" w:rsidRPr="001A48CB" w:rsidTr="00BD486E">
        <w:tc>
          <w:tcPr>
            <w:tcW w:w="15126" w:type="dxa"/>
          </w:tcPr>
          <w:p w:rsidR="00633F5E" w:rsidRPr="00D40885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bookmarkStart w:id="15" w:name="_Hlk74059483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Администрация </w:t>
            </w:r>
            <w:proofErr w:type="spellStart"/>
            <w:r w:rsidR="00AB5A9D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сельского поселения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33F5E" w:rsidRPr="001A48CB" w:rsidTr="00BD486E">
        <w:tc>
          <w:tcPr>
            <w:tcW w:w="15126" w:type="dxa"/>
          </w:tcPr>
          <w:p w:rsidR="00633F5E" w:rsidRPr="00D40885" w:rsidRDefault="00633F5E" w:rsidP="00EE7EF9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ИНН:13030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00428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, адрес:  4318</w:t>
            </w:r>
            <w:r w:rsidR="00B9530C">
              <w:rPr>
                <w:rFonts w:ascii="Times New Roman" w:hAnsi="Times New Roman" w:cs="Times New Roman"/>
                <w:b/>
                <w:sz w:val="24"/>
                <w:szCs w:val="28"/>
              </w:rPr>
              <w:t>06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, РМ,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Атяшевский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район, с. </w:t>
            </w:r>
            <w:r w:rsidR="00B9530C">
              <w:rPr>
                <w:rFonts w:ascii="Times New Roman" w:hAnsi="Times New Roman" w:cs="Times New Roman"/>
                <w:b/>
                <w:sz w:val="24"/>
                <w:szCs w:val="28"/>
              </w:rPr>
              <w:t>Атяшево,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B9530C">
              <w:rPr>
                <w:rFonts w:ascii="Times New Roman" w:hAnsi="Times New Roman" w:cs="Times New Roman"/>
                <w:b/>
                <w:sz w:val="24"/>
                <w:szCs w:val="28"/>
              </w:rPr>
              <w:t>пер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r w:rsidR="00B9530C">
              <w:rPr>
                <w:rFonts w:ascii="Times New Roman" w:hAnsi="Times New Roman" w:cs="Times New Roman"/>
                <w:b/>
                <w:sz w:val="24"/>
                <w:szCs w:val="28"/>
              </w:rPr>
              <w:t>Советский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, д.</w:t>
            </w:r>
            <w:r w:rsidR="00B9530C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proofErr w:type="gramEnd"/>
          </w:p>
        </w:tc>
      </w:tr>
    </w:tbl>
    <w:bookmarkEnd w:id="15"/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КАРТА №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оценки профессиональных рисков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2872"/>
        <w:gridCol w:w="1914"/>
      </w:tblGrid>
      <w:tr w:rsidR="00633F5E" w:rsidRPr="001A48CB" w:rsidTr="00BD486E">
        <w:tc>
          <w:tcPr>
            <w:tcW w:w="13178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D486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13178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Наименование профессии (должности) работника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Код ОК-016-94</w:t>
            </w: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Наименование структурного подразделения:</w:t>
      </w:r>
      <w:r w:rsidRPr="001A48CB">
        <w:rPr>
          <w:rFonts w:ascii="Times New Roman" w:hAnsi="Times New Roman" w:cs="Times New Roman"/>
          <w:sz w:val="24"/>
        </w:rPr>
        <w:t xml:space="preserve"> </w:t>
      </w:r>
    </w:p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Строка 010. Численность работающих: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709"/>
      </w:tblGrid>
      <w:tr w:rsidR="00633F5E" w:rsidRPr="001A48CB" w:rsidTr="00BD486E">
        <w:tc>
          <w:tcPr>
            <w:tcW w:w="1980" w:type="dxa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Всего работников</w:t>
            </w:r>
          </w:p>
        </w:tc>
        <w:tc>
          <w:tcPr>
            <w:tcW w:w="70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sz w:val="2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Строка 030. Идентифицированные опасности и оцененные профессиональные риски: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118"/>
        <w:gridCol w:w="3686"/>
        <w:gridCol w:w="1701"/>
        <w:gridCol w:w="3827"/>
        <w:gridCol w:w="1843"/>
        <w:gridCol w:w="879"/>
      </w:tblGrid>
      <w:tr w:rsidR="00633F5E" w:rsidRPr="001A48CB" w:rsidTr="00BD486E">
        <w:tc>
          <w:tcPr>
            <w:tcW w:w="534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3118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Опасность</w:t>
            </w:r>
          </w:p>
        </w:tc>
        <w:tc>
          <w:tcPr>
            <w:tcW w:w="3686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Выполняемая работа</w:t>
            </w:r>
          </w:p>
        </w:tc>
        <w:tc>
          <w:tcPr>
            <w:tcW w:w="1701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Источник риска</w:t>
            </w:r>
          </w:p>
        </w:tc>
        <w:tc>
          <w:tcPr>
            <w:tcW w:w="3827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Меры управления риском</w:t>
            </w:r>
          </w:p>
        </w:tc>
        <w:tc>
          <w:tcPr>
            <w:tcW w:w="1843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Оценка уровня риска</w:t>
            </w:r>
          </w:p>
        </w:tc>
        <w:tc>
          <w:tcPr>
            <w:tcW w:w="879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Отношение к риску</w:t>
            </w:r>
          </w:p>
        </w:tc>
      </w:tr>
      <w:tr w:rsidR="00633F5E" w:rsidRPr="001A48CB" w:rsidTr="00BD486E">
        <w:tc>
          <w:tcPr>
            <w:tcW w:w="534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686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879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  <w:tr w:rsidR="00633F5E" w:rsidRPr="001A48CB" w:rsidTr="00BD486E">
        <w:tc>
          <w:tcPr>
            <w:tcW w:w="5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18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6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9" w:type="dxa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5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118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6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" w:type="dxa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b/>
          <w:color w:val="000000"/>
          <w:sz w:val="24"/>
        </w:rPr>
      </w:pPr>
      <w:r w:rsidRPr="001A48CB">
        <w:rPr>
          <w:rFonts w:ascii="Times New Roman" w:hAnsi="Times New Roman" w:cs="Times New Roman"/>
          <w:b/>
          <w:color w:val="000000"/>
          <w:sz w:val="24"/>
        </w:rPr>
        <w:t>Строка 040. Перечень нормативных правовых актов и документов использованных при оценке профессиональных рисков:</w:t>
      </w:r>
    </w:p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1.</w:t>
      </w:r>
    </w:p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2.</w:t>
      </w: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 xml:space="preserve">Дата составления карты: </w:t>
      </w:r>
      <w:r w:rsidRPr="001A48CB">
        <w:rPr>
          <w:rFonts w:ascii="Times New Roman" w:hAnsi="Times New Roman" w:cs="Times New Roman"/>
          <w:sz w:val="24"/>
        </w:rPr>
        <w:t>_____</w:t>
      </w:r>
    </w:p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Работники, проводившие оценку профессиональных рисков: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37"/>
        <w:gridCol w:w="244"/>
        <w:gridCol w:w="4965"/>
        <w:gridCol w:w="248"/>
        <w:gridCol w:w="2129"/>
        <w:gridCol w:w="248"/>
        <w:gridCol w:w="2115"/>
      </w:tblGrid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С результатами оценки профессиональных рисков ознакомлен(ы):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45"/>
        <w:gridCol w:w="5103"/>
        <w:gridCol w:w="249"/>
        <w:gridCol w:w="2161"/>
        <w:gridCol w:w="249"/>
        <w:gridCol w:w="2161"/>
      </w:tblGrid>
      <w:tr w:rsidR="00633F5E" w:rsidRPr="001A48CB" w:rsidTr="00BD486E"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</w:tbl>
    <w:p w:rsidR="00633F5E" w:rsidRPr="001A48CB" w:rsidRDefault="00633F5E" w:rsidP="001A48CB">
      <w:pPr>
        <w:spacing w:after="240" w:line="276" w:lineRule="auto"/>
        <w:ind w:firstLine="284"/>
        <w:jc w:val="center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spacing w:after="240" w:line="276" w:lineRule="auto"/>
        <w:ind w:firstLine="284"/>
        <w:jc w:val="right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Приложение 4</w:t>
      </w: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Утверждаю:</w:t>
      </w: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___________________ ___________________</w:t>
      </w: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</w:p>
    <w:tbl>
      <w:tblPr>
        <w:tblW w:w="2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86"/>
        <w:gridCol w:w="14786"/>
      </w:tblGrid>
      <w:tr w:rsidR="00633F5E" w:rsidRPr="001A48CB" w:rsidTr="00D40885">
        <w:tc>
          <w:tcPr>
            <w:tcW w:w="14786" w:type="dxa"/>
          </w:tcPr>
          <w:p w:rsidR="00633F5E" w:rsidRPr="00D40885" w:rsidRDefault="00633F5E" w:rsidP="00251E2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Администрация </w:t>
            </w:r>
            <w:proofErr w:type="spellStart"/>
            <w:r w:rsidR="00AB5A9D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сельского поселения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786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  <w:szCs w:val="28"/>
                <w:highlight w:val="yellow"/>
              </w:rPr>
              <w:t>Наименование организации</w:t>
            </w:r>
          </w:p>
        </w:tc>
      </w:tr>
      <w:tr w:rsidR="00633F5E" w:rsidRPr="001A48CB" w:rsidTr="00D40885">
        <w:tc>
          <w:tcPr>
            <w:tcW w:w="14786" w:type="dxa"/>
          </w:tcPr>
          <w:p w:rsidR="00633F5E" w:rsidRPr="00D40885" w:rsidRDefault="00633F5E" w:rsidP="00EE7EF9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ИНН:13030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00428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, адрес:  4318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06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РМ,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Атяшевский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район, с. 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Атяшево. </w:t>
            </w:r>
            <w:proofErr w:type="spellStart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пер</w:t>
            </w:r>
            <w:proofErr w:type="gramStart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.С</w:t>
            </w:r>
            <w:proofErr w:type="gramEnd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оветский</w:t>
            </w:r>
            <w:proofErr w:type="spellEnd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, 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д.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14786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  <w:szCs w:val="28"/>
                <w:highlight w:val="yellow"/>
              </w:rPr>
              <w:t>Инн, адрес</w:t>
            </w:r>
          </w:p>
        </w:tc>
      </w:tr>
    </w:tbl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Реестр опасностей предприятия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Опасности, действующие на работников предприятия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9185"/>
        <w:gridCol w:w="1417"/>
        <w:gridCol w:w="851"/>
        <w:gridCol w:w="1134"/>
        <w:gridCol w:w="1417"/>
        <w:gridCol w:w="1134"/>
      </w:tblGrid>
      <w:tr w:rsidR="00633F5E" w:rsidRPr="001A48CB" w:rsidTr="00BD486E">
        <w:trPr>
          <w:trHeight w:val="451"/>
        </w:trPr>
        <w:tc>
          <w:tcPr>
            <w:tcW w:w="421" w:type="dxa"/>
            <w:vMerge w:val="restar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9185" w:type="dxa"/>
            <w:vMerge w:val="restar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Опасность</w:t>
            </w:r>
          </w:p>
        </w:tc>
        <w:tc>
          <w:tcPr>
            <w:tcW w:w="1417" w:type="dxa"/>
            <w:vMerge w:val="restart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Количество работников/</w:t>
            </w:r>
          </w:p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Рабочих мест</w:t>
            </w:r>
          </w:p>
        </w:tc>
        <w:tc>
          <w:tcPr>
            <w:tcW w:w="3402" w:type="dxa"/>
            <w:gridSpan w:val="3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 xml:space="preserve">Распределение работников </w:t>
            </w:r>
          </w:p>
        </w:tc>
        <w:tc>
          <w:tcPr>
            <w:tcW w:w="1134" w:type="dxa"/>
            <w:vMerge w:val="restar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Интегральная оценка уровня риска</w:t>
            </w:r>
          </w:p>
        </w:tc>
      </w:tr>
      <w:tr w:rsidR="00633F5E" w:rsidRPr="001A48CB" w:rsidTr="00BD486E">
        <w:trPr>
          <w:trHeight w:val="382"/>
        </w:trPr>
        <w:tc>
          <w:tcPr>
            <w:tcW w:w="421" w:type="dxa"/>
            <w:vMerge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185" w:type="dxa"/>
            <w:vMerge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Merge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Средний</w:t>
            </w: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Высокий</w:t>
            </w:r>
          </w:p>
        </w:tc>
        <w:tc>
          <w:tcPr>
            <w:tcW w:w="1134" w:type="dxa"/>
            <w:vMerge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21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9185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417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851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134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417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  <w:tr w:rsidR="00633F5E" w:rsidRPr="001A48CB" w:rsidTr="00BD486E">
        <w:trPr>
          <w:trHeight w:val="229"/>
        </w:trPr>
        <w:tc>
          <w:tcPr>
            <w:tcW w:w="421" w:type="dxa"/>
            <w:vAlign w:val="center"/>
          </w:tcPr>
          <w:p w:rsidR="00633F5E" w:rsidRPr="00BD486E" w:rsidRDefault="00633F5E" w:rsidP="00BD486E">
            <w:pPr>
              <w:numPr>
                <w:ilvl w:val="0"/>
                <w:numId w:val="24"/>
              </w:numPr>
              <w:spacing w:after="60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85" w:type="dxa"/>
            <w:vAlign w:val="center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rPr>
          <w:trHeight w:val="359"/>
        </w:trPr>
        <w:tc>
          <w:tcPr>
            <w:tcW w:w="421" w:type="dxa"/>
            <w:vAlign w:val="center"/>
          </w:tcPr>
          <w:p w:rsidR="00633F5E" w:rsidRPr="00BD486E" w:rsidRDefault="00633F5E" w:rsidP="00BD486E">
            <w:pPr>
              <w:numPr>
                <w:ilvl w:val="0"/>
                <w:numId w:val="24"/>
              </w:numPr>
              <w:spacing w:after="60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85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rPr>
          <w:trHeight w:val="359"/>
        </w:trPr>
        <w:tc>
          <w:tcPr>
            <w:tcW w:w="421" w:type="dxa"/>
            <w:vAlign w:val="center"/>
          </w:tcPr>
          <w:p w:rsidR="00633F5E" w:rsidRPr="00BD486E" w:rsidRDefault="00633F5E" w:rsidP="00BD486E">
            <w:pPr>
              <w:numPr>
                <w:ilvl w:val="0"/>
                <w:numId w:val="24"/>
              </w:numPr>
              <w:spacing w:after="60"/>
              <w:ind w:left="357" w:hanging="357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85" w:type="dxa"/>
          </w:tcPr>
          <w:p w:rsidR="00633F5E" w:rsidRPr="00BD486E" w:rsidRDefault="00633F5E" w:rsidP="00BD486E">
            <w:pPr>
              <w:spacing w:after="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633F5E" w:rsidRPr="00BD486E" w:rsidRDefault="00633F5E" w:rsidP="00BD486E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Работники, проводившие оценку профессиональных рисков: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37"/>
        <w:gridCol w:w="244"/>
        <w:gridCol w:w="4965"/>
        <w:gridCol w:w="248"/>
        <w:gridCol w:w="2129"/>
        <w:gridCol w:w="248"/>
        <w:gridCol w:w="2115"/>
      </w:tblGrid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EE7EF9" w:rsidRDefault="00EE7EF9" w:rsidP="001A48CB">
      <w:pPr>
        <w:jc w:val="right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jc w:val="right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lastRenderedPageBreak/>
        <w:t>Приложение 5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Утверждаю:</w:t>
      </w: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  <w:r w:rsidRPr="001A48CB">
        <w:rPr>
          <w:rFonts w:ascii="Times New Roman" w:hAnsi="Times New Roman" w:cs="Times New Roman"/>
          <w:sz w:val="24"/>
        </w:rPr>
        <w:t>___________________ ___________________</w:t>
      </w:r>
    </w:p>
    <w:p w:rsidR="00633F5E" w:rsidRPr="001A48CB" w:rsidRDefault="00633F5E" w:rsidP="001A48CB">
      <w:pPr>
        <w:ind w:left="11057"/>
        <w:rPr>
          <w:rFonts w:ascii="Times New Roman" w:hAnsi="Times New Roman" w:cs="Times New Roman"/>
          <w:sz w:val="24"/>
        </w:rPr>
      </w:pPr>
    </w:p>
    <w:tbl>
      <w:tblPr>
        <w:tblW w:w="2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644"/>
        <w:gridCol w:w="14644"/>
      </w:tblGrid>
      <w:tr w:rsidR="00633F5E" w:rsidRPr="001A48CB" w:rsidTr="00D40885">
        <w:tc>
          <w:tcPr>
            <w:tcW w:w="14644" w:type="dxa"/>
          </w:tcPr>
          <w:p w:rsidR="00633F5E" w:rsidRPr="00D40885" w:rsidRDefault="00633F5E" w:rsidP="00251E2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Администрация </w:t>
            </w:r>
            <w:proofErr w:type="spellStart"/>
            <w:r w:rsidR="00AB5A9D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сельского поселения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Атяшевского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644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  <w:szCs w:val="28"/>
                <w:highlight w:val="yellow"/>
              </w:rPr>
              <w:t>Наименование организации</w:t>
            </w:r>
          </w:p>
        </w:tc>
      </w:tr>
      <w:tr w:rsidR="00633F5E" w:rsidRPr="001A48CB" w:rsidTr="00D40885">
        <w:tc>
          <w:tcPr>
            <w:tcW w:w="14644" w:type="dxa"/>
          </w:tcPr>
          <w:p w:rsidR="00633F5E" w:rsidRPr="00D40885" w:rsidRDefault="00633F5E" w:rsidP="00EE7EF9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ИНН:13030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00428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, адрес:  4318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06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, РМ, </w:t>
            </w:r>
            <w:proofErr w:type="spellStart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Атяшевский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район, с. 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Атяшево</w:t>
            </w:r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, </w:t>
            </w:r>
            <w:proofErr w:type="spellStart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пер</w:t>
            </w:r>
            <w:proofErr w:type="gramStart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.С</w:t>
            </w:r>
            <w:proofErr w:type="gramEnd"/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оветский</w:t>
            </w:r>
            <w:proofErr w:type="spellEnd"/>
            <w:r w:rsidRPr="00D40885">
              <w:rPr>
                <w:rFonts w:ascii="Times New Roman" w:hAnsi="Times New Roman" w:cs="Times New Roman"/>
                <w:b/>
                <w:sz w:val="24"/>
                <w:szCs w:val="28"/>
              </w:rPr>
              <w:t>, д.</w:t>
            </w:r>
            <w:r w:rsidR="00EE7EF9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14644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D486E">
              <w:rPr>
                <w:rFonts w:ascii="Times New Roman" w:hAnsi="Times New Roman" w:cs="Times New Roman"/>
                <w:b/>
                <w:sz w:val="24"/>
                <w:szCs w:val="28"/>
                <w:highlight w:val="yellow"/>
              </w:rPr>
              <w:t>Инн, адрес</w:t>
            </w:r>
          </w:p>
        </w:tc>
      </w:tr>
    </w:tbl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Перечень мер по исключению, снижению или контролю уровней рисков</w:t>
      </w: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9"/>
        <w:gridCol w:w="2865"/>
        <w:gridCol w:w="3539"/>
        <w:gridCol w:w="3975"/>
        <w:gridCol w:w="3958"/>
      </w:tblGrid>
      <w:tr w:rsidR="00633F5E" w:rsidRPr="001A48CB" w:rsidTr="00BD486E">
        <w:tc>
          <w:tcPr>
            <w:tcW w:w="152" w:type="pc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Опасность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Мероприятия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Периодичность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</w:tc>
      </w:tr>
      <w:tr w:rsidR="00633F5E" w:rsidRPr="001A48CB" w:rsidTr="00BD486E">
        <w:tc>
          <w:tcPr>
            <w:tcW w:w="152" w:type="pc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633F5E" w:rsidRPr="001A48CB" w:rsidTr="00BD486E">
        <w:tc>
          <w:tcPr>
            <w:tcW w:w="152" w:type="pc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152" w:type="pc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152" w:type="pct"/>
            <w:vAlign w:val="center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:rsidR="00633F5E" w:rsidRPr="00BD486E" w:rsidRDefault="00633F5E" w:rsidP="001A48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b/>
          <w:sz w:val="24"/>
        </w:rPr>
      </w:pPr>
      <w:r w:rsidRPr="001A48CB">
        <w:rPr>
          <w:rFonts w:ascii="Times New Roman" w:hAnsi="Times New Roman" w:cs="Times New Roman"/>
          <w:b/>
          <w:sz w:val="24"/>
        </w:rPr>
        <w:t>Работники, проводившие оценку профессиональных рисков: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37"/>
        <w:gridCol w:w="244"/>
        <w:gridCol w:w="4965"/>
        <w:gridCol w:w="248"/>
        <w:gridCol w:w="2129"/>
        <w:gridCol w:w="248"/>
        <w:gridCol w:w="2115"/>
      </w:tblGrid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  <w:tr w:rsidR="00633F5E" w:rsidRPr="001A48CB" w:rsidTr="00BD486E">
        <w:tc>
          <w:tcPr>
            <w:tcW w:w="4957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3F5E" w:rsidRPr="001A48CB" w:rsidTr="00BD486E">
        <w:tc>
          <w:tcPr>
            <w:tcW w:w="4957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(должность)</w:t>
            </w:r>
          </w:p>
        </w:tc>
        <w:tc>
          <w:tcPr>
            <w:tcW w:w="245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(Ф.И.О.)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9" w:type="dxa"/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633F5E" w:rsidRPr="00BD486E" w:rsidRDefault="00633F5E" w:rsidP="00BD48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486E">
              <w:rPr>
                <w:rFonts w:ascii="Times New Roman" w:hAnsi="Times New Roman" w:cs="Times New Roman"/>
                <w:sz w:val="24"/>
              </w:rPr>
              <w:t>(дата)</w:t>
            </w:r>
          </w:p>
        </w:tc>
      </w:tr>
    </w:tbl>
    <w:p w:rsidR="00633F5E" w:rsidRPr="001A48CB" w:rsidRDefault="00633F5E" w:rsidP="001A48CB">
      <w:pPr>
        <w:rPr>
          <w:rFonts w:ascii="Times New Roman" w:hAnsi="Times New Roman" w:cs="Times New Roman"/>
          <w:sz w:val="24"/>
        </w:rPr>
      </w:pPr>
    </w:p>
    <w:p w:rsidR="00633F5E" w:rsidRPr="001A48CB" w:rsidRDefault="00633F5E" w:rsidP="001A48CB">
      <w:pPr>
        <w:jc w:val="center"/>
        <w:rPr>
          <w:rFonts w:ascii="Times New Roman" w:hAnsi="Times New Roman" w:cs="Times New Roman"/>
          <w:b/>
          <w:sz w:val="24"/>
        </w:rPr>
      </w:pPr>
    </w:p>
    <w:p w:rsidR="00633F5E" w:rsidRDefault="00633F5E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633F5E" w:rsidRDefault="00633F5E" w:rsidP="00FB7EC1">
      <w:pPr>
        <w:rPr>
          <w:rFonts w:ascii="Times New Roman" w:hAnsi="Times New Roman" w:cs="Times New Roman"/>
          <w:b/>
          <w:sz w:val="28"/>
          <w:szCs w:val="28"/>
        </w:rPr>
      </w:pPr>
    </w:p>
    <w:sectPr w:rsidR="00633F5E" w:rsidSect="009555AA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C85" w:rsidRDefault="005C1C85" w:rsidP="00887CAB">
      <w:r>
        <w:separator/>
      </w:r>
    </w:p>
  </w:endnote>
  <w:endnote w:type="continuationSeparator" w:id="0">
    <w:p w:rsidR="005C1C85" w:rsidRDefault="005C1C85" w:rsidP="0088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C85" w:rsidRDefault="005C1C85" w:rsidP="00887CAB">
      <w:r>
        <w:separator/>
      </w:r>
    </w:p>
  </w:footnote>
  <w:footnote w:type="continuationSeparator" w:id="0">
    <w:p w:rsidR="005C1C85" w:rsidRDefault="005C1C85" w:rsidP="00887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22E9608"/>
    <w:lvl w:ilvl="0">
      <w:start w:val="1"/>
      <w:numFmt w:val="bullet"/>
      <w:pStyle w:val="s06-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237220"/>
    <w:multiLevelType w:val="hybridMultilevel"/>
    <w:tmpl w:val="16981B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BAD0B6E"/>
    <w:multiLevelType w:val="hybridMultilevel"/>
    <w:tmpl w:val="7250E07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FEB4DE3"/>
    <w:multiLevelType w:val="hybridMultilevel"/>
    <w:tmpl w:val="945E7B4E"/>
    <w:lvl w:ilvl="0" w:tplc="04190005">
      <w:start w:val="2"/>
      <w:numFmt w:val="bullet"/>
      <w:pStyle w:val="a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872F2C"/>
    <w:multiLevelType w:val="multilevel"/>
    <w:tmpl w:val="8D08E25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6" w:hanging="360"/>
      </w:pPr>
      <w:rPr>
        <w:rFonts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cs="Times New Roman" w:hint="default"/>
        <w:b w:val="0"/>
        <w:color w:val="000000"/>
      </w:rPr>
    </w:lvl>
  </w:abstractNum>
  <w:abstractNum w:abstractNumId="5">
    <w:nsid w:val="12C54711"/>
    <w:multiLevelType w:val="hybridMultilevel"/>
    <w:tmpl w:val="3114393C"/>
    <w:lvl w:ilvl="0" w:tplc="0419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6">
    <w:nsid w:val="13223768"/>
    <w:multiLevelType w:val="hybridMultilevel"/>
    <w:tmpl w:val="8C066EC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482775B"/>
    <w:multiLevelType w:val="multilevel"/>
    <w:tmpl w:val="15BC2A16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554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8">
    <w:nsid w:val="19B451C8"/>
    <w:multiLevelType w:val="hybridMultilevel"/>
    <w:tmpl w:val="5770D900"/>
    <w:lvl w:ilvl="0" w:tplc="0419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9">
    <w:nsid w:val="20BB615F"/>
    <w:multiLevelType w:val="multilevel"/>
    <w:tmpl w:val="053043B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0">
    <w:nsid w:val="21CB2972"/>
    <w:multiLevelType w:val="multilevel"/>
    <w:tmpl w:val="19286A46"/>
    <w:lvl w:ilvl="0">
      <w:start w:val="1"/>
      <w:numFmt w:val="decimal"/>
      <w:pStyle w:val="2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12"/>
        </w:tabs>
        <w:ind w:left="1812" w:hanging="1272"/>
      </w:pPr>
      <w:rPr>
        <w:rFonts w:ascii="Times New Roman" w:eastAsia="Times New Roman" w:hAnsi="Times New Roman"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tabs>
          <w:tab w:val="num" w:pos="1992"/>
        </w:tabs>
        <w:ind w:left="1992" w:hanging="1272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172"/>
        </w:tabs>
        <w:ind w:left="2172" w:hanging="1272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52"/>
        </w:tabs>
        <w:ind w:left="2352" w:hanging="1272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cs="Times New Roman" w:hint="default"/>
      </w:rPr>
    </w:lvl>
  </w:abstractNum>
  <w:abstractNum w:abstractNumId="11">
    <w:nsid w:val="22A421B7"/>
    <w:multiLevelType w:val="hybridMultilevel"/>
    <w:tmpl w:val="ECCA8C6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7AE72D2"/>
    <w:multiLevelType w:val="hybridMultilevel"/>
    <w:tmpl w:val="78944F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98A419F"/>
    <w:multiLevelType w:val="hybridMultilevel"/>
    <w:tmpl w:val="4F1EA6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CC3EA2"/>
    <w:multiLevelType w:val="hybridMultilevel"/>
    <w:tmpl w:val="1AC454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255778A"/>
    <w:multiLevelType w:val="hybridMultilevel"/>
    <w:tmpl w:val="9868762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DC67D09"/>
    <w:multiLevelType w:val="hybridMultilevel"/>
    <w:tmpl w:val="4C1E83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38E0EEC"/>
    <w:multiLevelType w:val="multilevel"/>
    <w:tmpl w:val="2C5ADC4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8">
    <w:nsid w:val="68BA6A92"/>
    <w:multiLevelType w:val="hybridMultilevel"/>
    <w:tmpl w:val="53B6CA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BD17E38"/>
    <w:multiLevelType w:val="hybridMultilevel"/>
    <w:tmpl w:val="FC304E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CAB1C58"/>
    <w:multiLevelType w:val="hybridMultilevel"/>
    <w:tmpl w:val="279AAC26"/>
    <w:lvl w:ilvl="0" w:tplc="0419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>
    <w:nsid w:val="6DA46F71"/>
    <w:multiLevelType w:val="hybridMultilevel"/>
    <w:tmpl w:val="20887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82F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7AB70C54"/>
    <w:multiLevelType w:val="hybridMultilevel"/>
    <w:tmpl w:val="4DFC3F6C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20"/>
  </w:num>
  <w:num w:numId="8">
    <w:abstractNumId w:val="21"/>
  </w:num>
  <w:num w:numId="9">
    <w:abstractNumId w:val="18"/>
  </w:num>
  <w:num w:numId="10">
    <w:abstractNumId w:val="11"/>
  </w:num>
  <w:num w:numId="11">
    <w:abstractNumId w:val="16"/>
  </w:num>
  <w:num w:numId="12">
    <w:abstractNumId w:val="6"/>
  </w:num>
  <w:num w:numId="13">
    <w:abstractNumId w:val="19"/>
  </w:num>
  <w:num w:numId="14">
    <w:abstractNumId w:val="14"/>
  </w:num>
  <w:num w:numId="15">
    <w:abstractNumId w:val="2"/>
  </w:num>
  <w:num w:numId="16">
    <w:abstractNumId w:val="12"/>
  </w:num>
  <w:num w:numId="17">
    <w:abstractNumId w:val="17"/>
  </w:num>
  <w:num w:numId="18">
    <w:abstractNumId w:val="4"/>
  </w:num>
  <w:num w:numId="19">
    <w:abstractNumId w:val="8"/>
  </w:num>
  <w:num w:numId="20">
    <w:abstractNumId w:val="5"/>
  </w:num>
  <w:num w:numId="21">
    <w:abstractNumId w:val="7"/>
  </w:num>
  <w:num w:numId="22">
    <w:abstractNumId w:val="22"/>
  </w:num>
  <w:num w:numId="23">
    <w:abstractNumId w:val="2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D"/>
    <w:rsid w:val="0007074D"/>
    <w:rsid w:val="00073B44"/>
    <w:rsid w:val="000E2D15"/>
    <w:rsid w:val="000F6D08"/>
    <w:rsid w:val="001422AC"/>
    <w:rsid w:val="001759A2"/>
    <w:rsid w:val="001A48CB"/>
    <w:rsid w:val="00251E23"/>
    <w:rsid w:val="002B2694"/>
    <w:rsid w:val="0032754D"/>
    <w:rsid w:val="0036215B"/>
    <w:rsid w:val="0036616B"/>
    <w:rsid w:val="003902D2"/>
    <w:rsid w:val="003D1685"/>
    <w:rsid w:val="004240A2"/>
    <w:rsid w:val="00464A0D"/>
    <w:rsid w:val="00474EEB"/>
    <w:rsid w:val="00477B0F"/>
    <w:rsid w:val="0048498B"/>
    <w:rsid w:val="004E0AB4"/>
    <w:rsid w:val="00511D3E"/>
    <w:rsid w:val="00514DD8"/>
    <w:rsid w:val="00552B2C"/>
    <w:rsid w:val="005C1C85"/>
    <w:rsid w:val="005D2319"/>
    <w:rsid w:val="00633F5E"/>
    <w:rsid w:val="006F2B62"/>
    <w:rsid w:val="007C312D"/>
    <w:rsid w:val="007E46D9"/>
    <w:rsid w:val="00887CAB"/>
    <w:rsid w:val="008E784B"/>
    <w:rsid w:val="00913300"/>
    <w:rsid w:val="009153D1"/>
    <w:rsid w:val="0092084C"/>
    <w:rsid w:val="009555AA"/>
    <w:rsid w:val="009710ED"/>
    <w:rsid w:val="00A8200A"/>
    <w:rsid w:val="00A84F4C"/>
    <w:rsid w:val="00A87D05"/>
    <w:rsid w:val="00AB5A9D"/>
    <w:rsid w:val="00B9530C"/>
    <w:rsid w:val="00BD486E"/>
    <w:rsid w:val="00BE0E57"/>
    <w:rsid w:val="00C200F2"/>
    <w:rsid w:val="00C26F4A"/>
    <w:rsid w:val="00C36108"/>
    <w:rsid w:val="00C77234"/>
    <w:rsid w:val="00C861A8"/>
    <w:rsid w:val="00CC2E90"/>
    <w:rsid w:val="00CE3B00"/>
    <w:rsid w:val="00D40885"/>
    <w:rsid w:val="00D656BB"/>
    <w:rsid w:val="00E03285"/>
    <w:rsid w:val="00E91321"/>
    <w:rsid w:val="00ED1706"/>
    <w:rsid w:val="00EE7EF9"/>
    <w:rsid w:val="00FB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FB7EC1"/>
    <w:rPr>
      <w:rFonts w:ascii="Arial" w:eastAsia="Times New Roman" w:hAnsi="Arial" w:cs="Arial"/>
      <w:sz w:val="20"/>
      <w:szCs w:val="24"/>
    </w:rPr>
  </w:style>
  <w:style w:type="paragraph" w:styleId="1">
    <w:name w:val="heading 1"/>
    <w:basedOn w:val="a0"/>
    <w:link w:val="10"/>
    <w:uiPriority w:val="99"/>
    <w:qFormat/>
    <w:rsid w:val="00FB7EC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autoRedefine/>
    <w:uiPriority w:val="99"/>
    <w:qFormat/>
    <w:rsid w:val="001A48CB"/>
    <w:pPr>
      <w:keepNext/>
      <w:numPr>
        <w:numId w:val="3"/>
      </w:numPr>
      <w:tabs>
        <w:tab w:val="left" w:pos="1080"/>
      </w:tabs>
      <w:ind w:right="-6"/>
      <w:outlineLvl w:val="1"/>
    </w:pPr>
    <w:rPr>
      <w:rFonts w:ascii="Times New Roman" w:hAnsi="Times New Roman" w:cs="Times New Roman"/>
      <w:b/>
      <w:sz w:val="28"/>
      <w:szCs w:val="20"/>
    </w:rPr>
  </w:style>
  <w:style w:type="paragraph" w:styleId="3">
    <w:name w:val="heading 3"/>
    <w:basedOn w:val="a0"/>
    <w:next w:val="a0"/>
    <w:link w:val="30"/>
    <w:uiPriority w:val="99"/>
    <w:qFormat/>
    <w:rsid w:val="001A48CB"/>
    <w:pPr>
      <w:keepNext/>
      <w:spacing w:before="240" w:after="60"/>
      <w:ind w:left="720" w:hanging="720"/>
      <w:outlineLvl w:val="2"/>
    </w:pPr>
    <w:rPr>
      <w:rFonts w:ascii="Times New Roman" w:hAnsi="Times New Roman" w:cs="Times New Roman"/>
      <w:b/>
      <w:sz w:val="26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1A48CB"/>
    <w:pPr>
      <w:keepNext/>
      <w:keepLines/>
      <w:spacing w:before="200"/>
      <w:ind w:left="864" w:hanging="864"/>
      <w:outlineLvl w:val="3"/>
    </w:pPr>
    <w:rPr>
      <w:rFonts w:ascii="Cambria" w:hAnsi="Cambria" w:cs="Times New Roman"/>
      <w:b/>
      <w:i/>
      <w:color w:val="4F81BD"/>
      <w:sz w:val="24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1A48CB"/>
    <w:pPr>
      <w:keepNext/>
      <w:keepLines/>
      <w:spacing w:before="200"/>
      <w:ind w:left="1008" w:hanging="1008"/>
      <w:outlineLvl w:val="4"/>
    </w:pPr>
    <w:rPr>
      <w:rFonts w:ascii="Cambria" w:hAnsi="Cambria" w:cs="Times New Roman"/>
      <w:color w:val="243F60"/>
      <w:sz w:val="24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1A48CB"/>
    <w:pPr>
      <w:keepNext/>
      <w:keepLines/>
      <w:spacing w:before="200"/>
      <w:ind w:left="1152" w:hanging="1152"/>
      <w:outlineLvl w:val="5"/>
    </w:pPr>
    <w:rPr>
      <w:rFonts w:ascii="Cambria" w:hAnsi="Cambria" w:cs="Times New Roman"/>
      <w:i/>
      <w:color w:val="243F60"/>
      <w:sz w:val="24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1A48CB"/>
    <w:pPr>
      <w:spacing w:before="240" w:after="60"/>
      <w:ind w:left="1296" w:hanging="1296"/>
      <w:outlineLvl w:val="6"/>
    </w:pPr>
    <w:rPr>
      <w:rFonts w:ascii="Times New Roman" w:hAnsi="Times New Roman" w:cs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1A48CB"/>
    <w:pPr>
      <w:keepNext/>
      <w:keepLines/>
      <w:spacing w:before="200"/>
      <w:ind w:left="1440" w:hanging="1440"/>
      <w:outlineLvl w:val="7"/>
    </w:pPr>
    <w:rPr>
      <w:rFonts w:ascii="Cambria" w:hAnsi="Cambria" w:cs="Times New Roman"/>
      <w:color w:val="40404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1A48CB"/>
    <w:pPr>
      <w:keepNext/>
      <w:keepLines/>
      <w:spacing w:before="200"/>
      <w:ind w:left="1584" w:hanging="1584"/>
      <w:outlineLvl w:val="8"/>
    </w:pPr>
    <w:rPr>
      <w:rFonts w:ascii="Cambria" w:hAnsi="Cambria" w:cs="Times New Roman"/>
      <w:i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B7EC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1A48CB"/>
    <w:rPr>
      <w:rFonts w:ascii="Cambria" w:hAnsi="Cambria" w:cs="Times New Roman"/>
      <w:b/>
      <w:i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1A48CB"/>
    <w:rPr>
      <w:rFonts w:ascii="Cambria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1A48CB"/>
    <w:rPr>
      <w:rFonts w:ascii="Cambria" w:hAnsi="Cambria" w:cs="Times New Roman"/>
      <w:i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1A48CB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1A48CB"/>
    <w:rPr>
      <w:rFonts w:ascii="Cambria" w:hAnsi="Cambria" w:cs="Times New Roman"/>
      <w:i/>
      <w:color w:val="404040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FB7EC1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FB7EC1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a7"/>
    <w:uiPriority w:val="99"/>
    <w:rsid w:val="00FB7EC1"/>
    <w:pPr>
      <w:ind w:left="284" w:firstLine="567"/>
    </w:pPr>
    <w:rPr>
      <w:rFonts w:ascii="Times New Roman" w:hAnsi="Times New Roman" w:cs="Times New Roman"/>
      <w:sz w:val="24"/>
      <w:szCs w:val="20"/>
    </w:rPr>
  </w:style>
  <w:style w:type="character" w:customStyle="1" w:styleId="a7">
    <w:name w:val="Основной текст с отступом Знак"/>
    <w:basedOn w:val="a1"/>
    <w:link w:val="a6"/>
    <w:uiPriority w:val="99"/>
    <w:locked/>
    <w:rsid w:val="00FB7EC1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1"/>
    <w:uiPriority w:val="99"/>
    <w:qFormat/>
    <w:rsid w:val="00FB7EC1"/>
    <w:rPr>
      <w:rFonts w:cs="Times New Roman"/>
      <w:b/>
    </w:rPr>
  </w:style>
  <w:style w:type="paragraph" w:styleId="a9">
    <w:name w:val="footer"/>
    <w:basedOn w:val="a0"/>
    <w:link w:val="aa"/>
    <w:uiPriority w:val="99"/>
    <w:rsid w:val="00887CAB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887CAB"/>
    <w:rPr>
      <w:rFonts w:ascii="Arial" w:hAnsi="Arial" w:cs="Arial"/>
      <w:sz w:val="24"/>
      <w:szCs w:val="24"/>
      <w:lang w:eastAsia="ru-RU"/>
    </w:rPr>
  </w:style>
  <w:style w:type="character" w:styleId="ab">
    <w:name w:val="Hyperlink"/>
    <w:basedOn w:val="a1"/>
    <w:uiPriority w:val="99"/>
    <w:rsid w:val="001A48CB"/>
    <w:rPr>
      <w:rFonts w:cs="Times New Roman"/>
      <w:color w:val="0000FF"/>
      <w:u w:val="single"/>
    </w:rPr>
  </w:style>
  <w:style w:type="paragraph" w:styleId="21">
    <w:name w:val="Body Text 2"/>
    <w:basedOn w:val="a0"/>
    <w:link w:val="22"/>
    <w:uiPriority w:val="99"/>
    <w:rsid w:val="001A48CB"/>
    <w:pPr>
      <w:spacing w:after="120" w:line="480" w:lineRule="auto"/>
    </w:pPr>
    <w:rPr>
      <w:rFonts w:ascii="Times New Roman" w:hAnsi="Times New Roman" w:cs="Times New Roman"/>
      <w:sz w:val="24"/>
      <w:szCs w:val="20"/>
    </w:rPr>
  </w:style>
  <w:style w:type="character" w:customStyle="1" w:styleId="22">
    <w:name w:val="Основной текст 2 Знак"/>
    <w:basedOn w:val="a1"/>
    <w:link w:val="21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0"/>
    <w:link w:val="24"/>
    <w:uiPriority w:val="99"/>
    <w:rsid w:val="001A48CB"/>
    <w:pPr>
      <w:spacing w:after="120" w:line="480" w:lineRule="auto"/>
      <w:ind w:left="283"/>
    </w:pPr>
    <w:rPr>
      <w:rFonts w:ascii="Times New Roman" w:hAnsi="Times New Roman" w:cs="Times New Roman"/>
      <w:sz w:val="24"/>
      <w:szCs w:val="20"/>
    </w:rPr>
  </w:style>
  <w:style w:type="character" w:customStyle="1" w:styleId="24">
    <w:name w:val="Основной текст с отступом 2 Знак"/>
    <w:basedOn w:val="a1"/>
    <w:link w:val="23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uiPriority w:val="99"/>
    <w:rsid w:val="001A48CB"/>
    <w:pPr>
      <w:ind w:firstLine="851"/>
      <w:jc w:val="both"/>
    </w:pPr>
    <w:rPr>
      <w:rFonts w:ascii="Times New Roman" w:hAnsi="Times New Roman" w:cs="Times New Roman"/>
      <w:sz w:val="28"/>
      <w:szCs w:val="20"/>
    </w:rPr>
  </w:style>
  <w:style w:type="paragraph" w:styleId="ac">
    <w:name w:val="Body Text"/>
    <w:basedOn w:val="a0"/>
    <w:link w:val="ad"/>
    <w:uiPriority w:val="99"/>
    <w:rsid w:val="001A48CB"/>
    <w:pPr>
      <w:spacing w:after="120"/>
    </w:pPr>
    <w:rPr>
      <w:rFonts w:ascii="Times New Roman" w:hAnsi="Times New Roman" w:cs="Times New Roman"/>
      <w:sz w:val="24"/>
      <w:szCs w:val="20"/>
    </w:rPr>
  </w:style>
  <w:style w:type="character" w:customStyle="1" w:styleId="ad">
    <w:name w:val="Основной текст Знак"/>
    <w:basedOn w:val="a1"/>
    <w:link w:val="ac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1A48C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">
    <w:name w:val="Normal Indent"/>
    <w:basedOn w:val="a0"/>
    <w:uiPriority w:val="99"/>
    <w:rsid w:val="001A48CB"/>
    <w:pPr>
      <w:numPr>
        <w:numId w:val="1"/>
      </w:numPr>
      <w:tabs>
        <w:tab w:val="left" w:pos="1211"/>
      </w:tabs>
      <w:jc w:val="both"/>
    </w:pPr>
    <w:rPr>
      <w:rFonts w:ascii="Times New Roman" w:hAnsi="Times New Roman" w:cs="Times New Roman"/>
      <w:iCs/>
      <w:sz w:val="24"/>
    </w:rPr>
  </w:style>
  <w:style w:type="paragraph" w:styleId="25">
    <w:name w:val="toc 2"/>
    <w:basedOn w:val="a0"/>
    <w:next w:val="a0"/>
    <w:autoRedefine/>
    <w:uiPriority w:val="99"/>
    <w:rsid w:val="001A48CB"/>
    <w:pPr>
      <w:tabs>
        <w:tab w:val="left" w:pos="426"/>
        <w:tab w:val="left" w:pos="567"/>
        <w:tab w:val="right" w:leader="dot" w:pos="9356"/>
      </w:tabs>
      <w:spacing w:line="360" w:lineRule="auto"/>
      <w:ind w:left="-142"/>
    </w:pPr>
    <w:rPr>
      <w:rFonts w:ascii="Times New Roman" w:hAnsi="Times New Roman" w:cs="Times New Roman"/>
      <w:sz w:val="28"/>
    </w:rPr>
  </w:style>
  <w:style w:type="paragraph" w:styleId="31">
    <w:name w:val="toc 3"/>
    <w:basedOn w:val="a0"/>
    <w:next w:val="a0"/>
    <w:autoRedefine/>
    <w:uiPriority w:val="99"/>
    <w:rsid w:val="001A48CB"/>
    <w:pPr>
      <w:tabs>
        <w:tab w:val="left" w:pos="-426"/>
        <w:tab w:val="right" w:leader="dot" w:pos="9356"/>
      </w:tabs>
      <w:spacing w:line="360" w:lineRule="auto"/>
      <w:ind w:left="-426" w:firstLine="1"/>
    </w:pPr>
    <w:rPr>
      <w:rFonts w:ascii="Times New Roman" w:hAnsi="Times New Roman" w:cs="Times New Roman"/>
      <w:sz w:val="28"/>
    </w:rPr>
  </w:style>
  <w:style w:type="paragraph" w:styleId="11">
    <w:name w:val="toc 1"/>
    <w:basedOn w:val="a0"/>
    <w:next w:val="a0"/>
    <w:autoRedefine/>
    <w:uiPriority w:val="99"/>
    <w:rsid w:val="001A48CB"/>
    <w:pPr>
      <w:tabs>
        <w:tab w:val="left" w:pos="284"/>
        <w:tab w:val="right" w:leader="dot" w:pos="9356"/>
      </w:tabs>
      <w:spacing w:line="360" w:lineRule="auto"/>
      <w:ind w:left="-142" w:right="-142" w:hanging="283"/>
    </w:pPr>
    <w:rPr>
      <w:rFonts w:ascii="Times New Roman" w:hAnsi="Times New Roman" w:cs="Times New Roman"/>
      <w:sz w:val="28"/>
    </w:rPr>
  </w:style>
  <w:style w:type="table" w:styleId="ae">
    <w:name w:val="Table Grid"/>
    <w:basedOn w:val="a2"/>
    <w:uiPriority w:val="99"/>
    <w:rsid w:val="001A48C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1"/>
    <w:uiPriority w:val="99"/>
    <w:rsid w:val="001A48CB"/>
    <w:rPr>
      <w:rFonts w:cs="Times New Roman"/>
      <w:color w:val="800080"/>
      <w:u w:val="single"/>
    </w:rPr>
  </w:style>
  <w:style w:type="character" w:styleId="af0">
    <w:name w:val="page number"/>
    <w:basedOn w:val="a1"/>
    <w:uiPriority w:val="99"/>
    <w:rsid w:val="001A48CB"/>
    <w:rPr>
      <w:rFonts w:cs="Times New Roman"/>
    </w:rPr>
  </w:style>
  <w:style w:type="character" w:customStyle="1" w:styleId="12">
    <w:name w:val="Замещающий текст1"/>
    <w:uiPriority w:val="99"/>
    <w:semiHidden/>
    <w:rsid w:val="001A48CB"/>
    <w:rPr>
      <w:color w:val="808080"/>
    </w:rPr>
  </w:style>
  <w:style w:type="paragraph" w:styleId="af1">
    <w:name w:val="Balloon Text"/>
    <w:basedOn w:val="a0"/>
    <w:link w:val="af2"/>
    <w:uiPriority w:val="99"/>
    <w:rsid w:val="001A48CB"/>
    <w:rPr>
      <w:rFonts w:ascii="Tahoma" w:hAnsi="Tahoma" w:cs="Times New Roman"/>
      <w:sz w:val="16"/>
      <w:szCs w:val="20"/>
    </w:rPr>
  </w:style>
  <w:style w:type="character" w:customStyle="1" w:styleId="af2">
    <w:name w:val="Текст выноски Знак"/>
    <w:basedOn w:val="a1"/>
    <w:link w:val="af1"/>
    <w:uiPriority w:val="99"/>
    <w:locked/>
    <w:rsid w:val="001A48CB"/>
    <w:rPr>
      <w:rFonts w:ascii="Tahoma" w:hAnsi="Tahoma" w:cs="Times New Roman"/>
      <w:sz w:val="20"/>
      <w:szCs w:val="20"/>
      <w:lang w:eastAsia="ru-RU"/>
    </w:rPr>
  </w:style>
  <w:style w:type="paragraph" w:customStyle="1" w:styleId="13">
    <w:name w:val="Абзац списка1"/>
    <w:basedOn w:val="a0"/>
    <w:uiPriority w:val="99"/>
    <w:rsid w:val="001A48CB"/>
    <w:pPr>
      <w:ind w:left="720"/>
      <w:contextualSpacing/>
    </w:pPr>
    <w:rPr>
      <w:rFonts w:ascii="Times New Roman" w:hAnsi="Times New Roman" w:cs="Times New Roman"/>
      <w:sz w:val="24"/>
    </w:rPr>
  </w:style>
  <w:style w:type="paragraph" w:customStyle="1" w:styleId="Noeeu5">
    <w:name w:val="Noeeu5"/>
    <w:basedOn w:val="a0"/>
    <w:uiPriority w:val="99"/>
    <w:rsid w:val="001A48CB"/>
    <w:pPr>
      <w:widowControl w:val="0"/>
      <w:jc w:val="center"/>
    </w:pPr>
    <w:rPr>
      <w:rFonts w:ascii="Times New Roman" w:hAnsi="Times New Roman" w:cs="Times New Roman"/>
      <w:sz w:val="24"/>
    </w:rPr>
  </w:style>
  <w:style w:type="paragraph" w:customStyle="1" w:styleId="FORMATTEXT">
    <w:name w:val=".FORMATTEXT"/>
    <w:uiPriority w:val="99"/>
    <w:rsid w:val="001A48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3">
    <w:name w:val="annotation reference"/>
    <w:basedOn w:val="a1"/>
    <w:uiPriority w:val="99"/>
    <w:semiHidden/>
    <w:rsid w:val="001A48CB"/>
    <w:rPr>
      <w:rFonts w:cs="Times New Roman"/>
      <w:sz w:val="16"/>
    </w:rPr>
  </w:style>
  <w:style w:type="paragraph" w:styleId="af4">
    <w:name w:val="annotation text"/>
    <w:basedOn w:val="a0"/>
    <w:link w:val="af5"/>
    <w:uiPriority w:val="99"/>
    <w:semiHidden/>
    <w:rsid w:val="001A48CB"/>
    <w:rPr>
      <w:rFonts w:ascii="Times New Roman" w:hAnsi="Times New Roman" w:cs="Times New Roman"/>
      <w:szCs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rsid w:val="001A48CB"/>
    <w:rPr>
      <w:b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Document5">
    <w:name w:val="Document 5"/>
    <w:uiPriority w:val="99"/>
    <w:rsid w:val="001A48CB"/>
    <w:rPr>
      <w:sz w:val="20"/>
    </w:rPr>
  </w:style>
  <w:style w:type="paragraph" w:customStyle="1" w:styleId="Listmultilevel">
    <w:name w:val="List multilevel"/>
    <w:basedOn w:val="a0"/>
    <w:uiPriority w:val="99"/>
    <w:rsid w:val="001A48CB"/>
    <w:pPr>
      <w:autoSpaceDE w:val="0"/>
      <w:autoSpaceDN w:val="0"/>
      <w:spacing w:after="120"/>
    </w:pPr>
    <w:rPr>
      <w:rFonts w:ascii="Century Schoolbook" w:eastAsia="MS Mincho" w:hAnsi="Century Schoolbook" w:cs="Times New Roman"/>
      <w:spacing w:val="3"/>
      <w:szCs w:val="20"/>
      <w:lang w:val="en-GB"/>
    </w:rPr>
  </w:style>
  <w:style w:type="paragraph" w:styleId="af8">
    <w:name w:val="Title"/>
    <w:basedOn w:val="a0"/>
    <w:next w:val="a0"/>
    <w:link w:val="af9"/>
    <w:uiPriority w:val="99"/>
    <w:qFormat/>
    <w:rsid w:val="001A48CB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20"/>
    </w:rPr>
  </w:style>
  <w:style w:type="character" w:customStyle="1" w:styleId="af9">
    <w:name w:val="Название Знак"/>
    <w:basedOn w:val="a1"/>
    <w:link w:val="af8"/>
    <w:uiPriority w:val="99"/>
    <w:locked/>
    <w:rsid w:val="001A48CB"/>
    <w:rPr>
      <w:rFonts w:ascii="Cambria" w:hAnsi="Cambria" w:cs="Times New Roman"/>
      <w:color w:val="17365D"/>
      <w:spacing w:val="5"/>
      <w:kern w:val="28"/>
      <w:sz w:val="20"/>
      <w:szCs w:val="20"/>
      <w:lang w:eastAsia="ru-RU"/>
    </w:rPr>
  </w:style>
  <w:style w:type="paragraph" w:customStyle="1" w:styleId="Style22">
    <w:name w:val="Style22"/>
    <w:basedOn w:val="a0"/>
    <w:uiPriority w:val="99"/>
    <w:rsid w:val="001A48CB"/>
    <w:pPr>
      <w:widowControl w:val="0"/>
      <w:autoSpaceDE w:val="0"/>
      <w:autoSpaceDN w:val="0"/>
      <w:adjustRightInd w:val="0"/>
      <w:spacing w:line="307" w:lineRule="exact"/>
    </w:pPr>
    <w:rPr>
      <w:rFonts w:ascii="Palatino Linotype" w:hAnsi="Palatino Linotype" w:cs="Times New Roman"/>
      <w:sz w:val="24"/>
    </w:rPr>
  </w:style>
  <w:style w:type="character" w:customStyle="1" w:styleId="FontStyle119">
    <w:name w:val="Font Style119"/>
    <w:uiPriority w:val="99"/>
    <w:rsid w:val="001A48CB"/>
    <w:rPr>
      <w:rFonts w:ascii="Times New Roman" w:hAnsi="Times New Roman"/>
      <w:color w:val="000000"/>
      <w:sz w:val="20"/>
    </w:rPr>
  </w:style>
  <w:style w:type="character" w:customStyle="1" w:styleId="afa">
    <w:name w:val="Знак Знак"/>
    <w:uiPriority w:val="99"/>
    <w:rsid w:val="001A48CB"/>
    <w:rPr>
      <w:sz w:val="24"/>
      <w:lang w:val="ru-RU" w:eastAsia="ru-RU"/>
    </w:rPr>
  </w:style>
  <w:style w:type="character" w:customStyle="1" w:styleId="215pt">
    <w:name w:val="Стиль Заголовок 2 + 15 pt Знак"/>
    <w:uiPriority w:val="99"/>
    <w:rsid w:val="001A48CB"/>
    <w:rPr>
      <w:b/>
      <w:sz w:val="24"/>
      <w:lang w:val="ru-RU" w:eastAsia="ru-RU"/>
    </w:rPr>
  </w:style>
  <w:style w:type="paragraph" w:customStyle="1" w:styleId="s06-">
    <w:name w:val="s06 Список -"/>
    <w:basedOn w:val="a0"/>
    <w:uiPriority w:val="99"/>
    <w:rsid w:val="001A48CB"/>
    <w:pPr>
      <w:keepNext/>
      <w:widowControl w:val="0"/>
      <w:numPr>
        <w:numId w:val="4"/>
      </w:numPr>
      <w:tabs>
        <w:tab w:val="left" w:pos="1134"/>
      </w:tabs>
      <w:overflowPunct w:val="0"/>
      <w:autoSpaceDE w:val="0"/>
      <w:autoSpaceDN w:val="0"/>
      <w:adjustRightInd w:val="0"/>
      <w:spacing w:before="80"/>
      <w:jc w:val="both"/>
      <w:textAlignment w:val="baseline"/>
      <w:outlineLvl w:val="2"/>
    </w:pPr>
    <w:rPr>
      <w:rFonts w:cs="Times New Roman"/>
      <w:bCs/>
      <w:sz w:val="22"/>
      <w:szCs w:val="28"/>
    </w:rPr>
  </w:style>
  <w:style w:type="paragraph" w:customStyle="1" w:styleId="12pt">
    <w:name w:val="Стиль Основной текст + 12 pt"/>
    <w:basedOn w:val="ac"/>
    <w:uiPriority w:val="99"/>
    <w:rsid w:val="001A48CB"/>
    <w:pPr>
      <w:tabs>
        <w:tab w:val="left" w:pos="1077"/>
      </w:tabs>
      <w:ind w:firstLine="533"/>
      <w:jc w:val="both"/>
    </w:pPr>
  </w:style>
  <w:style w:type="paragraph" w:styleId="afb">
    <w:name w:val="List Paragraph"/>
    <w:aliases w:val="Заголовок_3,Подпись рисунка"/>
    <w:basedOn w:val="a0"/>
    <w:link w:val="afc"/>
    <w:uiPriority w:val="99"/>
    <w:qFormat/>
    <w:rsid w:val="001A48CB"/>
    <w:pPr>
      <w:ind w:left="720"/>
      <w:contextualSpacing/>
    </w:pPr>
    <w:rPr>
      <w:rFonts w:ascii="Times New Roman" w:eastAsia="Calibri" w:hAnsi="Times New Roman" w:cs="Times New Roman"/>
      <w:sz w:val="24"/>
      <w:szCs w:val="20"/>
    </w:rPr>
  </w:style>
  <w:style w:type="character" w:customStyle="1" w:styleId="ecattext">
    <w:name w:val="ecattext"/>
    <w:basedOn w:val="a1"/>
    <w:uiPriority w:val="99"/>
    <w:rsid w:val="001A48CB"/>
    <w:rPr>
      <w:rFonts w:cs="Times New Roman"/>
    </w:rPr>
  </w:style>
  <w:style w:type="paragraph" w:customStyle="1" w:styleId="211">
    <w:name w:val="Цитата 21"/>
    <w:basedOn w:val="a0"/>
    <w:next w:val="a0"/>
    <w:uiPriority w:val="99"/>
    <w:rsid w:val="001A48CB"/>
    <w:pPr>
      <w:spacing w:before="200" w:after="160"/>
      <w:ind w:left="864" w:right="864"/>
      <w:jc w:val="center"/>
    </w:pPr>
    <w:rPr>
      <w:rFonts w:ascii="Times New Roman" w:hAnsi="Times New Roman" w:cs="Times New Roman"/>
      <w:i/>
      <w:iCs/>
      <w:color w:val="404040"/>
      <w:sz w:val="24"/>
    </w:rPr>
  </w:style>
  <w:style w:type="character" w:customStyle="1" w:styleId="QuoteChar">
    <w:name w:val="Quote Char"/>
    <w:uiPriority w:val="99"/>
    <w:locked/>
    <w:rsid w:val="001A48CB"/>
    <w:rPr>
      <w:rFonts w:cs="Times New Roman"/>
      <w:i/>
      <w:iCs/>
      <w:color w:val="404040"/>
      <w:sz w:val="24"/>
      <w:szCs w:val="24"/>
    </w:rPr>
  </w:style>
  <w:style w:type="character" w:customStyle="1" w:styleId="afc">
    <w:name w:val="Абзац списка Знак"/>
    <w:aliases w:val="Заголовок_3 Знак,Подпись рисунка Знак"/>
    <w:link w:val="afb"/>
    <w:uiPriority w:val="99"/>
    <w:locked/>
    <w:rsid w:val="001A48CB"/>
    <w:rPr>
      <w:rFonts w:ascii="Times New Roman" w:hAnsi="Times New Roman"/>
      <w:sz w:val="24"/>
      <w:lang w:eastAsia="ru-RU"/>
    </w:rPr>
  </w:style>
  <w:style w:type="paragraph" w:styleId="26">
    <w:name w:val="Quote"/>
    <w:basedOn w:val="a0"/>
    <w:next w:val="a0"/>
    <w:link w:val="27"/>
    <w:uiPriority w:val="99"/>
    <w:qFormat/>
    <w:rsid w:val="001A48CB"/>
    <w:pPr>
      <w:spacing w:before="200" w:after="160"/>
      <w:ind w:left="864" w:right="864"/>
      <w:jc w:val="center"/>
    </w:pPr>
    <w:rPr>
      <w:rFonts w:ascii="Calibri" w:eastAsia="Calibri" w:hAnsi="Calibri" w:cs="Times New Roman"/>
      <w:i/>
      <w:iCs/>
      <w:color w:val="404040"/>
      <w:sz w:val="24"/>
      <w:lang w:eastAsia="en-US"/>
    </w:rPr>
  </w:style>
  <w:style w:type="character" w:customStyle="1" w:styleId="27">
    <w:name w:val="Цитата 2 Знак"/>
    <w:basedOn w:val="a1"/>
    <w:link w:val="26"/>
    <w:uiPriority w:val="99"/>
    <w:locked/>
    <w:rPr>
      <w:rFonts w:ascii="Arial" w:hAnsi="Arial" w:cs="Arial"/>
      <w:i/>
      <w:iCs/>
      <w:color w:val="000000"/>
      <w:sz w:val="24"/>
      <w:szCs w:val="24"/>
    </w:rPr>
  </w:style>
  <w:style w:type="character" w:customStyle="1" w:styleId="212">
    <w:name w:val="Цитата 2 Знак1"/>
    <w:basedOn w:val="a1"/>
    <w:uiPriority w:val="99"/>
    <w:rsid w:val="001A48CB"/>
    <w:rPr>
      <w:rFonts w:ascii="Arial" w:hAnsi="Arial" w:cs="Arial"/>
      <w:i/>
      <w:iCs/>
      <w:color w:val="404040"/>
      <w:sz w:val="24"/>
      <w:szCs w:val="24"/>
      <w:lang w:eastAsia="ru-RU"/>
    </w:rPr>
  </w:style>
  <w:style w:type="paragraph" w:styleId="afd">
    <w:name w:val="Subtitle"/>
    <w:basedOn w:val="a0"/>
    <w:link w:val="afe"/>
    <w:uiPriority w:val="99"/>
    <w:qFormat/>
    <w:locked/>
    <w:rsid w:val="005D2319"/>
    <w:pPr>
      <w:jc w:val="center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SubtitleChar">
    <w:name w:val="Subtitle Char"/>
    <w:basedOn w:val="a1"/>
    <w:uiPriority w:val="11"/>
    <w:rsid w:val="008911A6"/>
    <w:rPr>
      <w:rFonts w:asciiTheme="majorHAnsi" w:eastAsiaTheme="majorEastAsia" w:hAnsiTheme="majorHAnsi" w:cstheme="majorBidi"/>
      <w:sz w:val="24"/>
      <w:szCs w:val="24"/>
    </w:rPr>
  </w:style>
  <w:style w:type="character" w:customStyle="1" w:styleId="28">
    <w:name w:val="Знак Знак2"/>
    <w:uiPriority w:val="99"/>
    <w:rsid w:val="005D2319"/>
    <w:rPr>
      <w:sz w:val="28"/>
      <w:lang w:val="ru-RU" w:eastAsia="ru-RU"/>
    </w:rPr>
  </w:style>
  <w:style w:type="character" w:customStyle="1" w:styleId="afe">
    <w:name w:val="Подзаголовок Знак"/>
    <w:link w:val="afd"/>
    <w:uiPriority w:val="99"/>
    <w:locked/>
    <w:rsid w:val="005D2319"/>
    <w:rPr>
      <w:sz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FB7EC1"/>
    <w:rPr>
      <w:rFonts w:ascii="Arial" w:eastAsia="Times New Roman" w:hAnsi="Arial" w:cs="Arial"/>
      <w:sz w:val="20"/>
      <w:szCs w:val="24"/>
    </w:rPr>
  </w:style>
  <w:style w:type="paragraph" w:styleId="1">
    <w:name w:val="heading 1"/>
    <w:basedOn w:val="a0"/>
    <w:link w:val="10"/>
    <w:uiPriority w:val="99"/>
    <w:qFormat/>
    <w:rsid w:val="00FB7EC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autoRedefine/>
    <w:uiPriority w:val="99"/>
    <w:qFormat/>
    <w:rsid w:val="001A48CB"/>
    <w:pPr>
      <w:keepNext/>
      <w:numPr>
        <w:numId w:val="3"/>
      </w:numPr>
      <w:tabs>
        <w:tab w:val="left" w:pos="1080"/>
      </w:tabs>
      <w:ind w:right="-6"/>
      <w:outlineLvl w:val="1"/>
    </w:pPr>
    <w:rPr>
      <w:rFonts w:ascii="Times New Roman" w:hAnsi="Times New Roman" w:cs="Times New Roman"/>
      <w:b/>
      <w:sz w:val="28"/>
      <w:szCs w:val="20"/>
    </w:rPr>
  </w:style>
  <w:style w:type="paragraph" w:styleId="3">
    <w:name w:val="heading 3"/>
    <w:basedOn w:val="a0"/>
    <w:next w:val="a0"/>
    <w:link w:val="30"/>
    <w:uiPriority w:val="99"/>
    <w:qFormat/>
    <w:rsid w:val="001A48CB"/>
    <w:pPr>
      <w:keepNext/>
      <w:spacing w:before="240" w:after="60"/>
      <w:ind w:left="720" w:hanging="720"/>
      <w:outlineLvl w:val="2"/>
    </w:pPr>
    <w:rPr>
      <w:rFonts w:ascii="Times New Roman" w:hAnsi="Times New Roman" w:cs="Times New Roman"/>
      <w:b/>
      <w:sz w:val="26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1A48CB"/>
    <w:pPr>
      <w:keepNext/>
      <w:keepLines/>
      <w:spacing w:before="200"/>
      <w:ind w:left="864" w:hanging="864"/>
      <w:outlineLvl w:val="3"/>
    </w:pPr>
    <w:rPr>
      <w:rFonts w:ascii="Cambria" w:hAnsi="Cambria" w:cs="Times New Roman"/>
      <w:b/>
      <w:i/>
      <w:color w:val="4F81BD"/>
      <w:sz w:val="24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1A48CB"/>
    <w:pPr>
      <w:keepNext/>
      <w:keepLines/>
      <w:spacing w:before="200"/>
      <w:ind w:left="1008" w:hanging="1008"/>
      <w:outlineLvl w:val="4"/>
    </w:pPr>
    <w:rPr>
      <w:rFonts w:ascii="Cambria" w:hAnsi="Cambria" w:cs="Times New Roman"/>
      <w:color w:val="243F60"/>
      <w:sz w:val="24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1A48CB"/>
    <w:pPr>
      <w:keepNext/>
      <w:keepLines/>
      <w:spacing w:before="200"/>
      <w:ind w:left="1152" w:hanging="1152"/>
      <w:outlineLvl w:val="5"/>
    </w:pPr>
    <w:rPr>
      <w:rFonts w:ascii="Cambria" w:hAnsi="Cambria" w:cs="Times New Roman"/>
      <w:i/>
      <w:color w:val="243F60"/>
      <w:sz w:val="24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1A48CB"/>
    <w:pPr>
      <w:spacing w:before="240" w:after="60"/>
      <w:ind w:left="1296" w:hanging="1296"/>
      <w:outlineLvl w:val="6"/>
    </w:pPr>
    <w:rPr>
      <w:rFonts w:ascii="Times New Roman" w:hAnsi="Times New Roman" w:cs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1A48CB"/>
    <w:pPr>
      <w:keepNext/>
      <w:keepLines/>
      <w:spacing w:before="200"/>
      <w:ind w:left="1440" w:hanging="1440"/>
      <w:outlineLvl w:val="7"/>
    </w:pPr>
    <w:rPr>
      <w:rFonts w:ascii="Cambria" w:hAnsi="Cambria" w:cs="Times New Roman"/>
      <w:color w:val="40404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1A48CB"/>
    <w:pPr>
      <w:keepNext/>
      <w:keepLines/>
      <w:spacing w:before="200"/>
      <w:ind w:left="1584" w:hanging="1584"/>
      <w:outlineLvl w:val="8"/>
    </w:pPr>
    <w:rPr>
      <w:rFonts w:ascii="Cambria" w:hAnsi="Cambria" w:cs="Times New Roman"/>
      <w:i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B7EC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1A48CB"/>
    <w:rPr>
      <w:rFonts w:ascii="Cambria" w:hAnsi="Cambria" w:cs="Times New Roman"/>
      <w:b/>
      <w:i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1A48CB"/>
    <w:rPr>
      <w:rFonts w:ascii="Cambria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1A48CB"/>
    <w:rPr>
      <w:rFonts w:ascii="Cambria" w:hAnsi="Cambria" w:cs="Times New Roman"/>
      <w:i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1A48CB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1A48CB"/>
    <w:rPr>
      <w:rFonts w:ascii="Cambria" w:hAnsi="Cambria" w:cs="Times New Roman"/>
      <w:i/>
      <w:color w:val="404040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FB7EC1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FB7EC1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a7"/>
    <w:uiPriority w:val="99"/>
    <w:rsid w:val="00FB7EC1"/>
    <w:pPr>
      <w:ind w:left="284" w:firstLine="567"/>
    </w:pPr>
    <w:rPr>
      <w:rFonts w:ascii="Times New Roman" w:hAnsi="Times New Roman" w:cs="Times New Roman"/>
      <w:sz w:val="24"/>
      <w:szCs w:val="20"/>
    </w:rPr>
  </w:style>
  <w:style w:type="character" w:customStyle="1" w:styleId="a7">
    <w:name w:val="Основной текст с отступом Знак"/>
    <w:basedOn w:val="a1"/>
    <w:link w:val="a6"/>
    <w:uiPriority w:val="99"/>
    <w:locked/>
    <w:rsid w:val="00FB7EC1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1"/>
    <w:uiPriority w:val="99"/>
    <w:qFormat/>
    <w:rsid w:val="00FB7EC1"/>
    <w:rPr>
      <w:rFonts w:cs="Times New Roman"/>
      <w:b/>
    </w:rPr>
  </w:style>
  <w:style w:type="paragraph" w:styleId="a9">
    <w:name w:val="footer"/>
    <w:basedOn w:val="a0"/>
    <w:link w:val="aa"/>
    <w:uiPriority w:val="99"/>
    <w:rsid w:val="00887CAB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887CAB"/>
    <w:rPr>
      <w:rFonts w:ascii="Arial" w:hAnsi="Arial" w:cs="Arial"/>
      <w:sz w:val="24"/>
      <w:szCs w:val="24"/>
      <w:lang w:eastAsia="ru-RU"/>
    </w:rPr>
  </w:style>
  <w:style w:type="character" w:styleId="ab">
    <w:name w:val="Hyperlink"/>
    <w:basedOn w:val="a1"/>
    <w:uiPriority w:val="99"/>
    <w:rsid w:val="001A48CB"/>
    <w:rPr>
      <w:rFonts w:cs="Times New Roman"/>
      <w:color w:val="0000FF"/>
      <w:u w:val="single"/>
    </w:rPr>
  </w:style>
  <w:style w:type="paragraph" w:styleId="21">
    <w:name w:val="Body Text 2"/>
    <w:basedOn w:val="a0"/>
    <w:link w:val="22"/>
    <w:uiPriority w:val="99"/>
    <w:rsid w:val="001A48CB"/>
    <w:pPr>
      <w:spacing w:after="120" w:line="480" w:lineRule="auto"/>
    </w:pPr>
    <w:rPr>
      <w:rFonts w:ascii="Times New Roman" w:hAnsi="Times New Roman" w:cs="Times New Roman"/>
      <w:sz w:val="24"/>
      <w:szCs w:val="20"/>
    </w:rPr>
  </w:style>
  <w:style w:type="character" w:customStyle="1" w:styleId="22">
    <w:name w:val="Основной текст 2 Знак"/>
    <w:basedOn w:val="a1"/>
    <w:link w:val="21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0"/>
    <w:link w:val="24"/>
    <w:uiPriority w:val="99"/>
    <w:rsid w:val="001A48CB"/>
    <w:pPr>
      <w:spacing w:after="120" w:line="480" w:lineRule="auto"/>
      <w:ind w:left="283"/>
    </w:pPr>
    <w:rPr>
      <w:rFonts w:ascii="Times New Roman" w:hAnsi="Times New Roman" w:cs="Times New Roman"/>
      <w:sz w:val="24"/>
      <w:szCs w:val="20"/>
    </w:rPr>
  </w:style>
  <w:style w:type="character" w:customStyle="1" w:styleId="24">
    <w:name w:val="Основной текст с отступом 2 Знак"/>
    <w:basedOn w:val="a1"/>
    <w:link w:val="23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uiPriority w:val="99"/>
    <w:rsid w:val="001A48CB"/>
    <w:pPr>
      <w:ind w:firstLine="851"/>
      <w:jc w:val="both"/>
    </w:pPr>
    <w:rPr>
      <w:rFonts w:ascii="Times New Roman" w:hAnsi="Times New Roman" w:cs="Times New Roman"/>
      <w:sz w:val="28"/>
      <w:szCs w:val="20"/>
    </w:rPr>
  </w:style>
  <w:style w:type="paragraph" w:styleId="ac">
    <w:name w:val="Body Text"/>
    <w:basedOn w:val="a0"/>
    <w:link w:val="ad"/>
    <w:uiPriority w:val="99"/>
    <w:rsid w:val="001A48CB"/>
    <w:pPr>
      <w:spacing w:after="120"/>
    </w:pPr>
    <w:rPr>
      <w:rFonts w:ascii="Times New Roman" w:hAnsi="Times New Roman" w:cs="Times New Roman"/>
      <w:sz w:val="24"/>
      <w:szCs w:val="20"/>
    </w:rPr>
  </w:style>
  <w:style w:type="character" w:customStyle="1" w:styleId="ad">
    <w:name w:val="Основной текст Знак"/>
    <w:basedOn w:val="a1"/>
    <w:link w:val="ac"/>
    <w:uiPriority w:val="99"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1A48C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">
    <w:name w:val="Normal Indent"/>
    <w:basedOn w:val="a0"/>
    <w:uiPriority w:val="99"/>
    <w:rsid w:val="001A48CB"/>
    <w:pPr>
      <w:numPr>
        <w:numId w:val="1"/>
      </w:numPr>
      <w:tabs>
        <w:tab w:val="left" w:pos="1211"/>
      </w:tabs>
      <w:jc w:val="both"/>
    </w:pPr>
    <w:rPr>
      <w:rFonts w:ascii="Times New Roman" w:hAnsi="Times New Roman" w:cs="Times New Roman"/>
      <w:iCs/>
      <w:sz w:val="24"/>
    </w:rPr>
  </w:style>
  <w:style w:type="paragraph" w:styleId="25">
    <w:name w:val="toc 2"/>
    <w:basedOn w:val="a0"/>
    <w:next w:val="a0"/>
    <w:autoRedefine/>
    <w:uiPriority w:val="99"/>
    <w:rsid w:val="001A48CB"/>
    <w:pPr>
      <w:tabs>
        <w:tab w:val="left" w:pos="426"/>
        <w:tab w:val="left" w:pos="567"/>
        <w:tab w:val="right" w:leader="dot" w:pos="9356"/>
      </w:tabs>
      <w:spacing w:line="360" w:lineRule="auto"/>
      <w:ind w:left="-142"/>
    </w:pPr>
    <w:rPr>
      <w:rFonts w:ascii="Times New Roman" w:hAnsi="Times New Roman" w:cs="Times New Roman"/>
      <w:sz w:val="28"/>
    </w:rPr>
  </w:style>
  <w:style w:type="paragraph" w:styleId="31">
    <w:name w:val="toc 3"/>
    <w:basedOn w:val="a0"/>
    <w:next w:val="a0"/>
    <w:autoRedefine/>
    <w:uiPriority w:val="99"/>
    <w:rsid w:val="001A48CB"/>
    <w:pPr>
      <w:tabs>
        <w:tab w:val="left" w:pos="-426"/>
        <w:tab w:val="right" w:leader="dot" w:pos="9356"/>
      </w:tabs>
      <w:spacing w:line="360" w:lineRule="auto"/>
      <w:ind w:left="-426" w:firstLine="1"/>
    </w:pPr>
    <w:rPr>
      <w:rFonts w:ascii="Times New Roman" w:hAnsi="Times New Roman" w:cs="Times New Roman"/>
      <w:sz w:val="28"/>
    </w:rPr>
  </w:style>
  <w:style w:type="paragraph" w:styleId="11">
    <w:name w:val="toc 1"/>
    <w:basedOn w:val="a0"/>
    <w:next w:val="a0"/>
    <w:autoRedefine/>
    <w:uiPriority w:val="99"/>
    <w:rsid w:val="001A48CB"/>
    <w:pPr>
      <w:tabs>
        <w:tab w:val="left" w:pos="284"/>
        <w:tab w:val="right" w:leader="dot" w:pos="9356"/>
      </w:tabs>
      <w:spacing w:line="360" w:lineRule="auto"/>
      <w:ind w:left="-142" w:right="-142" w:hanging="283"/>
    </w:pPr>
    <w:rPr>
      <w:rFonts w:ascii="Times New Roman" w:hAnsi="Times New Roman" w:cs="Times New Roman"/>
      <w:sz w:val="28"/>
    </w:rPr>
  </w:style>
  <w:style w:type="table" w:styleId="ae">
    <w:name w:val="Table Grid"/>
    <w:basedOn w:val="a2"/>
    <w:uiPriority w:val="99"/>
    <w:rsid w:val="001A48C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1"/>
    <w:uiPriority w:val="99"/>
    <w:rsid w:val="001A48CB"/>
    <w:rPr>
      <w:rFonts w:cs="Times New Roman"/>
      <w:color w:val="800080"/>
      <w:u w:val="single"/>
    </w:rPr>
  </w:style>
  <w:style w:type="character" w:styleId="af0">
    <w:name w:val="page number"/>
    <w:basedOn w:val="a1"/>
    <w:uiPriority w:val="99"/>
    <w:rsid w:val="001A48CB"/>
    <w:rPr>
      <w:rFonts w:cs="Times New Roman"/>
    </w:rPr>
  </w:style>
  <w:style w:type="character" w:customStyle="1" w:styleId="12">
    <w:name w:val="Замещающий текст1"/>
    <w:uiPriority w:val="99"/>
    <w:semiHidden/>
    <w:rsid w:val="001A48CB"/>
    <w:rPr>
      <w:color w:val="808080"/>
    </w:rPr>
  </w:style>
  <w:style w:type="paragraph" w:styleId="af1">
    <w:name w:val="Balloon Text"/>
    <w:basedOn w:val="a0"/>
    <w:link w:val="af2"/>
    <w:uiPriority w:val="99"/>
    <w:rsid w:val="001A48CB"/>
    <w:rPr>
      <w:rFonts w:ascii="Tahoma" w:hAnsi="Tahoma" w:cs="Times New Roman"/>
      <w:sz w:val="16"/>
      <w:szCs w:val="20"/>
    </w:rPr>
  </w:style>
  <w:style w:type="character" w:customStyle="1" w:styleId="af2">
    <w:name w:val="Текст выноски Знак"/>
    <w:basedOn w:val="a1"/>
    <w:link w:val="af1"/>
    <w:uiPriority w:val="99"/>
    <w:locked/>
    <w:rsid w:val="001A48CB"/>
    <w:rPr>
      <w:rFonts w:ascii="Tahoma" w:hAnsi="Tahoma" w:cs="Times New Roman"/>
      <w:sz w:val="20"/>
      <w:szCs w:val="20"/>
      <w:lang w:eastAsia="ru-RU"/>
    </w:rPr>
  </w:style>
  <w:style w:type="paragraph" w:customStyle="1" w:styleId="13">
    <w:name w:val="Абзац списка1"/>
    <w:basedOn w:val="a0"/>
    <w:uiPriority w:val="99"/>
    <w:rsid w:val="001A48CB"/>
    <w:pPr>
      <w:ind w:left="720"/>
      <w:contextualSpacing/>
    </w:pPr>
    <w:rPr>
      <w:rFonts w:ascii="Times New Roman" w:hAnsi="Times New Roman" w:cs="Times New Roman"/>
      <w:sz w:val="24"/>
    </w:rPr>
  </w:style>
  <w:style w:type="paragraph" w:customStyle="1" w:styleId="Noeeu5">
    <w:name w:val="Noeeu5"/>
    <w:basedOn w:val="a0"/>
    <w:uiPriority w:val="99"/>
    <w:rsid w:val="001A48CB"/>
    <w:pPr>
      <w:widowControl w:val="0"/>
      <w:jc w:val="center"/>
    </w:pPr>
    <w:rPr>
      <w:rFonts w:ascii="Times New Roman" w:hAnsi="Times New Roman" w:cs="Times New Roman"/>
      <w:sz w:val="24"/>
    </w:rPr>
  </w:style>
  <w:style w:type="paragraph" w:customStyle="1" w:styleId="FORMATTEXT">
    <w:name w:val=".FORMATTEXT"/>
    <w:uiPriority w:val="99"/>
    <w:rsid w:val="001A48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3">
    <w:name w:val="annotation reference"/>
    <w:basedOn w:val="a1"/>
    <w:uiPriority w:val="99"/>
    <w:semiHidden/>
    <w:rsid w:val="001A48CB"/>
    <w:rPr>
      <w:rFonts w:cs="Times New Roman"/>
      <w:sz w:val="16"/>
    </w:rPr>
  </w:style>
  <w:style w:type="paragraph" w:styleId="af4">
    <w:name w:val="annotation text"/>
    <w:basedOn w:val="a0"/>
    <w:link w:val="af5"/>
    <w:uiPriority w:val="99"/>
    <w:semiHidden/>
    <w:rsid w:val="001A48CB"/>
    <w:rPr>
      <w:rFonts w:ascii="Times New Roman" w:hAnsi="Times New Roman" w:cs="Times New Roman"/>
      <w:szCs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locked/>
    <w:rsid w:val="001A48CB"/>
    <w:rPr>
      <w:rFonts w:ascii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rsid w:val="001A48CB"/>
    <w:rPr>
      <w:b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1A48CB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Document5">
    <w:name w:val="Document 5"/>
    <w:uiPriority w:val="99"/>
    <w:rsid w:val="001A48CB"/>
    <w:rPr>
      <w:sz w:val="20"/>
    </w:rPr>
  </w:style>
  <w:style w:type="paragraph" w:customStyle="1" w:styleId="Listmultilevel">
    <w:name w:val="List multilevel"/>
    <w:basedOn w:val="a0"/>
    <w:uiPriority w:val="99"/>
    <w:rsid w:val="001A48CB"/>
    <w:pPr>
      <w:autoSpaceDE w:val="0"/>
      <w:autoSpaceDN w:val="0"/>
      <w:spacing w:after="120"/>
    </w:pPr>
    <w:rPr>
      <w:rFonts w:ascii="Century Schoolbook" w:eastAsia="MS Mincho" w:hAnsi="Century Schoolbook" w:cs="Times New Roman"/>
      <w:spacing w:val="3"/>
      <w:szCs w:val="20"/>
      <w:lang w:val="en-GB"/>
    </w:rPr>
  </w:style>
  <w:style w:type="paragraph" w:styleId="af8">
    <w:name w:val="Title"/>
    <w:basedOn w:val="a0"/>
    <w:next w:val="a0"/>
    <w:link w:val="af9"/>
    <w:uiPriority w:val="99"/>
    <w:qFormat/>
    <w:rsid w:val="001A48CB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20"/>
    </w:rPr>
  </w:style>
  <w:style w:type="character" w:customStyle="1" w:styleId="af9">
    <w:name w:val="Название Знак"/>
    <w:basedOn w:val="a1"/>
    <w:link w:val="af8"/>
    <w:uiPriority w:val="99"/>
    <w:locked/>
    <w:rsid w:val="001A48CB"/>
    <w:rPr>
      <w:rFonts w:ascii="Cambria" w:hAnsi="Cambria" w:cs="Times New Roman"/>
      <w:color w:val="17365D"/>
      <w:spacing w:val="5"/>
      <w:kern w:val="28"/>
      <w:sz w:val="20"/>
      <w:szCs w:val="20"/>
      <w:lang w:eastAsia="ru-RU"/>
    </w:rPr>
  </w:style>
  <w:style w:type="paragraph" w:customStyle="1" w:styleId="Style22">
    <w:name w:val="Style22"/>
    <w:basedOn w:val="a0"/>
    <w:uiPriority w:val="99"/>
    <w:rsid w:val="001A48CB"/>
    <w:pPr>
      <w:widowControl w:val="0"/>
      <w:autoSpaceDE w:val="0"/>
      <w:autoSpaceDN w:val="0"/>
      <w:adjustRightInd w:val="0"/>
      <w:spacing w:line="307" w:lineRule="exact"/>
    </w:pPr>
    <w:rPr>
      <w:rFonts w:ascii="Palatino Linotype" w:hAnsi="Palatino Linotype" w:cs="Times New Roman"/>
      <w:sz w:val="24"/>
    </w:rPr>
  </w:style>
  <w:style w:type="character" w:customStyle="1" w:styleId="FontStyle119">
    <w:name w:val="Font Style119"/>
    <w:uiPriority w:val="99"/>
    <w:rsid w:val="001A48CB"/>
    <w:rPr>
      <w:rFonts w:ascii="Times New Roman" w:hAnsi="Times New Roman"/>
      <w:color w:val="000000"/>
      <w:sz w:val="20"/>
    </w:rPr>
  </w:style>
  <w:style w:type="character" w:customStyle="1" w:styleId="afa">
    <w:name w:val="Знак Знак"/>
    <w:uiPriority w:val="99"/>
    <w:rsid w:val="001A48CB"/>
    <w:rPr>
      <w:sz w:val="24"/>
      <w:lang w:val="ru-RU" w:eastAsia="ru-RU"/>
    </w:rPr>
  </w:style>
  <w:style w:type="character" w:customStyle="1" w:styleId="215pt">
    <w:name w:val="Стиль Заголовок 2 + 15 pt Знак"/>
    <w:uiPriority w:val="99"/>
    <w:rsid w:val="001A48CB"/>
    <w:rPr>
      <w:b/>
      <w:sz w:val="24"/>
      <w:lang w:val="ru-RU" w:eastAsia="ru-RU"/>
    </w:rPr>
  </w:style>
  <w:style w:type="paragraph" w:customStyle="1" w:styleId="s06-">
    <w:name w:val="s06 Список -"/>
    <w:basedOn w:val="a0"/>
    <w:uiPriority w:val="99"/>
    <w:rsid w:val="001A48CB"/>
    <w:pPr>
      <w:keepNext/>
      <w:widowControl w:val="0"/>
      <w:numPr>
        <w:numId w:val="4"/>
      </w:numPr>
      <w:tabs>
        <w:tab w:val="left" w:pos="1134"/>
      </w:tabs>
      <w:overflowPunct w:val="0"/>
      <w:autoSpaceDE w:val="0"/>
      <w:autoSpaceDN w:val="0"/>
      <w:adjustRightInd w:val="0"/>
      <w:spacing w:before="80"/>
      <w:jc w:val="both"/>
      <w:textAlignment w:val="baseline"/>
      <w:outlineLvl w:val="2"/>
    </w:pPr>
    <w:rPr>
      <w:rFonts w:cs="Times New Roman"/>
      <w:bCs/>
      <w:sz w:val="22"/>
      <w:szCs w:val="28"/>
    </w:rPr>
  </w:style>
  <w:style w:type="paragraph" w:customStyle="1" w:styleId="12pt">
    <w:name w:val="Стиль Основной текст + 12 pt"/>
    <w:basedOn w:val="ac"/>
    <w:uiPriority w:val="99"/>
    <w:rsid w:val="001A48CB"/>
    <w:pPr>
      <w:tabs>
        <w:tab w:val="left" w:pos="1077"/>
      </w:tabs>
      <w:ind w:firstLine="533"/>
      <w:jc w:val="both"/>
    </w:pPr>
  </w:style>
  <w:style w:type="paragraph" w:styleId="afb">
    <w:name w:val="List Paragraph"/>
    <w:aliases w:val="Заголовок_3,Подпись рисунка"/>
    <w:basedOn w:val="a0"/>
    <w:link w:val="afc"/>
    <w:uiPriority w:val="99"/>
    <w:qFormat/>
    <w:rsid w:val="001A48CB"/>
    <w:pPr>
      <w:ind w:left="720"/>
      <w:contextualSpacing/>
    </w:pPr>
    <w:rPr>
      <w:rFonts w:ascii="Times New Roman" w:eastAsia="Calibri" w:hAnsi="Times New Roman" w:cs="Times New Roman"/>
      <w:sz w:val="24"/>
      <w:szCs w:val="20"/>
    </w:rPr>
  </w:style>
  <w:style w:type="character" w:customStyle="1" w:styleId="ecattext">
    <w:name w:val="ecattext"/>
    <w:basedOn w:val="a1"/>
    <w:uiPriority w:val="99"/>
    <w:rsid w:val="001A48CB"/>
    <w:rPr>
      <w:rFonts w:cs="Times New Roman"/>
    </w:rPr>
  </w:style>
  <w:style w:type="paragraph" w:customStyle="1" w:styleId="211">
    <w:name w:val="Цитата 21"/>
    <w:basedOn w:val="a0"/>
    <w:next w:val="a0"/>
    <w:uiPriority w:val="99"/>
    <w:rsid w:val="001A48CB"/>
    <w:pPr>
      <w:spacing w:before="200" w:after="160"/>
      <w:ind w:left="864" w:right="864"/>
      <w:jc w:val="center"/>
    </w:pPr>
    <w:rPr>
      <w:rFonts w:ascii="Times New Roman" w:hAnsi="Times New Roman" w:cs="Times New Roman"/>
      <w:i/>
      <w:iCs/>
      <w:color w:val="404040"/>
      <w:sz w:val="24"/>
    </w:rPr>
  </w:style>
  <w:style w:type="character" w:customStyle="1" w:styleId="QuoteChar">
    <w:name w:val="Quote Char"/>
    <w:uiPriority w:val="99"/>
    <w:locked/>
    <w:rsid w:val="001A48CB"/>
    <w:rPr>
      <w:rFonts w:cs="Times New Roman"/>
      <w:i/>
      <w:iCs/>
      <w:color w:val="404040"/>
      <w:sz w:val="24"/>
      <w:szCs w:val="24"/>
    </w:rPr>
  </w:style>
  <w:style w:type="character" w:customStyle="1" w:styleId="afc">
    <w:name w:val="Абзац списка Знак"/>
    <w:aliases w:val="Заголовок_3 Знак,Подпись рисунка Знак"/>
    <w:link w:val="afb"/>
    <w:uiPriority w:val="99"/>
    <w:locked/>
    <w:rsid w:val="001A48CB"/>
    <w:rPr>
      <w:rFonts w:ascii="Times New Roman" w:hAnsi="Times New Roman"/>
      <w:sz w:val="24"/>
      <w:lang w:eastAsia="ru-RU"/>
    </w:rPr>
  </w:style>
  <w:style w:type="paragraph" w:styleId="26">
    <w:name w:val="Quote"/>
    <w:basedOn w:val="a0"/>
    <w:next w:val="a0"/>
    <w:link w:val="27"/>
    <w:uiPriority w:val="99"/>
    <w:qFormat/>
    <w:rsid w:val="001A48CB"/>
    <w:pPr>
      <w:spacing w:before="200" w:after="160"/>
      <w:ind w:left="864" w:right="864"/>
      <w:jc w:val="center"/>
    </w:pPr>
    <w:rPr>
      <w:rFonts w:ascii="Calibri" w:eastAsia="Calibri" w:hAnsi="Calibri" w:cs="Times New Roman"/>
      <w:i/>
      <w:iCs/>
      <w:color w:val="404040"/>
      <w:sz w:val="24"/>
      <w:lang w:eastAsia="en-US"/>
    </w:rPr>
  </w:style>
  <w:style w:type="character" w:customStyle="1" w:styleId="27">
    <w:name w:val="Цитата 2 Знак"/>
    <w:basedOn w:val="a1"/>
    <w:link w:val="26"/>
    <w:uiPriority w:val="99"/>
    <w:locked/>
    <w:rPr>
      <w:rFonts w:ascii="Arial" w:hAnsi="Arial" w:cs="Arial"/>
      <w:i/>
      <w:iCs/>
      <w:color w:val="000000"/>
      <w:sz w:val="24"/>
      <w:szCs w:val="24"/>
    </w:rPr>
  </w:style>
  <w:style w:type="character" w:customStyle="1" w:styleId="212">
    <w:name w:val="Цитата 2 Знак1"/>
    <w:basedOn w:val="a1"/>
    <w:uiPriority w:val="99"/>
    <w:rsid w:val="001A48CB"/>
    <w:rPr>
      <w:rFonts w:ascii="Arial" w:hAnsi="Arial" w:cs="Arial"/>
      <w:i/>
      <w:iCs/>
      <w:color w:val="404040"/>
      <w:sz w:val="24"/>
      <w:szCs w:val="24"/>
      <w:lang w:eastAsia="ru-RU"/>
    </w:rPr>
  </w:style>
  <w:style w:type="paragraph" w:styleId="afd">
    <w:name w:val="Subtitle"/>
    <w:basedOn w:val="a0"/>
    <w:link w:val="afe"/>
    <w:uiPriority w:val="99"/>
    <w:qFormat/>
    <w:locked/>
    <w:rsid w:val="005D2319"/>
    <w:pPr>
      <w:jc w:val="center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SubtitleChar">
    <w:name w:val="Subtitle Char"/>
    <w:basedOn w:val="a1"/>
    <w:uiPriority w:val="11"/>
    <w:rsid w:val="008911A6"/>
    <w:rPr>
      <w:rFonts w:asciiTheme="majorHAnsi" w:eastAsiaTheme="majorEastAsia" w:hAnsiTheme="majorHAnsi" w:cstheme="majorBidi"/>
      <w:sz w:val="24"/>
      <w:szCs w:val="24"/>
    </w:rPr>
  </w:style>
  <w:style w:type="character" w:customStyle="1" w:styleId="28">
    <w:name w:val="Знак Знак2"/>
    <w:uiPriority w:val="99"/>
    <w:rsid w:val="005D2319"/>
    <w:rPr>
      <w:sz w:val="28"/>
      <w:lang w:val="ru-RU" w:eastAsia="ru-RU"/>
    </w:rPr>
  </w:style>
  <w:style w:type="character" w:customStyle="1" w:styleId="afe">
    <w:name w:val="Подзаголовок Знак"/>
    <w:link w:val="afd"/>
    <w:uiPriority w:val="99"/>
    <w:locked/>
    <w:rsid w:val="005D2319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09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4760</Words>
  <Characters>27134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2021-06-11T09:27:00Z</dcterms:created>
  <dcterms:modified xsi:type="dcterms:W3CDTF">2021-06-16T11:40:00Z</dcterms:modified>
</cp:coreProperties>
</file>