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F014B" w14:textId="77777777" w:rsidR="004C718E" w:rsidRPr="009C32D2" w:rsidRDefault="00C76C3D" w:rsidP="004C718E">
      <w:pPr>
        <w:pStyle w:val="a3"/>
        <w:jc w:val="center"/>
        <w:rPr>
          <w:b/>
          <w:sz w:val="28"/>
          <w:szCs w:val="28"/>
        </w:rPr>
      </w:pPr>
      <w:r>
        <w:rPr>
          <w:b/>
          <w:bCs/>
          <w:sz w:val="32"/>
          <w:szCs w:val="32"/>
        </w:rPr>
        <w:t> </w:t>
      </w:r>
      <w:r w:rsidR="004C718E">
        <w:rPr>
          <w:b/>
          <w:sz w:val="28"/>
          <w:szCs w:val="28"/>
        </w:rPr>
        <w:t>Совет</w:t>
      </w:r>
      <w:r w:rsidR="004C718E" w:rsidRPr="009C32D2">
        <w:rPr>
          <w:b/>
          <w:sz w:val="28"/>
          <w:szCs w:val="28"/>
        </w:rPr>
        <w:t xml:space="preserve"> депутатов</w:t>
      </w:r>
      <w:r w:rsidR="004C718E">
        <w:rPr>
          <w:b/>
          <w:sz w:val="28"/>
          <w:szCs w:val="28"/>
        </w:rPr>
        <w:t xml:space="preserve"> Атяшевского </w:t>
      </w:r>
      <w:r w:rsidR="004C718E" w:rsidRPr="009C32D2">
        <w:rPr>
          <w:b/>
          <w:sz w:val="28"/>
          <w:szCs w:val="28"/>
        </w:rPr>
        <w:t>сельского поселения</w:t>
      </w:r>
    </w:p>
    <w:p w14:paraId="557170DD" w14:textId="77777777" w:rsidR="004C718E" w:rsidRPr="009C32D2" w:rsidRDefault="004C718E" w:rsidP="004C718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</w:t>
      </w:r>
      <w:r w:rsidRPr="009C32D2">
        <w:rPr>
          <w:b/>
          <w:sz w:val="28"/>
          <w:szCs w:val="28"/>
        </w:rPr>
        <w:t xml:space="preserve"> муниципального района</w:t>
      </w:r>
    </w:p>
    <w:p w14:paraId="7C03A739" w14:textId="77777777" w:rsidR="004C718E" w:rsidRPr="009C32D2" w:rsidRDefault="004C718E" w:rsidP="004C718E">
      <w:pPr>
        <w:pStyle w:val="a3"/>
        <w:jc w:val="center"/>
        <w:rPr>
          <w:b/>
          <w:sz w:val="28"/>
          <w:szCs w:val="28"/>
        </w:rPr>
      </w:pPr>
      <w:r w:rsidRPr="009C32D2">
        <w:rPr>
          <w:b/>
          <w:sz w:val="28"/>
          <w:szCs w:val="28"/>
        </w:rPr>
        <w:t>Республики Мордовия</w:t>
      </w:r>
    </w:p>
    <w:p w14:paraId="333326DA" w14:textId="77777777" w:rsidR="004C718E" w:rsidRPr="009C32D2" w:rsidRDefault="004C718E" w:rsidP="004C718E">
      <w:pPr>
        <w:pStyle w:val="a3"/>
        <w:rPr>
          <w:sz w:val="28"/>
        </w:rPr>
      </w:pPr>
    </w:p>
    <w:p w14:paraId="4C663776" w14:textId="77777777" w:rsidR="004C718E" w:rsidRPr="009C32D2" w:rsidRDefault="004C718E" w:rsidP="004C718E">
      <w:pPr>
        <w:pStyle w:val="a3"/>
        <w:jc w:val="center"/>
        <w:rPr>
          <w:b/>
          <w:sz w:val="28"/>
        </w:rPr>
      </w:pPr>
      <w:r w:rsidRPr="009C32D2">
        <w:rPr>
          <w:b/>
          <w:sz w:val="28"/>
        </w:rPr>
        <w:t>РЕШЕНИЕ</w:t>
      </w:r>
    </w:p>
    <w:p w14:paraId="086A8189" w14:textId="77777777" w:rsidR="004C718E" w:rsidRPr="009C32D2" w:rsidRDefault="004C718E" w:rsidP="004C718E">
      <w:pPr>
        <w:pStyle w:val="a3"/>
        <w:rPr>
          <w:b/>
          <w:spacing w:val="8"/>
          <w:sz w:val="28"/>
        </w:rPr>
      </w:pPr>
      <w:r w:rsidRPr="009C32D2">
        <w:rPr>
          <w:b/>
          <w:spacing w:val="8"/>
          <w:sz w:val="28"/>
        </w:rPr>
        <w:t xml:space="preserve"> </w:t>
      </w:r>
    </w:p>
    <w:p w14:paraId="78F82C2C" w14:textId="400B3F7C" w:rsidR="004C718E" w:rsidRPr="001E4441" w:rsidRDefault="004C718E" w:rsidP="004C718E">
      <w:pPr>
        <w:pStyle w:val="a3"/>
        <w:rPr>
          <w:spacing w:val="8"/>
          <w:sz w:val="28"/>
        </w:rPr>
      </w:pPr>
      <w:r>
        <w:rPr>
          <w:b/>
          <w:spacing w:val="8"/>
          <w:sz w:val="28"/>
        </w:rPr>
        <w:t xml:space="preserve">      </w:t>
      </w:r>
      <w:r w:rsidRPr="001E4441">
        <w:rPr>
          <w:spacing w:val="8"/>
          <w:sz w:val="28"/>
        </w:rPr>
        <w:t xml:space="preserve">от </w:t>
      </w:r>
      <w:r>
        <w:rPr>
          <w:spacing w:val="8"/>
          <w:sz w:val="28"/>
        </w:rPr>
        <w:t>10</w:t>
      </w:r>
      <w:r w:rsidRPr="001E4441">
        <w:rPr>
          <w:spacing w:val="8"/>
          <w:sz w:val="28"/>
        </w:rPr>
        <w:t>.06.2021 г.</w:t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</w:r>
      <w:r w:rsidRPr="001E4441">
        <w:rPr>
          <w:spacing w:val="8"/>
          <w:sz w:val="28"/>
        </w:rPr>
        <w:tab/>
        <w:t xml:space="preserve">                                 </w:t>
      </w:r>
      <w:r w:rsidRPr="001E4441">
        <w:rPr>
          <w:spacing w:val="8"/>
          <w:sz w:val="28"/>
          <w:szCs w:val="28"/>
        </w:rPr>
        <w:sym w:font="Times New Roman" w:char="2116"/>
      </w:r>
      <w:r w:rsidRPr="001E4441">
        <w:rPr>
          <w:spacing w:val="8"/>
          <w:sz w:val="28"/>
        </w:rPr>
        <w:t xml:space="preserve"> </w:t>
      </w:r>
      <w:r>
        <w:rPr>
          <w:spacing w:val="8"/>
          <w:sz w:val="28"/>
        </w:rPr>
        <w:t>6</w:t>
      </w:r>
    </w:p>
    <w:p w14:paraId="63C39828" w14:textId="77777777" w:rsidR="004C718E" w:rsidRPr="004C718E" w:rsidRDefault="004C718E" w:rsidP="004C718E">
      <w:pPr>
        <w:rPr>
          <w:szCs w:val="28"/>
          <w:lang w:val="ru-RU"/>
        </w:rPr>
      </w:pPr>
    </w:p>
    <w:p w14:paraId="1422681C" w14:textId="77777777" w:rsidR="005B6670" w:rsidRPr="00C76C3D" w:rsidRDefault="005B6670">
      <w:pPr>
        <w:rPr>
          <w:sz w:val="32"/>
          <w:szCs w:val="32"/>
          <w:lang w:val="ru-RU"/>
        </w:rPr>
      </w:pPr>
    </w:p>
    <w:p w14:paraId="0700BC90" w14:textId="77777777" w:rsidR="005B6670" w:rsidRPr="00C76C3D" w:rsidRDefault="00C76C3D">
      <w:pPr>
        <w:rPr>
          <w:sz w:val="32"/>
          <w:szCs w:val="32"/>
          <w:lang w:val="ru-RU"/>
        </w:rPr>
      </w:pPr>
      <w:r>
        <w:rPr>
          <w:sz w:val="32"/>
          <w:szCs w:val="32"/>
        </w:rPr>
        <w:t> </w:t>
      </w:r>
    </w:p>
    <w:p w14:paraId="4CD4A237" w14:textId="77777777" w:rsidR="005B6670" w:rsidRPr="004C718E" w:rsidRDefault="00C76C3D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  <w:lang w:val="ru-RU"/>
        </w:rPr>
      </w:pPr>
      <w:r w:rsidRPr="004C718E">
        <w:rPr>
          <w:rFonts w:eastAsia="Arial"/>
          <w:iCs w:val="0"/>
          <w:caps/>
          <w:sz w:val="28"/>
          <w:szCs w:val="28"/>
          <w:lang w:val="ru-RU"/>
        </w:rPr>
        <w:t>О внесении изменений в решение Совета депутатов Атяшевского сельского поселения от 30 декабря 2020 г. № 18 «О бюджете Атяшевского сельского поселения на 2021 год и плановый период 2022 и 2023 годов»</w:t>
      </w:r>
    </w:p>
    <w:p w14:paraId="145FFBF0" w14:textId="77777777" w:rsidR="005B6670" w:rsidRPr="00C76C3D" w:rsidRDefault="00C76C3D">
      <w:pPr>
        <w:spacing w:line="228" w:lineRule="auto"/>
        <w:ind w:firstLine="540"/>
        <w:jc w:val="both"/>
        <w:rPr>
          <w:sz w:val="26"/>
          <w:szCs w:val="26"/>
          <w:lang w:val="ru-RU"/>
        </w:rPr>
      </w:pPr>
      <w:r>
        <w:rPr>
          <w:sz w:val="26"/>
          <w:szCs w:val="26"/>
        </w:rPr>
        <w:t> </w:t>
      </w:r>
    </w:p>
    <w:p w14:paraId="4150E581" w14:textId="77777777" w:rsidR="005B6670" w:rsidRPr="004C718E" w:rsidRDefault="00C76C3D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4C718E">
        <w:rPr>
          <w:rFonts w:eastAsia="Arial"/>
          <w:sz w:val="28"/>
          <w:szCs w:val="28"/>
          <w:lang w:val="ru-RU"/>
        </w:rPr>
        <w:t xml:space="preserve">В соответствии с </w:t>
      </w:r>
      <w:hyperlink r:id="rId5" w:history="1">
        <w:r w:rsidRPr="004C718E">
          <w:rPr>
            <w:color w:val="0000EE"/>
            <w:sz w:val="28"/>
            <w:szCs w:val="28"/>
            <w:u w:val="single" w:color="0000EE"/>
            <w:lang w:val="ru-RU"/>
          </w:rPr>
          <w:t>Бюджетным кодексом</w:t>
        </w:r>
      </w:hyperlink>
      <w:r w:rsidRPr="004C718E">
        <w:rPr>
          <w:rFonts w:eastAsia="Arial"/>
          <w:sz w:val="28"/>
          <w:szCs w:val="28"/>
          <w:lang w:val="ru-RU"/>
        </w:rPr>
        <w:t xml:space="preserve"> Российской Федерации, Федеральным</w:t>
      </w:r>
      <w:r w:rsidRPr="004C718E">
        <w:rPr>
          <w:rFonts w:eastAsia="Arial"/>
          <w:sz w:val="28"/>
          <w:szCs w:val="28"/>
        </w:rPr>
        <w:t> </w:t>
      </w:r>
      <w:r w:rsidRPr="004C718E">
        <w:rPr>
          <w:rFonts w:eastAsia="Arial"/>
          <w:sz w:val="28"/>
          <w:szCs w:val="28"/>
          <w:lang w:val="ru-RU"/>
        </w:rPr>
        <w:t>законом</w:t>
      </w:r>
      <w:r w:rsidRPr="004C718E">
        <w:rPr>
          <w:rFonts w:eastAsia="Arial"/>
          <w:sz w:val="28"/>
          <w:szCs w:val="28"/>
        </w:rPr>
        <w:t> </w:t>
      </w:r>
      <w:hyperlink r:id="rId6" w:history="1">
        <w:r w:rsidRPr="004C718E">
          <w:rPr>
            <w:color w:val="0000EE"/>
            <w:sz w:val="28"/>
            <w:szCs w:val="28"/>
            <w:u w:val="single" w:color="0000EE"/>
            <w:lang w:val="ru-RU"/>
          </w:rPr>
          <w:t>от 06 октября 2003 года № 131-ФЗ</w:t>
        </w:r>
      </w:hyperlink>
      <w:r w:rsidRPr="004C718E">
        <w:rPr>
          <w:rFonts w:eastAsia="Arial"/>
          <w:sz w:val="28"/>
          <w:szCs w:val="28"/>
          <w:lang w:val="ru-RU"/>
        </w:rPr>
        <w:t xml:space="preserve"> «Об общих принципах местного самоуправления в Российской Федерации», в связи с необходимостью увеличения собственных доходов, безвозмездных поступлений</w:t>
      </w:r>
      <w:r w:rsidRPr="004C718E">
        <w:rPr>
          <w:rFonts w:eastAsia="Arial"/>
          <w:sz w:val="28"/>
          <w:szCs w:val="28"/>
        </w:rPr>
        <w:t> </w:t>
      </w:r>
      <w:r w:rsidRPr="004C718E">
        <w:rPr>
          <w:rFonts w:eastAsia="Arial"/>
          <w:sz w:val="28"/>
          <w:szCs w:val="28"/>
          <w:lang w:val="ru-RU"/>
        </w:rPr>
        <w:t>Совет депутатов Атяшевского сельского поселения решает:</w:t>
      </w:r>
    </w:p>
    <w:p w14:paraId="57814BFF" w14:textId="77777777" w:rsidR="005B6670" w:rsidRPr="004C718E" w:rsidRDefault="00C76C3D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4C718E">
        <w:rPr>
          <w:rFonts w:eastAsia="Arial"/>
          <w:sz w:val="28"/>
          <w:szCs w:val="28"/>
        </w:rPr>
        <w:t> </w:t>
      </w:r>
    </w:p>
    <w:p w14:paraId="164D5014" w14:textId="77777777" w:rsidR="005B6670" w:rsidRPr="004C718E" w:rsidRDefault="00C76C3D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4C718E">
        <w:rPr>
          <w:rFonts w:eastAsia="Arial"/>
          <w:sz w:val="28"/>
          <w:szCs w:val="28"/>
          <w:lang w:val="ru-RU"/>
        </w:rPr>
        <w:t xml:space="preserve">1. Внести изменения в решение Совета депутатов Атяшевского сельского поселения Атяшевского муниципального района Республики Мордовия </w:t>
      </w:r>
      <w:hyperlink r:id="rId7" w:history="1">
        <w:bookmarkStart w:id="0" w:name="62b8a816-5f15-4b42-b4ca-c6577863fdd7"/>
        <w:r w:rsidRPr="004C718E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30.12.2020 года № 18</w:t>
        </w:r>
      </w:hyperlink>
      <w:bookmarkEnd w:id="0"/>
      <w:r w:rsidRPr="004C718E">
        <w:rPr>
          <w:rFonts w:eastAsia="Arial"/>
          <w:sz w:val="28"/>
          <w:szCs w:val="28"/>
          <w:lang w:val="ru-RU"/>
        </w:rPr>
        <w:t xml:space="preserve"> «О бюджете Атяшевского сельского поселения</w:t>
      </w:r>
      <w:r w:rsidRPr="004C718E">
        <w:rPr>
          <w:rFonts w:eastAsia="Arial"/>
          <w:sz w:val="28"/>
          <w:szCs w:val="28"/>
        </w:rPr>
        <w:t> </w:t>
      </w:r>
      <w:r w:rsidRPr="004C718E">
        <w:rPr>
          <w:rFonts w:eastAsia="Arial"/>
          <w:sz w:val="28"/>
          <w:szCs w:val="28"/>
          <w:lang w:val="ru-RU"/>
        </w:rPr>
        <w:t xml:space="preserve"> на 2021 год и</w:t>
      </w:r>
      <w:r w:rsidRPr="004C718E">
        <w:rPr>
          <w:rFonts w:eastAsia="Arial"/>
          <w:sz w:val="28"/>
          <w:szCs w:val="28"/>
        </w:rPr>
        <w:t> </w:t>
      </w:r>
      <w:r w:rsidRPr="004C718E">
        <w:rPr>
          <w:rFonts w:eastAsia="Arial"/>
          <w:sz w:val="28"/>
          <w:szCs w:val="28"/>
          <w:lang w:val="ru-RU"/>
        </w:rPr>
        <w:t xml:space="preserve"> плановый период 2022 и 2023 годов».</w:t>
      </w:r>
    </w:p>
    <w:p w14:paraId="2F05CBF5" w14:textId="77777777" w:rsidR="005B6670" w:rsidRPr="004C718E" w:rsidRDefault="00C76C3D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</w:rPr>
      </w:pPr>
      <w:r w:rsidRPr="004C718E">
        <w:rPr>
          <w:rFonts w:eastAsia="Arial"/>
          <w:sz w:val="28"/>
          <w:szCs w:val="28"/>
        </w:rPr>
        <w:t>1.  В статье 1 пункте 1:</w:t>
      </w:r>
    </w:p>
    <w:p w14:paraId="0C6E54CB" w14:textId="77777777" w:rsidR="005B6670" w:rsidRPr="004C718E" w:rsidRDefault="00C76C3D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4C718E">
        <w:rPr>
          <w:rFonts w:eastAsia="Arial"/>
          <w:sz w:val="28"/>
          <w:szCs w:val="28"/>
          <w:lang w:val="ru-RU"/>
        </w:rPr>
        <w:t>цифру "5231,4" по расходам заменить цифрой "5434,4";</w:t>
      </w:r>
    </w:p>
    <w:p w14:paraId="7FB79A9A" w14:textId="3E979562" w:rsidR="005B6670" w:rsidRPr="00565968" w:rsidRDefault="00C76C3D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4C718E">
        <w:rPr>
          <w:rFonts w:eastAsia="Arial"/>
          <w:sz w:val="28"/>
          <w:szCs w:val="28"/>
        </w:rPr>
        <w:t>2.  Приложение 3 изложить в новой редакции</w:t>
      </w:r>
      <w:r w:rsidR="00565968">
        <w:rPr>
          <w:rFonts w:eastAsia="Arial"/>
          <w:sz w:val="28"/>
          <w:szCs w:val="28"/>
          <w:lang w:val="ru-RU"/>
        </w:rPr>
        <w:t>.</w:t>
      </w:r>
      <w:bookmarkStart w:id="1" w:name="_GoBack"/>
      <w:bookmarkEnd w:id="1"/>
    </w:p>
    <w:p w14:paraId="41B30240" w14:textId="77777777" w:rsidR="005B6670" w:rsidRPr="004C718E" w:rsidRDefault="00C76C3D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4C718E">
        <w:rPr>
          <w:rFonts w:eastAsia="Arial"/>
          <w:sz w:val="28"/>
          <w:szCs w:val="28"/>
          <w:lang w:val="ru-RU"/>
        </w:rPr>
        <w:t>3. Контроль за исполнением данного решения возложить на постоянную комиссию Совета депутатов Атяшевского сельского поселения по бюджету, финансам и налогам.</w:t>
      </w:r>
    </w:p>
    <w:p w14:paraId="0B6A3848" w14:textId="77777777" w:rsidR="005B6670" w:rsidRPr="004C718E" w:rsidRDefault="00C76C3D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4C718E">
        <w:rPr>
          <w:rFonts w:eastAsia="Arial"/>
          <w:sz w:val="28"/>
          <w:szCs w:val="28"/>
          <w:lang w:val="ru-RU"/>
        </w:rPr>
        <w:t>4. Опубликовать настоящее решение в информационном бюллетене.</w:t>
      </w:r>
    </w:p>
    <w:p w14:paraId="04FDCC45" w14:textId="77777777" w:rsidR="005B6670" w:rsidRPr="00C76C3D" w:rsidRDefault="00C76C3D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14:paraId="179229B1" w14:textId="77777777" w:rsidR="005B6670" w:rsidRPr="00C76C3D" w:rsidRDefault="00C76C3D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14:paraId="5D562EBC" w14:textId="77777777" w:rsidR="005B6670" w:rsidRPr="00C76C3D" w:rsidRDefault="00C76C3D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14:paraId="198F8498" w14:textId="77777777" w:rsidR="004C718E" w:rsidRPr="004C718E" w:rsidRDefault="00C76C3D" w:rsidP="004C718E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lang w:val="ru-RU"/>
        </w:rPr>
      </w:pPr>
      <w:r w:rsidRPr="004C718E">
        <w:rPr>
          <w:rFonts w:eastAsia="Arial"/>
          <w:b w:val="0"/>
          <w:bCs w:val="0"/>
        </w:rPr>
        <w:t> </w:t>
      </w:r>
      <w:r w:rsidRPr="004C718E">
        <w:rPr>
          <w:rFonts w:eastAsia="Arial"/>
          <w:b w:val="0"/>
          <w:bCs w:val="0"/>
          <w:lang w:val="ru-RU"/>
        </w:rPr>
        <w:t>Глава</w:t>
      </w:r>
      <w:r w:rsidR="004C718E" w:rsidRPr="004C718E">
        <w:rPr>
          <w:rFonts w:eastAsia="Arial"/>
          <w:b w:val="0"/>
          <w:bCs w:val="0"/>
          <w:lang w:val="ru-RU"/>
        </w:rPr>
        <w:t xml:space="preserve"> </w:t>
      </w:r>
      <w:r w:rsidRPr="004C718E">
        <w:rPr>
          <w:rFonts w:eastAsia="Arial"/>
          <w:b w:val="0"/>
          <w:bCs w:val="0"/>
          <w:lang w:val="ru-RU"/>
        </w:rPr>
        <w:t xml:space="preserve">Атяшевского </w:t>
      </w:r>
    </w:p>
    <w:p w14:paraId="616B08AD" w14:textId="1A185869" w:rsidR="005B6670" w:rsidRPr="004C718E" w:rsidRDefault="00C76C3D" w:rsidP="004C718E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lang w:val="ru-RU"/>
        </w:rPr>
      </w:pPr>
      <w:r w:rsidRPr="004C718E">
        <w:rPr>
          <w:rFonts w:eastAsia="Arial"/>
          <w:b w:val="0"/>
          <w:bCs w:val="0"/>
          <w:lang w:val="ru-RU"/>
        </w:rPr>
        <w:t>сельского поселения</w:t>
      </w:r>
      <w:r w:rsidR="004C718E" w:rsidRPr="004C718E">
        <w:rPr>
          <w:rFonts w:eastAsia="Arial"/>
          <w:b w:val="0"/>
          <w:bCs w:val="0"/>
          <w:lang w:val="ru-RU"/>
        </w:rPr>
        <w:t xml:space="preserve">                                                      </w:t>
      </w:r>
      <w:r w:rsidRPr="004C718E">
        <w:rPr>
          <w:rFonts w:eastAsia="Arial"/>
          <w:b w:val="0"/>
          <w:bCs w:val="0"/>
          <w:lang w:val="ru-RU"/>
        </w:rPr>
        <w:t>А.А. Девятов</w:t>
      </w:r>
    </w:p>
    <w:p w14:paraId="6238B1C2" w14:textId="77777777" w:rsidR="005B6670" w:rsidRPr="004C718E" w:rsidRDefault="00C76C3D" w:rsidP="004C718E">
      <w:pPr>
        <w:widowControl w:val="0"/>
        <w:rPr>
          <w:sz w:val="28"/>
          <w:szCs w:val="28"/>
          <w:lang w:val="ru-RU"/>
        </w:rPr>
      </w:pPr>
      <w:r w:rsidRPr="004C718E">
        <w:rPr>
          <w:sz w:val="28"/>
          <w:szCs w:val="28"/>
        </w:rPr>
        <w:t>  </w:t>
      </w:r>
    </w:p>
    <w:p w14:paraId="3408424F" w14:textId="77777777" w:rsidR="005B6670" w:rsidRPr="00C76C3D" w:rsidRDefault="00C76C3D">
      <w:pPr>
        <w:widowControl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14:paraId="3BE49A94" w14:textId="77777777" w:rsidR="005B6670" w:rsidRPr="00C76C3D" w:rsidRDefault="00C76C3D">
      <w:pPr>
        <w:widowControl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lastRenderedPageBreak/>
        <w:t> </w:t>
      </w:r>
    </w:p>
    <w:p w14:paraId="4C0AFD5A" w14:textId="77777777" w:rsidR="005B6670" w:rsidRPr="00C76C3D" w:rsidRDefault="00C76C3D">
      <w:pPr>
        <w:widowControl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14:paraId="5CA63A83" w14:textId="77777777" w:rsidR="005B6670" w:rsidRPr="00C76C3D" w:rsidRDefault="00C76C3D">
      <w:pPr>
        <w:widowControl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14:paraId="701FA51B" w14:textId="77777777" w:rsidR="005B6670" w:rsidRPr="00C76C3D" w:rsidRDefault="00C76C3D">
      <w:pPr>
        <w:widowControl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14:paraId="090DDDC5" w14:textId="77777777" w:rsidR="005B6670" w:rsidRPr="00C76C3D" w:rsidRDefault="00C76C3D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C76C3D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Приложение 3</w:t>
      </w:r>
    </w:p>
    <w:p w14:paraId="740183D6" w14:textId="77777777" w:rsidR="005B6670" w:rsidRPr="00C76C3D" w:rsidRDefault="00C76C3D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C76C3D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к Решению Совета депутатов Атяшевского сельского поселения</w:t>
      </w:r>
    </w:p>
    <w:p w14:paraId="792BAE90" w14:textId="77777777" w:rsidR="005B6670" w:rsidRPr="00C76C3D" w:rsidRDefault="00C76C3D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C76C3D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поселения " О бюджете Атяшевского сельского поселения на</w:t>
      </w:r>
    </w:p>
    <w:p w14:paraId="1BD4B40A" w14:textId="77777777" w:rsidR="005B6670" w:rsidRPr="00C76C3D" w:rsidRDefault="00C76C3D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C76C3D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2021 год и плановый период 2022 и 2023 годов"</w:t>
      </w:r>
    </w:p>
    <w:p w14:paraId="4A0BA27F" w14:textId="77777777" w:rsidR="005B6670" w:rsidRPr="00C76C3D" w:rsidRDefault="00C76C3D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C76C3D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№ 18 от 30.12.2020 г</w:t>
      </w:r>
    </w:p>
    <w:p w14:paraId="3B65CB30" w14:textId="77777777" w:rsidR="005B6670" w:rsidRPr="00C76C3D" w:rsidRDefault="00C76C3D">
      <w:pPr>
        <w:jc w:val="center"/>
        <w:rPr>
          <w:lang w:val="ru-RU"/>
        </w:rPr>
      </w:pPr>
      <w:r>
        <w:t> </w:t>
      </w:r>
    </w:p>
    <w:p w14:paraId="4B30BD3D" w14:textId="77777777" w:rsidR="005B6670" w:rsidRPr="00C76C3D" w:rsidRDefault="00C76C3D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C76C3D">
        <w:rPr>
          <w:rFonts w:ascii="Arial" w:eastAsia="Arial" w:hAnsi="Arial" w:cs="Arial"/>
          <w:iCs w:val="0"/>
          <w:sz w:val="24"/>
          <w:szCs w:val="24"/>
          <w:lang w:val="ru-RU"/>
        </w:rPr>
        <w:t>Объем поступлений доходов бюджета Атяшевского поселения по основным источникам</w:t>
      </w:r>
    </w:p>
    <w:p w14:paraId="27D8ADF8" w14:textId="77777777" w:rsidR="005B6670" w:rsidRDefault="00C76C3D">
      <w:pPr>
        <w:jc w:val="right"/>
      </w:pPr>
      <w:r>
        <w:rPr>
          <w:rFonts w:ascii="Arial" w:eastAsia="Arial" w:hAnsi="Arial" w:cs="Arial"/>
        </w:rPr>
        <w:t>(тыс.рублей)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8"/>
        <w:gridCol w:w="4045"/>
        <w:gridCol w:w="959"/>
        <w:gridCol w:w="994"/>
        <w:gridCol w:w="959"/>
      </w:tblGrid>
      <w:tr w:rsidR="005B6670" w14:paraId="1BD3E304" w14:textId="77777777">
        <w:trPr>
          <w:trHeight w:val="630"/>
          <w:jc w:val="center"/>
        </w:trPr>
        <w:tc>
          <w:tcPr>
            <w:tcW w:w="3239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3E96D0A5" w14:textId="77777777" w:rsidR="005B6670" w:rsidRPr="00C76C3D" w:rsidRDefault="00C76C3D">
            <w:pPr>
              <w:jc w:val="center"/>
              <w:rPr>
                <w:color w:val="000000"/>
                <w:lang w:val="ru-RU"/>
              </w:rPr>
            </w:pPr>
            <w:r w:rsidRPr="00C76C3D">
              <w:rPr>
                <w:rFonts w:ascii="Arial" w:eastAsia="Arial" w:hAnsi="Arial" w:cs="Arial"/>
                <w:color w:val="000000"/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452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3ACF23B5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Наименование доходов</w:t>
            </w:r>
          </w:p>
        </w:tc>
        <w:tc>
          <w:tcPr>
            <w:tcW w:w="2843" w:type="dxa"/>
            <w:gridSpan w:val="3"/>
            <w:tcBorders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3799A175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Сумма </w:t>
            </w:r>
          </w:p>
        </w:tc>
      </w:tr>
      <w:tr w:rsidR="005B6670" w14:paraId="40AC1F68" w14:textId="77777777">
        <w:trPr>
          <w:trHeight w:val="70"/>
          <w:jc w:val="center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8DE4E" w14:textId="77777777" w:rsidR="005B6670" w:rsidRDefault="005B6670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5259D" w14:textId="77777777" w:rsidR="005B6670" w:rsidRDefault="005B6670">
            <w:pP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3EF0B241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2021 год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32F346A0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2022 год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39E927E4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2023 год</w:t>
            </w:r>
          </w:p>
        </w:tc>
      </w:tr>
      <w:tr w:rsidR="005B6670" w14:paraId="169EBE6E" w14:textId="77777777">
        <w:trPr>
          <w:trHeight w:val="70"/>
          <w:jc w:val="center"/>
        </w:trPr>
        <w:tc>
          <w:tcPr>
            <w:tcW w:w="3239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hideMark/>
          </w:tcPr>
          <w:p w14:paraId="263DC0DC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  <w:tc>
          <w:tcPr>
            <w:tcW w:w="4532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14:paraId="2A1C76DD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2108C5F1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689E773B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2250F39E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</w:tr>
      <w:tr w:rsidR="005B6670" w14:paraId="3BF2B3C8" w14:textId="77777777">
        <w:trPr>
          <w:trHeight w:val="70"/>
          <w:jc w:val="center"/>
        </w:trPr>
        <w:tc>
          <w:tcPr>
            <w:tcW w:w="3239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62FC471E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000 1 00 00000 00 0000 000</w:t>
            </w:r>
          </w:p>
        </w:tc>
        <w:tc>
          <w:tcPr>
            <w:tcW w:w="4532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14:paraId="03413CD8" w14:textId="77777777" w:rsidR="005B6670" w:rsidRDefault="00C76C3D">
            <w:p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Доходы</w:t>
            </w: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78C7D001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5431,4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2483B6A5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3485,3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6C02A14B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4092,0</w:t>
            </w:r>
          </w:p>
        </w:tc>
      </w:tr>
      <w:tr w:rsidR="005B6670" w14:paraId="0659658C" w14:textId="77777777">
        <w:trPr>
          <w:trHeight w:val="70"/>
          <w:jc w:val="center"/>
        </w:trPr>
        <w:tc>
          <w:tcPr>
            <w:tcW w:w="3239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68E7CB1B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000 1 01 00000 00 0000 000</w:t>
            </w:r>
          </w:p>
        </w:tc>
        <w:tc>
          <w:tcPr>
            <w:tcW w:w="4532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1F67C7A4" w14:textId="77777777" w:rsidR="005B6670" w:rsidRDefault="00C76C3D">
            <w:p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Налоговые и неналоговые доходы </w:t>
            </w: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6B62A994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2814,1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43108C26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2845,7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6CDD7188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2939,1</w:t>
            </w:r>
          </w:p>
        </w:tc>
      </w:tr>
      <w:tr w:rsidR="005B6670" w14:paraId="1F7748AE" w14:textId="77777777">
        <w:trPr>
          <w:trHeight w:val="70"/>
          <w:jc w:val="center"/>
        </w:trPr>
        <w:tc>
          <w:tcPr>
            <w:tcW w:w="3239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2E995825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000 2 02 29999 10 0000 151</w:t>
            </w:r>
          </w:p>
        </w:tc>
        <w:tc>
          <w:tcPr>
            <w:tcW w:w="4532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4BD74454" w14:textId="77777777" w:rsidR="005B6670" w:rsidRPr="00C76C3D" w:rsidRDefault="00C76C3D">
            <w:pPr>
              <w:rPr>
                <w:color w:val="000000"/>
                <w:lang w:val="ru-RU"/>
              </w:rPr>
            </w:pPr>
            <w:r w:rsidRPr="00C76C3D">
              <w:rPr>
                <w:rFonts w:ascii="Arial" w:eastAsia="Arial" w:hAnsi="Arial" w:cs="Arial"/>
                <w:color w:val="000000"/>
                <w:lang w:val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1C652FE5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696,1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70EB34D0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0A55FA7D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496,1</w:t>
            </w:r>
          </w:p>
        </w:tc>
      </w:tr>
      <w:tr w:rsidR="005B6670" w14:paraId="3D8DDE7A" w14:textId="77777777">
        <w:trPr>
          <w:trHeight w:val="70"/>
          <w:jc w:val="center"/>
        </w:trPr>
        <w:tc>
          <w:tcPr>
            <w:tcW w:w="3239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3E2C08B0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32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3A561ABC" w14:textId="77777777" w:rsidR="005B6670" w:rsidRDefault="00C76C3D">
            <w:p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Субвенции</w:t>
            </w: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144C6D20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242,6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53031B66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243,0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393EE96D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257,0</w:t>
            </w:r>
          </w:p>
        </w:tc>
      </w:tr>
      <w:tr w:rsidR="005B6670" w14:paraId="76545BE1" w14:textId="77777777">
        <w:trPr>
          <w:trHeight w:val="70"/>
          <w:jc w:val="center"/>
        </w:trPr>
        <w:tc>
          <w:tcPr>
            <w:tcW w:w="3239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069CCD09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 000 2 02 35118 10 0000 151 </w:t>
            </w:r>
          </w:p>
        </w:tc>
        <w:tc>
          <w:tcPr>
            <w:tcW w:w="4532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48727629" w14:textId="77777777" w:rsidR="005B6670" w:rsidRPr="00C76C3D" w:rsidRDefault="00C76C3D">
            <w:pPr>
              <w:rPr>
                <w:color w:val="000000"/>
                <w:lang w:val="ru-RU"/>
              </w:rPr>
            </w:pPr>
            <w:r w:rsidRPr="00C76C3D">
              <w:rPr>
                <w:rFonts w:ascii="Arial" w:eastAsia="Arial" w:hAnsi="Arial" w:cs="Arial"/>
                <w:color w:val="000000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6A2BDCF5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238,0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2FC88995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242,2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3B52E628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256,2</w:t>
            </w:r>
          </w:p>
        </w:tc>
      </w:tr>
      <w:tr w:rsidR="005B6670" w14:paraId="4B0EA46B" w14:textId="77777777">
        <w:trPr>
          <w:trHeight w:val="70"/>
          <w:jc w:val="center"/>
        </w:trPr>
        <w:tc>
          <w:tcPr>
            <w:tcW w:w="3239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1D55AE4B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 000 2 02 30024 10 0000 151 </w:t>
            </w:r>
          </w:p>
        </w:tc>
        <w:tc>
          <w:tcPr>
            <w:tcW w:w="4532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bottom"/>
            <w:hideMark/>
          </w:tcPr>
          <w:p w14:paraId="7B0C27EB" w14:textId="77777777" w:rsidR="005B6670" w:rsidRPr="00C76C3D" w:rsidRDefault="00C76C3D">
            <w:pPr>
              <w:rPr>
                <w:color w:val="000000"/>
                <w:lang w:val="ru-RU"/>
              </w:rPr>
            </w:pPr>
            <w:r w:rsidRPr="00C76C3D">
              <w:rPr>
                <w:rFonts w:ascii="Arial" w:eastAsia="Arial" w:hAnsi="Arial" w:cs="Arial"/>
                <w:color w:val="000000"/>
                <w:lang w:val="ru-RU"/>
              </w:rPr>
              <w:t>Субвенции бюджетам поселений на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76C3D">
              <w:rPr>
                <w:rFonts w:ascii="Arial" w:eastAsia="Arial" w:hAnsi="Arial" w:cs="Arial"/>
                <w:color w:val="000000"/>
                <w:lang w:val="ru-RU"/>
              </w:rPr>
              <w:t>выполнение передаваемых полномочий субъектов Российской Федерации (на составление протоколов об административном правонарушении)</w:t>
            </w: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1C6456D0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0,8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50632787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0,8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06F04834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0,8</w:t>
            </w:r>
          </w:p>
        </w:tc>
      </w:tr>
      <w:tr w:rsidR="005B6670" w14:paraId="3E2B0348" w14:textId="77777777">
        <w:trPr>
          <w:trHeight w:val="70"/>
          <w:jc w:val="center"/>
        </w:trPr>
        <w:tc>
          <w:tcPr>
            <w:tcW w:w="3239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0BC67930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   000 2 02 40000 10 0000 151</w:t>
            </w:r>
          </w:p>
        </w:tc>
        <w:tc>
          <w:tcPr>
            <w:tcW w:w="4532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14:paraId="5823D185" w14:textId="77777777" w:rsidR="005B6670" w:rsidRPr="00C76C3D" w:rsidRDefault="00C76C3D">
            <w:pPr>
              <w:rPr>
                <w:color w:val="000000"/>
                <w:lang w:val="ru-RU"/>
              </w:rPr>
            </w:pPr>
            <w:r w:rsidRPr="00C76C3D">
              <w:rPr>
                <w:rFonts w:ascii="Arial" w:eastAsia="Arial" w:hAnsi="Arial" w:cs="Arial"/>
                <w:color w:val="000000"/>
                <w:lang w:val="ru-RU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</w:t>
            </w:r>
            <w:r w:rsidRPr="00C76C3D">
              <w:rPr>
                <w:rFonts w:ascii="Arial" w:eastAsia="Arial" w:hAnsi="Arial" w:cs="Arial"/>
                <w:color w:val="000000"/>
                <w:lang w:val="ru-RU"/>
              </w:rPr>
              <w:lastRenderedPageBreak/>
              <w:t>соответствии с заключенными соглашениями</w:t>
            </w: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7129C629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688,4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6AA413D8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396,6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339A3689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399,8</w:t>
            </w:r>
          </w:p>
        </w:tc>
      </w:tr>
      <w:tr w:rsidR="005B6670" w14:paraId="58B9860C" w14:textId="77777777">
        <w:trPr>
          <w:trHeight w:val="70"/>
          <w:jc w:val="center"/>
        </w:trPr>
        <w:tc>
          <w:tcPr>
            <w:tcW w:w="3239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14:paraId="1329AF03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000 1 11 52500 10 0000 120</w:t>
            </w:r>
          </w:p>
        </w:tc>
        <w:tc>
          <w:tcPr>
            <w:tcW w:w="4532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hideMark/>
          </w:tcPr>
          <w:p w14:paraId="412BAF00" w14:textId="77777777" w:rsidR="005B6670" w:rsidRPr="00C76C3D" w:rsidRDefault="00C76C3D">
            <w:pPr>
              <w:rPr>
                <w:color w:val="000000"/>
                <w:lang w:val="ru-RU"/>
              </w:rPr>
            </w:pPr>
            <w:r w:rsidRPr="00C76C3D">
              <w:rPr>
                <w:rFonts w:ascii="Arial" w:eastAsia="Arial" w:hAnsi="Arial" w:cs="Arial"/>
                <w:color w:val="000000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43E57395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989,0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548FFA23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327BF6D8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5B6670" w14:paraId="25916972" w14:textId="77777777">
        <w:trPr>
          <w:trHeight w:val="70"/>
          <w:jc w:val="center"/>
        </w:trPr>
        <w:tc>
          <w:tcPr>
            <w:tcW w:w="7763" w:type="dxa"/>
            <w:gridSpan w:val="2"/>
            <w:tcBorders>
              <w:top w:val="single" w:sz="6" w:space="0" w:color="80808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hideMark/>
          </w:tcPr>
          <w:p w14:paraId="6058626F" w14:textId="77777777" w:rsidR="005B6670" w:rsidRDefault="00C76C3D">
            <w:pP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Всего доходов</w:t>
            </w:r>
          </w:p>
        </w:tc>
        <w:tc>
          <w:tcPr>
            <w:tcW w:w="908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39C521A1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5431,4</w:t>
            </w:r>
          </w:p>
        </w:tc>
        <w:tc>
          <w:tcPr>
            <w:tcW w:w="1004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5AA7E724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3485,3</w:t>
            </w:r>
          </w:p>
        </w:tc>
        <w:tc>
          <w:tcPr>
            <w:tcW w:w="947" w:type="dxa"/>
            <w:tcBorders>
              <w:top w:val="single" w:sz="6" w:space="0" w:color="808080"/>
              <w:left w:val="single" w:sz="6" w:space="0" w:color="808080"/>
            </w:tcBorders>
            <w:tcMar>
              <w:top w:w="22" w:type="dxa"/>
              <w:left w:w="116" w:type="dxa"/>
              <w:bottom w:w="22" w:type="dxa"/>
              <w:right w:w="108" w:type="dxa"/>
            </w:tcMar>
            <w:vAlign w:val="center"/>
            <w:hideMark/>
          </w:tcPr>
          <w:p w14:paraId="765B3F1E" w14:textId="77777777" w:rsidR="005B6670" w:rsidRDefault="00C76C3D">
            <w:pP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4092,0</w:t>
            </w:r>
          </w:p>
        </w:tc>
      </w:tr>
    </w:tbl>
    <w:p w14:paraId="56870484" w14:textId="77777777" w:rsidR="005B6670" w:rsidRDefault="00C76C3D">
      <w:pPr>
        <w:jc w:val="right"/>
        <w:rPr>
          <w:sz w:val="20"/>
          <w:szCs w:val="20"/>
        </w:rPr>
      </w:pPr>
      <w:r>
        <w:rPr>
          <w:sz w:val="20"/>
          <w:szCs w:val="20"/>
        </w:rPr>
        <w:t> </w:t>
      </w:r>
    </w:p>
    <w:sectPr w:rsidR="005B6670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670"/>
    <w:rsid w:val="004C718E"/>
    <w:rsid w:val="00565968"/>
    <w:rsid w:val="005B6670"/>
    <w:rsid w:val="00C11634"/>
    <w:rsid w:val="00C7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393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C718E"/>
    <w:pPr>
      <w:widowControl w:val="0"/>
      <w:suppressAutoHyphens/>
      <w:autoSpaceDE w:val="0"/>
    </w:pPr>
    <w:rPr>
      <w:lang w:val="ru-RU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C718E"/>
    <w:pPr>
      <w:widowControl w:val="0"/>
      <w:suppressAutoHyphens/>
      <w:autoSpaceDE w:val="0"/>
    </w:pPr>
    <w:rPr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62b8a816-5f15-4b42-b4ca-c6577863fdd7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hyperlink" Target="http://rnla-service.scli.ru:8080/rnla-links/ws/content/act/8f21b21c-a408-42c4-b9fe-a939b863c84a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olgay</dc:creator>
  <cp:lastModifiedBy>Пользователь Windows</cp:lastModifiedBy>
  <cp:revision>3</cp:revision>
  <cp:lastPrinted>2021-07-05T10:30:00Z</cp:lastPrinted>
  <dcterms:created xsi:type="dcterms:W3CDTF">2021-07-05T10:24:00Z</dcterms:created>
  <dcterms:modified xsi:type="dcterms:W3CDTF">2021-07-05T11:03:00Z</dcterms:modified>
</cp:coreProperties>
</file>