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1E1" w:rsidRPr="00B5076F" w:rsidRDefault="00D02185" w:rsidP="00374F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5076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Железнодорожные переезды представляют собой зону повышенной опасности,  ежегодно по вине вод</w:t>
      </w:r>
      <w:r w:rsidR="00D56030">
        <w:rPr>
          <w:rFonts w:ascii="Times New Roman" w:hAnsi="Times New Roman" w:cs="Times New Roman"/>
          <w:sz w:val="28"/>
          <w:szCs w:val="28"/>
        </w:rPr>
        <w:t xml:space="preserve">ителя автотранспортных средств </w:t>
      </w:r>
      <w:r>
        <w:rPr>
          <w:rFonts w:ascii="Times New Roman" w:hAnsi="Times New Roman" w:cs="Times New Roman"/>
          <w:sz w:val="28"/>
          <w:szCs w:val="28"/>
        </w:rPr>
        <w:t>случается около 400 дорожно-транспортных происшествий, при этом нередко с трагической гибелью людей. Проблема обеспечения безопасности движения на железнодорожных переездах – одна из самых насущных. Основной причиной аварий ост</w:t>
      </w:r>
      <w:r w:rsidR="00B5076F">
        <w:rPr>
          <w:rFonts w:ascii="Times New Roman" w:hAnsi="Times New Roman" w:cs="Times New Roman"/>
          <w:sz w:val="28"/>
          <w:szCs w:val="28"/>
        </w:rPr>
        <w:t>ается низкая дисциплина водителей</w:t>
      </w:r>
      <w:r>
        <w:rPr>
          <w:rFonts w:ascii="Times New Roman" w:hAnsi="Times New Roman" w:cs="Times New Roman"/>
          <w:sz w:val="28"/>
          <w:szCs w:val="28"/>
        </w:rPr>
        <w:t xml:space="preserve"> автотранспорта, которые сознательно пренебрегают правилами проезда через железнодорожные переезды.</w:t>
      </w:r>
      <w:r w:rsidR="00B5076F">
        <w:rPr>
          <w:rFonts w:ascii="Times New Roman" w:hAnsi="Times New Roman" w:cs="Times New Roman"/>
          <w:sz w:val="28"/>
          <w:szCs w:val="28"/>
        </w:rPr>
        <w:t xml:space="preserve"> </w:t>
      </w:r>
      <w:r w:rsidR="00374F5F" w:rsidRPr="00374F5F">
        <w:rPr>
          <w:rFonts w:ascii="Times New Roman" w:hAnsi="Times New Roman" w:cs="Times New Roman"/>
          <w:color w:val="1F1F24"/>
          <w:sz w:val="28"/>
          <w:szCs w:val="28"/>
          <w:shd w:val="clear" w:color="auto" w:fill="F3F3F3"/>
        </w:rPr>
        <w:t>Железнодорожные переезды – объекты повышенной опасности, требующие строгого выполнения Правил дорожного движения РФ. Грубые нарушения ПДД на пересечении автомобильных и железных дорог как нигде часто приводят к трагическим последствиям.</w:t>
      </w:r>
    </w:p>
    <w:p w:rsidR="00374F5F" w:rsidRPr="00374F5F" w:rsidRDefault="00374F5F" w:rsidP="00374F5F">
      <w:pPr>
        <w:shd w:val="clear" w:color="auto" w:fill="F3F3F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aps/>
          <w:color w:val="1F1F24"/>
          <w:sz w:val="24"/>
          <w:szCs w:val="24"/>
          <w:u w:val="single"/>
        </w:rPr>
      </w:pPr>
      <w:r w:rsidRPr="00374F5F">
        <w:rPr>
          <w:rFonts w:ascii="Times New Roman" w:eastAsia="Times New Roman" w:hAnsi="Times New Roman" w:cs="Times New Roman"/>
          <w:b/>
          <w:caps/>
          <w:color w:val="1F1F24"/>
          <w:sz w:val="24"/>
          <w:szCs w:val="24"/>
          <w:u w:val="single"/>
        </w:rPr>
        <w:t>ПРАВИЛА ПЕРЕСЕЧЕНИЯ ЖЕЛЕЗНОДОРОЖНЫХ ПЕРЕЕЗДОВ</w:t>
      </w:r>
    </w:p>
    <w:p w:rsidR="00374F5F" w:rsidRPr="00374F5F" w:rsidRDefault="00374F5F" w:rsidP="00374F5F">
      <w:pPr>
        <w:numPr>
          <w:ilvl w:val="0"/>
          <w:numId w:val="1"/>
        </w:numPr>
        <w:shd w:val="clear" w:color="auto" w:fill="F3F3F3"/>
        <w:spacing w:after="0" w:line="240" w:lineRule="auto"/>
        <w:jc w:val="both"/>
        <w:rPr>
          <w:rFonts w:ascii="Times New Roman" w:eastAsia="Times New Roman" w:hAnsi="Times New Roman" w:cs="Times New Roman"/>
          <w:color w:val="1F1F24"/>
          <w:sz w:val="28"/>
          <w:szCs w:val="28"/>
        </w:rPr>
      </w:pPr>
      <w:r w:rsidRPr="00374F5F">
        <w:rPr>
          <w:rFonts w:ascii="Times New Roman" w:eastAsia="Times New Roman" w:hAnsi="Times New Roman" w:cs="Times New Roman"/>
          <w:color w:val="1F1F24"/>
          <w:sz w:val="28"/>
          <w:szCs w:val="28"/>
        </w:rPr>
        <w:t>Запрещается въезжать на переезд:</w:t>
      </w:r>
    </w:p>
    <w:p w:rsidR="00374F5F" w:rsidRPr="00374F5F" w:rsidRDefault="00374F5F" w:rsidP="00374F5F">
      <w:pPr>
        <w:numPr>
          <w:ilvl w:val="1"/>
          <w:numId w:val="1"/>
        </w:numPr>
        <w:shd w:val="clear" w:color="auto" w:fill="F3F3F3"/>
        <w:spacing w:after="0" w:line="240" w:lineRule="auto"/>
        <w:jc w:val="both"/>
        <w:rPr>
          <w:rFonts w:ascii="Times New Roman" w:eastAsia="Times New Roman" w:hAnsi="Times New Roman" w:cs="Times New Roman"/>
          <w:color w:val="1F1F24"/>
          <w:sz w:val="28"/>
          <w:szCs w:val="28"/>
        </w:rPr>
      </w:pPr>
      <w:r w:rsidRPr="00374F5F">
        <w:rPr>
          <w:rFonts w:ascii="Times New Roman" w:eastAsia="Times New Roman" w:hAnsi="Times New Roman" w:cs="Times New Roman"/>
          <w:color w:val="1F1F24"/>
          <w:sz w:val="28"/>
          <w:szCs w:val="28"/>
        </w:rPr>
        <w:t>при закрытом или начинающем закрываться шлагбауме (независимо от сигнала светофора);</w:t>
      </w:r>
    </w:p>
    <w:p w:rsidR="00374F5F" w:rsidRPr="00374F5F" w:rsidRDefault="00374F5F" w:rsidP="00374F5F">
      <w:pPr>
        <w:numPr>
          <w:ilvl w:val="1"/>
          <w:numId w:val="1"/>
        </w:numPr>
        <w:shd w:val="clear" w:color="auto" w:fill="F3F3F3"/>
        <w:spacing w:after="0" w:line="240" w:lineRule="auto"/>
        <w:jc w:val="both"/>
        <w:rPr>
          <w:rFonts w:ascii="Times New Roman" w:eastAsia="Times New Roman" w:hAnsi="Times New Roman" w:cs="Times New Roman"/>
          <w:color w:val="1F1F24"/>
          <w:sz w:val="28"/>
          <w:szCs w:val="28"/>
        </w:rPr>
      </w:pPr>
      <w:r w:rsidRPr="00374F5F">
        <w:rPr>
          <w:rFonts w:ascii="Times New Roman" w:eastAsia="Times New Roman" w:hAnsi="Times New Roman" w:cs="Times New Roman"/>
          <w:color w:val="1F1F24"/>
          <w:sz w:val="28"/>
          <w:szCs w:val="28"/>
        </w:rPr>
        <w:t>при запрещающем сигнале светофора (независимо от положения и наличия шлагбаума);</w:t>
      </w:r>
    </w:p>
    <w:p w:rsidR="00374F5F" w:rsidRPr="00374F5F" w:rsidRDefault="00374F5F" w:rsidP="00374F5F">
      <w:pPr>
        <w:numPr>
          <w:ilvl w:val="1"/>
          <w:numId w:val="1"/>
        </w:numPr>
        <w:shd w:val="clear" w:color="auto" w:fill="F3F3F3"/>
        <w:spacing w:after="0" w:line="240" w:lineRule="auto"/>
        <w:jc w:val="both"/>
        <w:rPr>
          <w:rFonts w:ascii="Times New Roman" w:eastAsia="Times New Roman" w:hAnsi="Times New Roman" w:cs="Times New Roman"/>
          <w:color w:val="1F1F24"/>
          <w:sz w:val="28"/>
          <w:szCs w:val="28"/>
        </w:rPr>
      </w:pPr>
      <w:r w:rsidRPr="00374F5F">
        <w:rPr>
          <w:rFonts w:ascii="Times New Roman" w:eastAsia="Times New Roman" w:hAnsi="Times New Roman" w:cs="Times New Roman"/>
          <w:color w:val="1F1F24"/>
          <w:sz w:val="28"/>
          <w:szCs w:val="28"/>
        </w:rPr>
        <w:t>при запрещающем сигнале дежурного по переезду;</w:t>
      </w:r>
    </w:p>
    <w:p w:rsidR="00374F5F" w:rsidRPr="00374F5F" w:rsidRDefault="00374F5F" w:rsidP="00374F5F">
      <w:pPr>
        <w:numPr>
          <w:ilvl w:val="0"/>
          <w:numId w:val="1"/>
        </w:numPr>
        <w:shd w:val="clear" w:color="auto" w:fill="F3F3F3"/>
        <w:spacing w:after="0" w:line="240" w:lineRule="auto"/>
        <w:jc w:val="both"/>
        <w:rPr>
          <w:rFonts w:ascii="Times New Roman" w:eastAsia="Times New Roman" w:hAnsi="Times New Roman" w:cs="Times New Roman"/>
          <w:color w:val="1F1F24"/>
          <w:sz w:val="28"/>
          <w:szCs w:val="28"/>
        </w:rPr>
      </w:pPr>
      <w:r w:rsidRPr="00374F5F">
        <w:rPr>
          <w:rFonts w:ascii="Times New Roman" w:eastAsia="Times New Roman" w:hAnsi="Times New Roman" w:cs="Times New Roman"/>
          <w:color w:val="1F1F24"/>
          <w:sz w:val="28"/>
          <w:szCs w:val="28"/>
        </w:rPr>
        <w:t>Запрещается самовольно открывать шлагбаум.</w:t>
      </w:r>
    </w:p>
    <w:p w:rsidR="00374F5F" w:rsidRPr="00B5076F" w:rsidRDefault="00374F5F" w:rsidP="00374F5F">
      <w:pPr>
        <w:numPr>
          <w:ilvl w:val="0"/>
          <w:numId w:val="1"/>
        </w:numPr>
        <w:shd w:val="clear" w:color="auto" w:fill="F3F3F3"/>
        <w:spacing w:after="0" w:line="240" w:lineRule="auto"/>
        <w:jc w:val="both"/>
        <w:rPr>
          <w:rFonts w:ascii="Times New Roman" w:eastAsia="Times New Roman" w:hAnsi="Times New Roman" w:cs="Times New Roman"/>
          <w:color w:val="1F1F24"/>
          <w:sz w:val="28"/>
          <w:szCs w:val="28"/>
        </w:rPr>
      </w:pPr>
      <w:r w:rsidRPr="00374F5F">
        <w:rPr>
          <w:rFonts w:ascii="Times New Roman" w:eastAsia="Times New Roman" w:hAnsi="Times New Roman" w:cs="Times New Roman"/>
          <w:color w:val="1F1F24"/>
          <w:sz w:val="28"/>
          <w:szCs w:val="28"/>
        </w:rPr>
        <w:t>Запрещается провозить через переезд в нетранспортном положении сельскохозяйственные, дорожные, строительные и другие машины и механизмы.</w:t>
      </w:r>
    </w:p>
    <w:p w:rsidR="00B5076F" w:rsidRDefault="00374F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2970213"/>
            <wp:effectExtent l="19050" t="0" r="3175" b="0"/>
            <wp:docPr id="1" name="Рисунок 1" descr="C:\Users\Admin\Desktop\2016_06_08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6_06_084-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1E1" w:rsidRPr="00374F5F" w:rsidRDefault="00374F5F" w:rsidP="00B5076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F1F24"/>
          <w:sz w:val="28"/>
          <w:szCs w:val="28"/>
          <w:shd w:val="clear" w:color="auto" w:fill="F3F3F3"/>
        </w:rPr>
        <w:t>Помните, что</w:t>
      </w:r>
      <w:r w:rsidR="006941E1" w:rsidRPr="00374F5F">
        <w:rPr>
          <w:rFonts w:ascii="Times New Roman" w:hAnsi="Times New Roman" w:cs="Times New Roman"/>
          <w:color w:val="1F1F24"/>
          <w:sz w:val="28"/>
          <w:szCs w:val="28"/>
          <w:shd w:val="clear" w:color="auto" w:fill="F3F3F3"/>
        </w:rPr>
        <w:t xml:space="preserve"> нарушая правила дорожного движения на железнодорожных переездах, вы ставите под угрозу не только свою жизнь, но жизни сотен пассажиров поездов и работников локомотивных бригад!</w:t>
      </w:r>
    </w:p>
    <w:sectPr w:rsidR="006941E1" w:rsidRPr="00374F5F" w:rsidSect="00D23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3DD2" w:rsidRDefault="009C3DD2" w:rsidP="00B5076F">
      <w:pPr>
        <w:spacing w:after="0" w:line="240" w:lineRule="auto"/>
      </w:pPr>
      <w:r>
        <w:separator/>
      </w:r>
    </w:p>
  </w:endnote>
  <w:endnote w:type="continuationSeparator" w:id="1">
    <w:p w:rsidR="009C3DD2" w:rsidRDefault="009C3DD2" w:rsidP="00B50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3DD2" w:rsidRDefault="009C3DD2" w:rsidP="00B5076F">
      <w:pPr>
        <w:spacing w:after="0" w:line="240" w:lineRule="auto"/>
      </w:pPr>
      <w:r>
        <w:separator/>
      </w:r>
    </w:p>
  </w:footnote>
  <w:footnote w:type="continuationSeparator" w:id="1">
    <w:p w:rsidR="009C3DD2" w:rsidRDefault="009C3DD2" w:rsidP="00B50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1616B"/>
    <w:multiLevelType w:val="multilevel"/>
    <w:tmpl w:val="41142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6C5F40"/>
    <w:multiLevelType w:val="multilevel"/>
    <w:tmpl w:val="F4E49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941E1"/>
    <w:rsid w:val="00374F5F"/>
    <w:rsid w:val="00590134"/>
    <w:rsid w:val="006941E1"/>
    <w:rsid w:val="009C3DD2"/>
    <w:rsid w:val="00B5076F"/>
    <w:rsid w:val="00D02185"/>
    <w:rsid w:val="00D2397B"/>
    <w:rsid w:val="00D56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9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pper">
    <w:name w:val="upper"/>
    <w:basedOn w:val="a"/>
    <w:rsid w:val="00374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7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F5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50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5076F"/>
  </w:style>
  <w:style w:type="paragraph" w:styleId="a7">
    <w:name w:val="footer"/>
    <w:basedOn w:val="a"/>
    <w:link w:val="a8"/>
    <w:uiPriority w:val="99"/>
    <w:semiHidden/>
    <w:unhideWhenUsed/>
    <w:rsid w:val="00B50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507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2021-08-04T05:51:00Z</dcterms:created>
  <dcterms:modified xsi:type="dcterms:W3CDTF">2021-08-04T06:49:00Z</dcterms:modified>
</cp:coreProperties>
</file>