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E0B" w:rsidRDefault="00606E0B" w:rsidP="00606E0B">
      <w:pPr>
        <w:jc w:val="center"/>
        <w:rPr>
          <w:rFonts w:ascii="Times New Roman" w:hAnsi="Times New Roman"/>
          <w:b/>
          <w:sz w:val="24"/>
        </w:rPr>
      </w:pPr>
      <w:r w:rsidRPr="00E6606D">
        <w:rPr>
          <w:rFonts w:ascii="Times New Roman" w:hAnsi="Times New Roman"/>
          <w:b/>
          <w:sz w:val="24"/>
        </w:rPr>
        <w:t xml:space="preserve">АДМИНИСТРАЦИЯ </w:t>
      </w:r>
      <w:r>
        <w:rPr>
          <w:rFonts w:ascii="Times New Roman" w:hAnsi="Times New Roman"/>
          <w:b/>
          <w:sz w:val="24"/>
        </w:rPr>
        <w:t>АТЯШЕВСКОГО</w:t>
      </w:r>
      <w:r w:rsidRPr="00E6606D">
        <w:rPr>
          <w:rFonts w:ascii="Times New Roman" w:hAnsi="Times New Roman"/>
          <w:b/>
          <w:sz w:val="24"/>
        </w:rPr>
        <w:t xml:space="preserve"> СЕЛЬСКОГО ПОСЕЛЕНИЯ </w:t>
      </w:r>
    </w:p>
    <w:p w:rsidR="00606E0B" w:rsidRPr="00E6606D" w:rsidRDefault="00606E0B" w:rsidP="00606E0B">
      <w:pPr>
        <w:jc w:val="center"/>
        <w:rPr>
          <w:rFonts w:ascii="Times New Roman" w:hAnsi="Times New Roman"/>
          <w:b/>
          <w:sz w:val="24"/>
        </w:rPr>
      </w:pPr>
      <w:r w:rsidRPr="00E6606D">
        <w:rPr>
          <w:rFonts w:ascii="Times New Roman" w:hAnsi="Times New Roman"/>
          <w:b/>
          <w:sz w:val="24"/>
        </w:rPr>
        <w:t xml:space="preserve">АТЯШЕВСКОГО МУНИЦИПАЛЬНОГО РАЙОНА </w:t>
      </w:r>
    </w:p>
    <w:p w:rsidR="00606E0B" w:rsidRDefault="00606E0B" w:rsidP="00606E0B">
      <w:pPr>
        <w:jc w:val="center"/>
        <w:rPr>
          <w:rFonts w:ascii="Times New Roman" w:hAnsi="Times New Roman"/>
          <w:b/>
          <w:sz w:val="24"/>
        </w:rPr>
      </w:pPr>
      <w:r w:rsidRPr="00E6606D">
        <w:rPr>
          <w:rFonts w:ascii="Times New Roman" w:hAnsi="Times New Roman"/>
          <w:b/>
          <w:sz w:val="24"/>
        </w:rPr>
        <w:t xml:space="preserve">РЕСПУБЛИКА МОРДОВИЯ </w:t>
      </w:r>
    </w:p>
    <w:p w:rsidR="00606E0B" w:rsidRPr="00E6606D" w:rsidRDefault="00606E0B" w:rsidP="00606E0B">
      <w:pPr>
        <w:tabs>
          <w:tab w:val="left" w:pos="420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E6606D">
        <w:rPr>
          <w:rFonts w:ascii="Times New Roman" w:hAnsi="Times New Roman"/>
          <w:b/>
          <w:sz w:val="24"/>
        </w:rPr>
        <w:t xml:space="preserve">               </w:t>
      </w:r>
    </w:p>
    <w:p w:rsidR="00606E0B" w:rsidRDefault="00606E0B" w:rsidP="00606E0B">
      <w:pPr>
        <w:jc w:val="center"/>
        <w:rPr>
          <w:rFonts w:ascii="Times New Roman" w:hAnsi="Times New Roman"/>
          <w:b/>
          <w:sz w:val="24"/>
        </w:rPr>
      </w:pPr>
      <w:r w:rsidRPr="00E6606D">
        <w:rPr>
          <w:rFonts w:ascii="Times New Roman" w:hAnsi="Times New Roman"/>
          <w:b/>
          <w:sz w:val="24"/>
        </w:rPr>
        <w:t>ПОСТАНОВЛЕНИЕ</w:t>
      </w:r>
    </w:p>
    <w:p w:rsidR="00606E0B" w:rsidRDefault="00606E0B" w:rsidP="00606E0B">
      <w:pPr>
        <w:jc w:val="center"/>
        <w:rPr>
          <w:rFonts w:ascii="Times New Roman" w:hAnsi="Times New Roman"/>
          <w:b/>
          <w:sz w:val="24"/>
        </w:rPr>
      </w:pPr>
    </w:p>
    <w:p w:rsidR="00606E0B" w:rsidRPr="00E6606D" w:rsidRDefault="00606E0B" w:rsidP="00606E0B">
      <w:pPr>
        <w:pStyle w:val="a5"/>
        <w:rPr>
          <w:rFonts w:ascii="Times New Roman" w:hAnsi="Times New Roman" w:cs="Times New Roman"/>
          <w:b/>
          <w:spacing w:val="8"/>
          <w:sz w:val="24"/>
          <w:szCs w:val="24"/>
        </w:rPr>
      </w:pPr>
      <w:r w:rsidRPr="00E6606D">
        <w:rPr>
          <w:rFonts w:ascii="Times New Roman" w:hAnsi="Times New Roman" w:cs="Times New Roman"/>
          <w:b/>
          <w:spacing w:val="8"/>
          <w:sz w:val="24"/>
          <w:szCs w:val="24"/>
        </w:rPr>
        <w:t xml:space="preserve">  </w:t>
      </w:r>
    </w:p>
    <w:p w:rsidR="00606E0B" w:rsidRDefault="00606E0B" w:rsidP="00606E0B">
      <w:pPr>
        <w:pStyle w:val="a5"/>
        <w:rPr>
          <w:rFonts w:ascii="Times New Roman" w:hAnsi="Times New Roman" w:cs="Times New Roman"/>
          <w:spacing w:val="8"/>
          <w:sz w:val="24"/>
          <w:szCs w:val="24"/>
        </w:rPr>
      </w:pPr>
      <w:r w:rsidRPr="00E6606D">
        <w:rPr>
          <w:rFonts w:ascii="Times New Roman" w:hAnsi="Times New Roman" w:cs="Times New Roman"/>
          <w:spacing w:val="8"/>
          <w:sz w:val="24"/>
          <w:szCs w:val="24"/>
        </w:rPr>
        <w:t xml:space="preserve">от </w:t>
      </w:r>
      <w:r>
        <w:rPr>
          <w:rFonts w:ascii="Times New Roman" w:hAnsi="Times New Roman" w:cs="Times New Roman"/>
          <w:spacing w:val="8"/>
          <w:sz w:val="24"/>
          <w:szCs w:val="24"/>
        </w:rPr>
        <w:t>14</w:t>
      </w:r>
      <w:r>
        <w:rPr>
          <w:rFonts w:ascii="Times New Roman" w:hAnsi="Times New Roman" w:cs="Times New Roman"/>
          <w:spacing w:val="8"/>
          <w:sz w:val="24"/>
          <w:szCs w:val="24"/>
        </w:rPr>
        <w:t>.02.20</w:t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>22 г.</w:t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ab/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ab/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ab/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ab/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ab/>
        <w:t xml:space="preserve">                                 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       </w:t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sym w:font="Times New Roman" w:char="2116"/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8"/>
          <w:sz w:val="24"/>
          <w:szCs w:val="24"/>
        </w:rPr>
        <w:t>9</w:t>
      </w:r>
      <w:r w:rsidRPr="00E6606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</w:p>
    <w:p w:rsidR="00606E0B" w:rsidRPr="00E6606D" w:rsidRDefault="00606E0B" w:rsidP="00606E0B">
      <w:pPr>
        <w:pStyle w:val="a5"/>
        <w:rPr>
          <w:rFonts w:ascii="Times New Roman" w:hAnsi="Times New Roman" w:cs="Times New Roman"/>
          <w:spacing w:val="8"/>
          <w:sz w:val="24"/>
          <w:szCs w:val="24"/>
        </w:rPr>
      </w:pPr>
      <w:r>
        <w:rPr>
          <w:rFonts w:ascii="Times New Roman" w:hAnsi="Times New Roman" w:cs="Times New Roman"/>
          <w:spacing w:val="8"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pacing w:val="8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pacing w:val="8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pacing w:val="8"/>
          <w:sz w:val="24"/>
          <w:szCs w:val="24"/>
        </w:rPr>
        <w:t>тяшево</w:t>
      </w:r>
      <w:proofErr w:type="spellEnd"/>
    </w:p>
    <w:p w:rsidR="00606E0B" w:rsidRPr="00E6606D" w:rsidRDefault="00606E0B" w:rsidP="00606E0B">
      <w:pPr>
        <w:rPr>
          <w:rFonts w:ascii="Times New Roman" w:hAnsi="Times New Roman"/>
          <w:sz w:val="24"/>
        </w:rPr>
      </w:pPr>
    </w:p>
    <w:p w:rsidR="00606E0B" w:rsidRDefault="00606E0B" w:rsidP="00D425D8">
      <w:pPr>
        <w:pStyle w:val="a3"/>
        <w:jc w:val="center"/>
        <w:rPr>
          <w:sz w:val="24"/>
          <w:szCs w:val="24"/>
        </w:rPr>
      </w:pPr>
    </w:p>
    <w:p w:rsidR="00C56001" w:rsidRPr="00E23032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 утверждении порядка составления, утверждения и ведения бюджетных смет казенных учреждений</w:t>
      </w:r>
    </w:p>
    <w:p w:rsidR="00C56001" w:rsidRPr="00E23032" w:rsidRDefault="00C56001" w:rsidP="00D425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BB1C8C" w:rsidRDefault="00C56001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2"/>
          <w:sz w:val="24"/>
          <w:szCs w:val="24"/>
        </w:rPr>
      </w:pPr>
      <w:r w:rsidRPr="00E23032">
        <w:rPr>
          <w:rFonts w:ascii="Times New Roman" w:hAnsi="Times New Roman" w:cs="Times New Roman"/>
          <w:color w:val="000000"/>
          <w:kern w:val="32"/>
          <w:sz w:val="24"/>
          <w:szCs w:val="24"/>
        </w:rPr>
        <w:t>В соответствии со статьями 158, 161, 162, 221 Бюджетного кодекса Российской Федерации и Приказом Министерства финансов Российской Федерации от 14 февраля 2018 года № 26н «Об общих требованиях к порядку составления, утверждения и ведения бюдже</w:t>
      </w:r>
      <w:r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тных смет казенных учреждений» </w:t>
      </w:r>
      <w:r w:rsidRPr="00BB1C8C"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Администрация </w:t>
      </w:r>
      <w:proofErr w:type="spellStart"/>
      <w:r w:rsidR="00606E0B">
        <w:rPr>
          <w:rFonts w:ascii="Times New Roman" w:hAnsi="Times New Roman" w:cs="Times New Roman"/>
          <w:color w:val="000000"/>
          <w:kern w:val="32"/>
          <w:sz w:val="24"/>
          <w:szCs w:val="24"/>
        </w:rPr>
        <w:t>Атяшевского</w:t>
      </w:r>
      <w:proofErr w:type="spellEnd"/>
      <w:r w:rsidRPr="00BB1C8C"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 сельского поселения</w:t>
      </w:r>
    </w:p>
    <w:p w:rsidR="00C56001" w:rsidRPr="00BB1C8C" w:rsidRDefault="00C56001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2"/>
          <w:sz w:val="24"/>
          <w:szCs w:val="24"/>
        </w:rPr>
      </w:pPr>
    </w:p>
    <w:p w:rsidR="00C56001" w:rsidRDefault="00C56001" w:rsidP="00BB1C8C">
      <w:pPr>
        <w:keepNext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  <w:r w:rsidRPr="00E23032"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постановляет:</w:t>
      </w:r>
    </w:p>
    <w:p w:rsidR="00C56001" w:rsidRPr="00E23032" w:rsidRDefault="00C56001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Утвердить прилагаемый Порядок составления, утверждения и ведения бюджетных смет казенных учреждений (далее - Порядок).</w:t>
      </w:r>
    </w:p>
    <w:p w:rsidR="00C56001" w:rsidRPr="00E23032" w:rsidRDefault="00C56001" w:rsidP="00D425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выполнением настоящего постановления оставляю за собой.</w:t>
      </w:r>
    </w:p>
    <w:p w:rsidR="00C56001" w:rsidRPr="00E23032" w:rsidRDefault="00C56001" w:rsidP="00606E0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23032">
        <w:rPr>
          <w:rFonts w:ascii="Times New Roman" w:hAnsi="Times New Roman" w:cs="Times New Roman"/>
          <w:sz w:val="24"/>
          <w:szCs w:val="24"/>
        </w:rPr>
        <w:t>.Постановление вступает в силу после его официального опубликования</w:t>
      </w:r>
      <w:r w:rsidR="00606E0B">
        <w:rPr>
          <w:rFonts w:ascii="Times New Roman" w:hAnsi="Times New Roman" w:cs="Times New Roman"/>
          <w:sz w:val="24"/>
          <w:szCs w:val="24"/>
        </w:rPr>
        <w:t xml:space="preserve"> в Информационном бюллетене </w:t>
      </w:r>
      <w:proofErr w:type="spellStart"/>
      <w:r w:rsidR="00606E0B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606E0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C56001" w:rsidRPr="00E23032" w:rsidRDefault="00C56001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06E0B" w:rsidRDefault="00606E0B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06E0B" w:rsidRDefault="00606E0B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06E0B" w:rsidRDefault="00606E0B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06E0B" w:rsidRDefault="00606E0B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06E0B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2E550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83CDAF" wp14:editId="41767410">
                <wp:simplePos x="0" y="0"/>
                <wp:positionH relativeFrom="column">
                  <wp:posOffset>-450215</wp:posOffset>
                </wp:positionH>
                <wp:positionV relativeFrom="paragraph">
                  <wp:posOffset>12700</wp:posOffset>
                </wp:positionV>
                <wp:extent cx="279400" cy="342900"/>
                <wp:effectExtent l="6985" t="12700" r="8890" b="63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5.45pt;margin-top:1pt;width:22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" strokecolor="white"/>
            </w:pict>
          </mc:Fallback>
        </mc:AlternateContent>
      </w:r>
      <w:proofErr w:type="spellStart"/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  <w:t xml:space="preserve">А.А. </w:t>
      </w:r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Девятов</w:t>
      </w: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06E0B" w:rsidRDefault="00606E0B" w:rsidP="00BB1C8C">
      <w:pPr>
        <w:suppressAutoHyphens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BB1C8C">
      <w:pPr>
        <w:suppressAutoHyphens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У</w:t>
      </w:r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твержден</w:t>
      </w:r>
    </w:p>
    <w:p w:rsidR="00C56001" w:rsidRPr="00E23032" w:rsidRDefault="00C56001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остановлением администрации</w:t>
      </w:r>
    </w:p>
    <w:p w:rsidR="00C56001" w:rsidRDefault="00606E0B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  <w:r w:rsidR="00C56001"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C56001" w:rsidRPr="00E23032" w:rsidRDefault="00C56001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14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.0</w:t>
      </w:r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.202</w:t>
      </w:r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г.  №</w:t>
      </w:r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9</w:t>
      </w:r>
    </w:p>
    <w:p w:rsidR="00C56001" w:rsidRPr="00E23032" w:rsidRDefault="00C56001" w:rsidP="00D425D8">
      <w:pPr>
        <w:spacing w:after="0" w:line="216" w:lineRule="auto"/>
        <w:ind w:left="5245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uppressAutoHyphen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</w:p>
    <w:p w:rsidR="00C56001" w:rsidRPr="00E23032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</w:p>
    <w:p w:rsidR="00C56001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составления, утверждения и ведения бюджетных смет казенных учреждений </w:t>
      </w:r>
      <w:proofErr w:type="spellStart"/>
      <w:r w:rsidR="00606E0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proofErr w:type="spellEnd"/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proofErr w:type="spellEnd"/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C56001" w:rsidRPr="00E23032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C56001" w:rsidRPr="00E23032" w:rsidRDefault="00C56001" w:rsidP="00D425D8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Бюджетным кодексом Российской Федерации, федеральным законом о федеральном бюджете на соответствующий год и приказом Минфина России от 14 февраля 2018г.  № 26н «Об общих требованиях к порядку составления, утверждения и ведения бюджетных смет казенных учреждений», настоящий Порядок определяет правила составления, утверждения и ведения бюджетных смет (далее - смета) казенных учреждений, являющихся главными распорядителями и получателями бюджетных средств.</w:t>
      </w:r>
      <w:proofErr w:type="gramEnd"/>
    </w:p>
    <w:p w:rsidR="00C56001" w:rsidRPr="00E23032" w:rsidRDefault="00C56001" w:rsidP="00D425D8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2. Составление смет учреждений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Составлением сметы в целях настоящего </w:t>
      </w:r>
      <w:bookmarkStart w:id="0" w:name="_GoBack"/>
      <w:bookmarkEnd w:id="0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Порядка является установление объема и распределения направлений расходов бюджета на срок решения о бюджете на очередной финансовый год  на основании доведенных до администрации </w:t>
      </w:r>
      <w:proofErr w:type="spellStart"/>
      <w:r w:rsidR="00606E0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установленном порядке лимитов бюджетных обязательств на принятие и (или) исполнение бюджетных обязательств по обеспечению выполнения функций казенного учреждения, включая бюджетные обязательства по предоставлению бюджетных инвестиций и субсидий юридическим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смете справочно указываются объем и распределение направлений расходов на исполнение публичных нормативных обязательств.</w:t>
      </w:r>
    </w:p>
    <w:p w:rsidR="00C56001" w:rsidRPr="00E23032" w:rsidRDefault="00C56001" w:rsidP="00E23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1" w:name="sub_1007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Показатели сметы формируются в разрезе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кодов классификации расходов бюджетов </w:t>
      </w:r>
      <w:hyperlink r:id="rId5" w:history="1"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бюджетной классификации</w:t>
        </w:r>
      </w:hyperlink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 детализацией по кодам подгрупп и (или) элементов видов расходов классификации расходов бюджетов, б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юджетной классификации операций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сектора государственного управления (кодам аналитических показателей) в пределах доведенных лимитов бюджетных обязательств.</w:t>
      </w:r>
    </w:p>
    <w:bookmarkEnd w:id="1"/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Смета составляется учреждением путем формирования показателей сметы и внесения изменений в утвержденные показатели сметы на очередной финансовый год.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Смета составляется по форме согласно приложению № 1 к Порядку, в рублях, в двух экземплярах, подписывается руководителем учреждения и руководителем финансового органа учреждения.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Смета составляется на основании </w:t>
      </w:r>
      <w:hyperlink r:id="rId6" w:history="1"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обоснований (расчетов)</w:t>
        </w:r>
      </w:hyperlink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плановых сметных показателей, являющихся неотъемлемой частью сметы.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Обоснования (расчеты) плановых сметных показателей составляются в процессе формирования проекта решения о бюджете на очередной финансовый год и утверждаются в соответствии с разделом 2 настоящего Порядка.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Формирование проекта сметы на очередной финансовый год осуществляется в соответствии со сроками, установленными в Порядке ведения сметы.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2" w:name="sub_886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Согласование сметы учреждения главным распорядителем (распорядителем) бюджетных средств оформляется после подписи руководителя учреждения (уполномоченного лица) грифом "Согласовано" с указанием наименования должности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согласовавшего смету учреждения должностного лица главного распорядителя (распорядителя) бюджетных средств, личной подписи, расшифровки подписи и даты согласования.</w:t>
      </w:r>
    </w:p>
    <w:bookmarkEnd w:id="2"/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E2303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3. Утверждение смет учреждений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главного распорядителя средств бюджета или иным уполномоченным им лицом.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Смета учреждения, не осуществляющего бюджетные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Российской Федерации порядке от имени учреждения лицом.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Утверждение сметы осуществляется не позднее десяти рабочих дней со дня доведения учреждению лимитов бюджетных обязательств. 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Утвержденные сметы с обоснованиями (расчетами) плановых сметных показателей, использованными при формировании сметы, направляются распорядителем бюджетных средств (учреждением)  главному распорядителю (распорядителю) бюджетных средств не позднее одного рабочего дня после утверждения сметы.</w:t>
      </w:r>
    </w:p>
    <w:p w:rsidR="00C56001" w:rsidRPr="00E23032" w:rsidRDefault="00C56001" w:rsidP="00D425D8">
      <w:pPr>
        <w:spacing w:after="0" w:line="240" w:lineRule="auto"/>
        <w:ind w:firstLine="1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ind w:firstLine="15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4. Ведение смет учреждений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3" w:name="sub_1008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Ведение сметы предусматривает внесение изменений в показатели сметы в пределах доведенных учреждению объемов соответствующих лимитов бюджетных обязательств.</w:t>
      </w:r>
    </w:p>
    <w:bookmarkEnd w:id="3"/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показателей сметы составляются учреждением по форме согласно приложению № 2 к Порядку.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показатели сметы осуществляется путем утверждения изменений показателей - сумм увеличения, отражающихся со знаком "плюс" и (или) уменьшения объемов сметных назначений, отражающихся со знаком "минус":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объемы сметных назначений в случае изменения доведенного учреждению объема лимитов бюджетных обязательств;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средств бюджета и лимитов бюджетных обязательств;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изменяющих распределение сметных назначений, не требующих изменения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показателей бюджетной росписи главного распорядителя средств бюджета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утвержденного объема лимитов бюджетных обязательств;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объемы сметных назначений, приводящих к перераспределению их между разделами сметы.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4" w:name="sub_101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положениями пункта 4 настоящего Порядка.</w:t>
      </w:r>
    </w:p>
    <w:bookmarkEnd w:id="4"/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пунктом 18 настоящего Порядка.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5" w:name="sub_1017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4.5.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Внесение изменений в смету,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изменений в бюджетную роспись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главного распорядителя (распорядителя) бюджетных средств и лимиты бюджетных обязательств.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6" w:name="sub_1018"/>
      <w:bookmarkEnd w:id="5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4.6.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показатели обоснований (расчетов) плановых сметных показателей казенных учреждений,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 главными распорядителями средств бюджета.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7" w:name="sub_1019"/>
      <w:bookmarkEnd w:id="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4.7.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Утверждение изменений в показатели сметы и изменений обоснований (расчетов) плановых сметных показателей осуществляется в сроки, предусмотренные пунктами 6 - 9 настоящего Порядка, в случаях внесения изменений в смету, установленных пунктом 14 настоящего Порядка.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8" w:name="sub_1020"/>
      <w:bookmarkEnd w:id="7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4.8.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распорядителем бюджетных средств (учреждением)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показателей).</w:t>
      </w:r>
      <w:proofErr w:type="gramEnd"/>
    </w:p>
    <w:bookmarkEnd w:id="8"/>
    <w:p w:rsidR="00C56001" w:rsidRPr="00E23032" w:rsidRDefault="00C56001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sectPr w:rsidR="00C56001" w:rsidRPr="00E23032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5D8"/>
    <w:rsid w:val="000107A4"/>
    <w:rsid w:val="00012659"/>
    <w:rsid w:val="00021535"/>
    <w:rsid w:val="00027500"/>
    <w:rsid w:val="0004721C"/>
    <w:rsid w:val="00060DD0"/>
    <w:rsid w:val="00071DDC"/>
    <w:rsid w:val="0008268F"/>
    <w:rsid w:val="00086887"/>
    <w:rsid w:val="000870F7"/>
    <w:rsid w:val="000A2ABC"/>
    <w:rsid w:val="000B15AE"/>
    <w:rsid w:val="000C7611"/>
    <w:rsid w:val="000E423D"/>
    <w:rsid w:val="000F5648"/>
    <w:rsid w:val="00101573"/>
    <w:rsid w:val="00103E68"/>
    <w:rsid w:val="001174DF"/>
    <w:rsid w:val="001176E1"/>
    <w:rsid w:val="0013664F"/>
    <w:rsid w:val="00153050"/>
    <w:rsid w:val="001569CE"/>
    <w:rsid w:val="0016366F"/>
    <w:rsid w:val="00165D62"/>
    <w:rsid w:val="00176206"/>
    <w:rsid w:val="00180AB7"/>
    <w:rsid w:val="00197458"/>
    <w:rsid w:val="001B53CD"/>
    <w:rsid w:val="0022101E"/>
    <w:rsid w:val="00276C7A"/>
    <w:rsid w:val="002A5DB1"/>
    <w:rsid w:val="002A7567"/>
    <w:rsid w:val="002D4BE4"/>
    <w:rsid w:val="002E550E"/>
    <w:rsid w:val="0030222D"/>
    <w:rsid w:val="00325915"/>
    <w:rsid w:val="00330607"/>
    <w:rsid w:val="00335CC2"/>
    <w:rsid w:val="00360BDB"/>
    <w:rsid w:val="00365151"/>
    <w:rsid w:val="003716A2"/>
    <w:rsid w:val="003731B1"/>
    <w:rsid w:val="003868A2"/>
    <w:rsid w:val="00391191"/>
    <w:rsid w:val="003C0783"/>
    <w:rsid w:val="003D2DF1"/>
    <w:rsid w:val="003E00A5"/>
    <w:rsid w:val="003F2252"/>
    <w:rsid w:val="00413D63"/>
    <w:rsid w:val="00423BAE"/>
    <w:rsid w:val="00423D2F"/>
    <w:rsid w:val="00446999"/>
    <w:rsid w:val="00481DDF"/>
    <w:rsid w:val="00490D1A"/>
    <w:rsid w:val="00496831"/>
    <w:rsid w:val="004B7FF9"/>
    <w:rsid w:val="004C2D41"/>
    <w:rsid w:val="004C2DB3"/>
    <w:rsid w:val="004C732C"/>
    <w:rsid w:val="004D5E19"/>
    <w:rsid w:val="00504B28"/>
    <w:rsid w:val="0058050E"/>
    <w:rsid w:val="005B33EA"/>
    <w:rsid w:val="005C0FC2"/>
    <w:rsid w:val="005C3087"/>
    <w:rsid w:val="005C3653"/>
    <w:rsid w:val="005C6C87"/>
    <w:rsid w:val="005D62B3"/>
    <w:rsid w:val="005E6516"/>
    <w:rsid w:val="00606E0B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1583B"/>
    <w:rsid w:val="00716202"/>
    <w:rsid w:val="00736F0A"/>
    <w:rsid w:val="00767B6B"/>
    <w:rsid w:val="00776DCE"/>
    <w:rsid w:val="0078539E"/>
    <w:rsid w:val="007D44AE"/>
    <w:rsid w:val="007D620E"/>
    <w:rsid w:val="007D6400"/>
    <w:rsid w:val="0082757E"/>
    <w:rsid w:val="0085073E"/>
    <w:rsid w:val="00860FA3"/>
    <w:rsid w:val="00875254"/>
    <w:rsid w:val="008B19BB"/>
    <w:rsid w:val="008C63C2"/>
    <w:rsid w:val="008D10E0"/>
    <w:rsid w:val="008E109F"/>
    <w:rsid w:val="00902604"/>
    <w:rsid w:val="00905D80"/>
    <w:rsid w:val="00910C0A"/>
    <w:rsid w:val="0091433A"/>
    <w:rsid w:val="00917BA9"/>
    <w:rsid w:val="009370DE"/>
    <w:rsid w:val="00954B6F"/>
    <w:rsid w:val="009C621D"/>
    <w:rsid w:val="009D1806"/>
    <w:rsid w:val="009D48BF"/>
    <w:rsid w:val="009F456F"/>
    <w:rsid w:val="00A017D5"/>
    <w:rsid w:val="00A122C8"/>
    <w:rsid w:val="00A222C2"/>
    <w:rsid w:val="00A43D96"/>
    <w:rsid w:val="00A565DA"/>
    <w:rsid w:val="00A61ADB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E0BDA"/>
    <w:rsid w:val="00B13009"/>
    <w:rsid w:val="00B3241C"/>
    <w:rsid w:val="00B404D4"/>
    <w:rsid w:val="00B40E19"/>
    <w:rsid w:val="00B60262"/>
    <w:rsid w:val="00B654CB"/>
    <w:rsid w:val="00B67601"/>
    <w:rsid w:val="00B84A8E"/>
    <w:rsid w:val="00BA0B95"/>
    <w:rsid w:val="00BB1C8C"/>
    <w:rsid w:val="00BD492A"/>
    <w:rsid w:val="00BE1A10"/>
    <w:rsid w:val="00BF18CB"/>
    <w:rsid w:val="00BF78A1"/>
    <w:rsid w:val="00C07859"/>
    <w:rsid w:val="00C276E1"/>
    <w:rsid w:val="00C43761"/>
    <w:rsid w:val="00C46B14"/>
    <w:rsid w:val="00C51492"/>
    <w:rsid w:val="00C52ABF"/>
    <w:rsid w:val="00C53C5F"/>
    <w:rsid w:val="00C56001"/>
    <w:rsid w:val="00C56263"/>
    <w:rsid w:val="00C64098"/>
    <w:rsid w:val="00C87F10"/>
    <w:rsid w:val="00C96FFE"/>
    <w:rsid w:val="00CB59B6"/>
    <w:rsid w:val="00CC631C"/>
    <w:rsid w:val="00CC6371"/>
    <w:rsid w:val="00D11EF1"/>
    <w:rsid w:val="00D15245"/>
    <w:rsid w:val="00D425D8"/>
    <w:rsid w:val="00D544E4"/>
    <w:rsid w:val="00D575D6"/>
    <w:rsid w:val="00D613E9"/>
    <w:rsid w:val="00D64B1F"/>
    <w:rsid w:val="00D75D1C"/>
    <w:rsid w:val="00D849D2"/>
    <w:rsid w:val="00DA58D7"/>
    <w:rsid w:val="00DB4352"/>
    <w:rsid w:val="00DD5C3C"/>
    <w:rsid w:val="00DD6688"/>
    <w:rsid w:val="00DD78FC"/>
    <w:rsid w:val="00DE1443"/>
    <w:rsid w:val="00DF0404"/>
    <w:rsid w:val="00DF0F56"/>
    <w:rsid w:val="00DF52B8"/>
    <w:rsid w:val="00E053D2"/>
    <w:rsid w:val="00E23032"/>
    <w:rsid w:val="00E34688"/>
    <w:rsid w:val="00E67AFA"/>
    <w:rsid w:val="00E816A7"/>
    <w:rsid w:val="00EA65FC"/>
    <w:rsid w:val="00EC5930"/>
    <w:rsid w:val="00EE11BA"/>
    <w:rsid w:val="00EE52C5"/>
    <w:rsid w:val="00F140F1"/>
    <w:rsid w:val="00F261EE"/>
    <w:rsid w:val="00F268A6"/>
    <w:rsid w:val="00F34C22"/>
    <w:rsid w:val="00F36346"/>
    <w:rsid w:val="00F6146F"/>
    <w:rsid w:val="00F7132E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E68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425D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D425D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425D8"/>
    <w:pPr>
      <w:widowControl w:val="0"/>
      <w:autoSpaceDE w:val="0"/>
      <w:autoSpaceDN w:val="0"/>
    </w:pPr>
    <w:rPr>
      <w:rFonts w:eastAsia="Times New Roman" w:cs="Calibri"/>
    </w:rPr>
  </w:style>
  <w:style w:type="paragraph" w:styleId="a5">
    <w:name w:val="No Spacing"/>
    <w:uiPriority w:val="1"/>
    <w:qFormat/>
    <w:rsid w:val="00606E0B"/>
    <w:pPr>
      <w:suppressAutoHyphens/>
    </w:pPr>
    <w:rPr>
      <w:rFonts w:eastAsia="Arial" w:cs="Calibri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06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E0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E68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425D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D425D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425D8"/>
    <w:pPr>
      <w:widowControl w:val="0"/>
      <w:autoSpaceDE w:val="0"/>
      <w:autoSpaceDN w:val="0"/>
    </w:pPr>
    <w:rPr>
      <w:rFonts w:eastAsia="Times New Roman" w:cs="Calibri"/>
    </w:rPr>
  </w:style>
  <w:style w:type="paragraph" w:styleId="a5">
    <w:name w:val="No Spacing"/>
    <w:uiPriority w:val="1"/>
    <w:qFormat/>
    <w:rsid w:val="00606E0B"/>
    <w:pPr>
      <w:suppressAutoHyphens/>
    </w:pPr>
    <w:rPr>
      <w:rFonts w:eastAsia="Arial" w:cs="Calibri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06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E0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1892286.0" TargetMode="External"/><Relationship Id="rId5" Type="http://schemas.openxmlformats.org/officeDocument/2006/relationships/hyperlink" Target="garantF1://70308460.1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</Company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Пользователь Windows</cp:lastModifiedBy>
  <cp:revision>4</cp:revision>
  <cp:lastPrinted>2022-02-14T11:10:00Z</cp:lastPrinted>
  <dcterms:created xsi:type="dcterms:W3CDTF">2022-02-09T09:52:00Z</dcterms:created>
  <dcterms:modified xsi:type="dcterms:W3CDTF">2022-02-14T11:10:00Z</dcterms:modified>
</cp:coreProperties>
</file>