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AF5" w:rsidRDefault="009C4AF5" w:rsidP="006B1BB2">
      <w:pPr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9C4AF5" w:rsidRDefault="009C4AF5" w:rsidP="009C4AF5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Администрация Козловского сельского поселения</w:t>
      </w:r>
    </w:p>
    <w:p w:rsidR="009C4AF5" w:rsidRPr="006B1BB2" w:rsidRDefault="009C4AF5" w:rsidP="009C4AF5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Атяшевского муниципального района 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Республики Мордовия</w:t>
      </w:r>
    </w:p>
    <w:p w:rsidR="009C4AF5" w:rsidRDefault="009C4AF5" w:rsidP="009C4AF5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>РАСПОРЯЖЕНИЕ</w:t>
      </w:r>
    </w:p>
    <w:p w:rsidR="009C4AF5" w:rsidRDefault="009C4AF5" w:rsidP="009C4AF5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9C4AF5" w:rsidRPr="00786072" w:rsidRDefault="009C4AF5" w:rsidP="009C4AF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6072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01 июня 2022 </w:t>
      </w:r>
      <w:r w:rsidRPr="00786072">
        <w:rPr>
          <w:rFonts w:ascii="Times New Roman" w:eastAsia="Calibri" w:hAnsi="Times New Roman" w:cs="Times New Roman"/>
          <w:sz w:val="28"/>
          <w:szCs w:val="28"/>
        </w:rPr>
        <w:t xml:space="preserve">г.           </w:t>
      </w:r>
      <w:r w:rsidR="00323B4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</w:t>
      </w:r>
      <w:r w:rsidRPr="00786072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№ 24</w:t>
      </w:r>
    </w:p>
    <w:p w:rsidR="009C4AF5" w:rsidRDefault="009C4AF5" w:rsidP="009C4AF5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 выявлении</w:t>
      </w:r>
      <w:r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правообладателя   </w:t>
      </w:r>
      <w:proofErr w:type="gramStart"/>
      <w:r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>раннее</w:t>
      </w:r>
      <w:proofErr w:type="gramEnd"/>
      <w:r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учтенного объекта недвижимости  земельного  участка  с к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адастровым номером 13:03:0312008:246</w:t>
      </w:r>
      <w:r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, расположенного по адресу: Республика Мордовия, Атяшевский район, с.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Козловка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>, ул. Мира, д.2,</w:t>
      </w:r>
      <w:r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кв.2</w:t>
      </w:r>
    </w:p>
    <w:p w:rsidR="009C4AF5" w:rsidRPr="006B1BB2" w:rsidRDefault="009C4AF5" w:rsidP="009C4AF5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C4AF5" w:rsidRPr="006B1BB2" w:rsidRDefault="009C4AF5" w:rsidP="009C4AF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</w:t>
      </w:r>
      <w:r>
        <w:rPr>
          <w:rFonts w:ascii="Times New Roman" w:eastAsia="Calibri" w:hAnsi="Times New Roman" w:cs="Times New Roman"/>
          <w:sz w:val="28"/>
          <w:szCs w:val="28"/>
        </w:rPr>
        <w:t>едвижимости»  выявлено</w:t>
      </w:r>
      <w:r w:rsidRPr="006B1BB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9C4AF5" w:rsidRPr="006B1BB2" w:rsidRDefault="009C4AF5" w:rsidP="009C4AF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    1. В отношении земельного   участка   с кад</w:t>
      </w:r>
      <w:r>
        <w:rPr>
          <w:rFonts w:ascii="Times New Roman" w:eastAsia="Calibri" w:hAnsi="Times New Roman" w:cs="Times New Roman"/>
          <w:sz w:val="28"/>
          <w:szCs w:val="28"/>
        </w:rPr>
        <w:t>астровым  номером  13:03:0312008:246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, расположенного по адресу: </w:t>
      </w:r>
      <w:proofErr w:type="gramStart"/>
      <w:r w:rsidRPr="006B1BB2">
        <w:rPr>
          <w:rFonts w:ascii="Times New Roman" w:eastAsia="Calibri" w:hAnsi="Times New Roman" w:cs="Times New Roman"/>
          <w:sz w:val="28"/>
          <w:szCs w:val="28"/>
        </w:rPr>
        <w:t>Республика Мордовия, Атяшевский район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с.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Козловка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 ул. Мира,  д. 2</w:t>
      </w:r>
      <w:r w:rsidRPr="006B1BB2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2, площадью 36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00   кв.м.   в качестве  его правообладателя, владеющего данным   земельным участком  на праве собственности  выявлен  собственник  </w:t>
      </w:r>
      <w:r>
        <w:rPr>
          <w:rFonts w:ascii="Times New Roman" w:eastAsia="Calibri" w:hAnsi="Times New Roman" w:cs="Times New Roman"/>
          <w:sz w:val="28"/>
          <w:szCs w:val="28"/>
        </w:rPr>
        <w:t>Софронов Александр Николаевич,  год рождения 14.09.1960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паспорт 89 05 916629 выдан 13.12.2005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B1BB2">
        <w:rPr>
          <w:rFonts w:ascii="Times New Roman" w:eastAsia="Calibri" w:hAnsi="Times New Roman" w:cs="Times New Roman"/>
          <w:sz w:val="28"/>
          <w:szCs w:val="28"/>
        </w:rPr>
        <w:t>Атяшевским</w:t>
      </w:r>
      <w:proofErr w:type="spellEnd"/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РОВД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МВД Республики Мордовия</w:t>
      </w:r>
      <w:r w:rsidRPr="006B1BB2">
        <w:rPr>
          <w:rFonts w:ascii="Times New Roman" w:eastAsia="Calibri" w:hAnsi="Times New Roman" w:cs="Times New Roman"/>
          <w:sz w:val="28"/>
          <w:szCs w:val="28"/>
        </w:rPr>
        <w:t>, код 132-006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СНИ</w:t>
      </w:r>
      <w:r>
        <w:rPr>
          <w:rFonts w:ascii="Times New Roman" w:eastAsia="Calibri" w:hAnsi="Times New Roman" w:cs="Times New Roman"/>
          <w:sz w:val="28"/>
          <w:szCs w:val="28"/>
        </w:rPr>
        <w:t>ЛС  020-854-932-39,   проживающи</w:t>
      </w:r>
      <w:r w:rsidRPr="006B1BB2">
        <w:rPr>
          <w:rFonts w:ascii="Times New Roman" w:eastAsia="Calibri" w:hAnsi="Times New Roman" w:cs="Times New Roman"/>
          <w:sz w:val="28"/>
          <w:szCs w:val="28"/>
        </w:rPr>
        <w:t>й (зарегистрированный    по месту жительства):</w:t>
      </w:r>
      <w:proofErr w:type="gramEnd"/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Республика Мордовия, Атяшевский район, с.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Козловка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ул. Мира, д.2</w:t>
      </w:r>
      <w:r w:rsidRPr="006B1BB2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кв. </w:t>
      </w:r>
      <w:r w:rsidRPr="006B1BB2">
        <w:rPr>
          <w:rFonts w:ascii="Times New Roman" w:eastAsia="Calibri" w:hAnsi="Times New Roman" w:cs="Times New Roman"/>
          <w:sz w:val="28"/>
          <w:szCs w:val="28"/>
        </w:rPr>
        <w:t>2.</w:t>
      </w:r>
    </w:p>
    <w:p w:rsidR="009C4AF5" w:rsidRPr="006B1BB2" w:rsidRDefault="009C4AF5" w:rsidP="009C4AF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     2. Право собственности  </w:t>
      </w:r>
      <w:r>
        <w:rPr>
          <w:rFonts w:ascii="Times New Roman" w:eastAsia="Calibri" w:hAnsi="Times New Roman" w:cs="Times New Roman"/>
          <w:sz w:val="28"/>
          <w:szCs w:val="28"/>
        </w:rPr>
        <w:t>Софронова Александра  Николаевича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на указанный в пункте 1 настоящего распоряжения  земельный участок подтверждается  свидетельством о пр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аве собственности     на землю 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№16 от 22  июля 1992 года.  Выдавший орган   Исполком </w:t>
      </w:r>
      <w:r>
        <w:rPr>
          <w:rFonts w:ascii="Times New Roman" w:eastAsia="Calibri" w:hAnsi="Times New Roman" w:cs="Times New Roman"/>
          <w:sz w:val="28"/>
          <w:szCs w:val="28"/>
        </w:rPr>
        <w:t>Козловского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сельского Совета народных депутатов.  </w:t>
      </w:r>
    </w:p>
    <w:p w:rsidR="009C4AF5" w:rsidRPr="006B1BB2" w:rsidRDefault="009C4AF5" w:rsidP="009C4AF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3. Рекомендовать Софронову Александру Николаевичу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зарегистрировать  право собственности  в Едином  государственном реестре недвижимости на выявленный ранее  учтенный   земельный участок.</w:t>
      </w:r>
    </w:p>
    <w:p w:rsidR="009C4AF5" w:rsidRDefault="009C4AF5" w:rsidP="009C4AF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4. Направить  данное распоряжение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в адрес  </w:t>
      </w:r>
      <w:r>
        <w:rPr>
          <w:rFonts w:ascii="Times New Roman" w:eastAsia="Calibri" w:hAnsi="Times New Roman" w:cs="Times New Roman"/>
          <w:sz w:val="28"/>
          <w:szCs w:val="28"/>
        </w:rPr>
        <w:t>Софронова Александра Николаевича</w:t>
      </w:r>
    </w:p>
    <w:p w:rsidR="009C4AF5" w:rsidRPr="006B1BB2" w:rsidRDefault="009C4AF5" w:rsidP="009C4AF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5.  Информация об объекте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в  отношении которого выявлен правообладатель, подлежит официальному опубликованию  на сайте  Администрации </w:t>
      </w:r>
      <w:r>
        <w:rPr>
          <w:rFonts w:ascii="Times New Roman" w:eastAsia="Calibri" w:hAnsi="Times New Roman" w:cs="Times New Roman"/>
          <w:sz w:val="28"/>
          <w:szCs w:val="28"/>
        </w:rPr>
        <w:t>Козловского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 Атяшевского    муниципального района Республики Мордовия   в сети Интернет </w:t>
      </w:r>
      <w:hyperlink r:id="rId4" w:history="1"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https</w:t>
        </w:r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://</w:t>
        </w:r>
        <w:proofErr w:type="spellStart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atyashevo</w:t>
        </w:r>
        <w:proofErr w:type="spellEnd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.</w:t>
        </w:r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e</w:t>
        </w:r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-</w:t>
        </w:r>
        <w:proofErr w:type="spellStart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mordovia</w:t>
        </w:r>
        <w:proofErr w:type="spellEnd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.</w:t>
        </w:r>
        <w:proofErr w:type="spellStart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ru</w:t>
        </w:r>
        <w:proofErr w:type="spellEnd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/</w:t>
        </w:r>
        <w:proofErr w:type="spellStart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vill</w:t>
        </w:r>
        <w:proofErr w:type="spellEnd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/</w:t>
        </w:r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view</w:t>
        </w:r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/156</w:t>
        </w:r>
      </w:hyperlink>
      <w:r w:rsidRPr="006B1BB2">
        <w:rPr>
          <w:rFonts w:ascii="Times New Roman" w:eastAsia="Calibri" w:hAnsi="Times New Roman" w:cs="Times New Roman"/>
          <w:sz w:val="28"/>
          <w:szCs w:val="28"/>
        </w:rPr>
        <w:t>вкладка «Выявление  правообладателей  раннее  учтенных  объектов недвижимост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и, право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собственности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 которо</w:t>
      </w:r>
      <w:r w:rsidRPr="006B1BB2">
        <w:rPr>
          <w:rFonts w:ascii="Times New Roman" w:eastAsia="Calibri" w:hAnsi="Times New Roman" w:cs="Times New Roman"/>
          <w:sz w:val="28"/>
          <w:szCs w:val="28"/>
        </w:rPr>
        <w:t>е не зарегистрировано» подраздел «Извещение о выявлении  правообладателей ранее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учтенных объектов недвижимости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». </w:t>
      </w:r>
    </w:p>
    <w:p w:rsidR="009C4AF5" w:rsidRPr="006B1BB2" w:rsidRDefault="009C4AF5" w:rsidP="009C4AF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6.  В соответствии с частью 11 статьи 69.1 Федерального закона от 13 июля 2015 года № 218-ФЗ « О государственной   регистрации недвижимости», </w:t>
      </w:r>
      <w:proofErr w:type="gramStart"/>
      <w:r w:rsidRPr="006B1BB2">
        <w:rPr>
          <w:rFonts w:ascii="Times New Roman" w:eastAsia="Calibri" w:hAnsi="Times New Roman" w:cs="Times New Roman"/>
          <w:sz w:val="28"/>
          <w:szCs w:val="28"/>
        </w:rPr>
        <w:t>лицо</w:t>
      </w:r>
      <w:proofErr w:type="gramEnd"/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распоряжении </w:t>
      </w:r>
      <w:r w:rsidRPr="006B1BB2">
        <w:rPr>
          <w:rFonts w:ascii="Times New Roman" w:eastAsia="Calibri" w:hAnsi="Times New Roman" w:cs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 w:rsidRPr="006B1BB2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30 дней со дня получения указанным лицом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распоряжения</w:t>
      </w:r>
      <w:r w:rsidRPr="006B1BB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C4AF5" w:rsidRPr="006B1BB2" w:rsidRDefault="009C4AF5" w:rsidP="009C4AF5">
      <w:pPr>
        <w:rPr>
          <w:rFonts w:ascii="Times New Roman" w:eastAsia="Calibri" w:hAnsi="Times New Roman" w:cs="Times New Roman"/>
          <w:sz w:val="28"/>
          <w:szCs w:val="28"/>
        </w:rPr>
      </w:pPr>
    </w:p>
    <w:p w:rsidR="009C4AF5" w:rsidRDefault="009C4AF5" w:rsidP="009C4AF5"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r>
        <w:rPr>
          <w:rFonts w:ascii="Times New Roman" w:eastAsia="Calibri" w:hAnsi="Times New Roman" w:cs="Times New Roman"/>
          <w:sz w:val="28"/>
          <w:szCs w:val="28"/>
        </w:rPr>
        <w:t>Козловского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сельского поселения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В. В.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Моторкин</w:t>
      </w:r>
      <w:proofErr w:type="spellEnd"/>
    </w:p>
    <w:p w:rsidR="009C4AF5" w:rsidRDefault="009C4AF5" w:rsidP="006B1BB2">
      <w:pPr>
        <w:rPr>
          <w:rFonts w:ascii="Times New Roman" w:eastAsia="Calibri" w:hAnsi="Times New Roman" w:cs="Times New Roman"/>
          <w:sz w:val="28"/>
          <w:szCs w:val="28"/>
        </w:rPr>
      </w:pPr>
    </w:p>
    <w:p w:rsidR="009C4AF5" w:rsidRDefault="009C4AF5" w:rsidP="006B1BB2">
      <w:pPr>
        <w:rPr>
          <w:rFonts w:ascii="Times New Roman" w:eastAsia="Calibri" w:hAnsi="Times New Roman" w:cs="Times New Roman"/>
          <w:sz w:val="28"/>
          <w:szCs w:val="28"/>
        </w:rPr>
      </w:pPr>
    </w:p>
    <w:p w:rsidR="009C4AF5" w:rsidRDefault="009C4AF5" w:rsidP="006B1BB2">
      <w:pPr>
        <w:rPr>
          <w:rFonts w:ascii="Times New Roman" w:eastAsia="Calibri" w:hAnsi="Times New Roman" w:cs="Times New Roman"/>
          <w:sz w:val="28"/>
          <w:szCs w:val="28"/>
        </w:rPr>
      </w:pPr>
    </w:p>
    <w:p w:rsidR="009C4AF5" w:rsidRDefault="009C4AF5" w:rsidP="006B1BB2">
      <w:pPr>
        <w:rPr>
          <w:rFonts w:ascii="Times New Roman" w:eastAsia="Calibri" w:hAnsi="Times New Roman" w:cs="Times New Roman"/>
          <w:sz w:val="28"/>
          <w:szCs w:val="28"/>
        </w:rPr>
      </w:pPr>
    </w:p>
    <w:p w:rsidR="009C4AF5" w:rsidRDefault="009C4AF5" w:rsidP="006B1BB2">
      <w:pPr>
        <w:rPr>
          <w:rFonts w:ascii="Times New Roman" w:eastAsia="Calibri" w:hAnsi="Times New Roman" w:cs="Times New Roman"/>
          <w:sz w:val="28"/>
          <w:szCs w:val="28"/>
        </w:rPr>
      </w:pPr>
    </w:p>
    <w:p w:rsidR="009C4AF5" w:rsidRDefault="009C4AF5" w:rsidP="006B1BB2">
      <w:pPr>
        <w:rPr>
          <w:rFonts w:ascii="Times New Roman" w:eastAsia="Calibri" w:hAnsi="Times New Roman" w:cs="Times New Roman"/>
          <w:sz w:val="28"/>
          <w:szCs w:val="28"/>
        </w:rPr>
      </w:pPr>
    </w:p>
    <w:p w:rsidR="009C4AF5" w:rsidRDefault="009C4AF5" w:rsidP="006B1BB2">
      <w:pPr>
        <w:rPr>
          <w:rFonts w:ascii="Times New Roman" w:eastAsia="Calibri" w:hAnsi="Times New Roman" w:cs="Times New Roman"/>
          <w:sz w:val="28"/>
          <w:szCs w:val="28"/>
        </w:rPr>
      </w:pPr>
    </w:p>
    <w:p w:rsidR="009C4AF5" w:rsidRDefault="009C4AF5" w:rsidP="006B1BB2">
      <w:pPr>
        <w:rPr>
          <w:rFonts w:ascii="Times New Roman" w:eastAsia="Calibri" w:hAnsi="Times New Roman" w:cs="Times New Roman"/>
          <w:sz w:val="28"/>
          <w:szCs w:val="28"/>
        </w:rPr>
      </w:pPr>
    </w:p>
    <w:p w:rsidR="009C4AF5" w:rsidRDefault="009C4AF5" w:rsidP="006B1BB2">
      <w:pPr>
        <w:rPr>
          <w:rFonts w:ascii="Times New Roman" w:eastAsia="Calibri" w:hAnsi="Times New Roman" w:cs="Times New Roman"/>
          <w:sz w:val="28"/>
          <w:szCs w:val="28"/>
        </w:rPr>
      </w:pPr>
    </w:p>
    <w:p w:rsidR="009C4AF5" w:rsidRDefault="009C4AF5" w:rsidP="006B1BB2">
      <w:pPr>
        <w:rPr>
          <w:rFonts w:ascii="Times New Roman" w:eastAsia="Calibri" w:hAnsi="Times New Roman" w:cs="Times New Roman"/>
          <w:sz w:val="28"/>
          <w:szCs w:val="28"/>
        </w:rPr>
      </w:pPr>
    </w:p>
    <w:p w:rsidR="009C4AF5" w:rsidRDefault="009C4AF5" w:rsidP="006B1BB2"/>
    <w:sectPr w:rsidR="009C4AF5" w:rsidSect="006F14C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661"/>
    <w:rsid w:val="00076768"/>
    <w:rsid w:val="00137661"/>
    <w:rsid w:val="00193B91"/>
    <w:rsid w:val="001F491A"/>
    <w:rsid w:val="002B51DD"/>
    <w:rsid w:val="00323B48"/>
    <w:rsid w:val="004C4286"/>
    <w:rsid w:val="00536F3E"/>
    <w:rsid w:val="0058355E"/>
    <w:rsid w:val="00585B7D"/>
    <w:rsid w:val="00656EAE"/>
    <w:rsid w:val="00691411"/>
    <w:rsid w:val="00694A51"/>
    <w:rsid w:val="006B1BB2"/>
    <w:rsid w:val="006F14C6"/>
    <w:rsid w:val="00767CA1"/>
    <w:rsid w:val="00786072"/>
    <w:rsid w:val="00806EEF"/>
    <w:rsid w:val="009C4AF5"/>
    <w:rsid w:val="00A21DD6"/>
    <w:rsid w:val="00AE20B4"/>
    <w:rsid w:val="00C23077"/>
    <w:rsid w:val="00ED5F63"/>
    <w:rsid w:val="00FF4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67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676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tyashevo.e-mordovia.ru/vill/view/1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4</cp:revision>
  <cp:lastPrinted>2022-05-24T13:17:00Z</cp:lastPrinted>
  <dcterms:created xsi:type="dcterms:W3CDTF">2022-05-27T13:04:00Z</dcterms:created>
  <dcterms:modified xsi:type="dcterms:W3CDTF">2022-06-01T13:12:00Z</dcterms:modified>
</cp:coreProperties>
</file>