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985" w:rsidRPr="00FE46FA" w:rsidRDefault="00CA39ED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FE46FA">
        <w:rPr>
          <w:rFonts w:eastAsia="Arial"/>
          <w:caps/>
          <w:color w:val="000000"/>
          <w:sz w:val="28"/>
          <w:szCs w:val="28"/>
          <w:lang w:val="ru-RU"/>
        </w:rPr>
        <w:t>Республика Мордовия</w:t>
      </w:r>
    </w:p>
    <w:p w:rsidR="00B03985" w:rsidRPr="00FE46FA" w:rsidRDefault="00CA39ED" w:rsidP="00FE46FA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FE46FA">
        <w:rPr>
          <w:rFonts w:eastAsia="Arial"/>
          <w:caps/>
          <w:color w:val="000000"/>
          <w:sz w:val="28"/>
          <w:szCs w:val="28"/>
          <w:lang w:val="ru-RU"/>
        </w:rPr>
        <w:t>Администрация Козловского сельского поселения Атяшевского муниципального района</w:t>
      </w:r>
      <w:r w:rsidRPr="00FE46FA">
        <w:rPr>
          <w:rFonts w:eastAsia="Arial"/>
          <w:caps/>
          <w:color w:val="000000"/>
          <w:sz w:val="28"/>
          <w:szCs w:val="28"/>
        </w:rPr>
        <w:t>  </w:t>
      </w:r>
    </w:p>
    <w:p w:rsidR="00B03985" w:rsidRPr="00FE46FA" w:rsidRDefault="00CA39ED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FE46FA">
        <w:rPr>
          <w:rFonts w:eastAsia="Arial"/>
          <w:caps/>
          <w:color w:val="000000"/>
          <w:sz w:val="28"/>
          <w:szCs w:val="28"/>
          <w:lang w:val="ru-RU"/>
        </w:rPr>
        <w:t>ПОСТАНОВЛЕНИЕ</w:t>
      </w:r>
    </w:p>
    <w:p w:rsidR="00B03985" w:rsidRPr="00FE46FA" w:rsidRDefault="00CA39ED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FE46FA">
        <w:rPr>
          <w:rFonts w:eastAsia="Arial"/>
          <w:caps/>
          <w:color w:val="000000"/>
          <w:sz w:val="28"/>
          <w:szCs w:val="28"/>
        </w:rPr>
        <w:t> </w:t>
      </w:r>
      <w:r w:rsidRPr="00FE46FA">
        <w:rPr>
          <w:caps/>
          <w:color w:val="000000"/>
          <w:sz w:val="28"/>
          <w:szCs w:val="28"/>
          <w:lang w:val="ru-RU"/>
        </w:rPr>
        <w:t xml:space="preserve"> </w:t>
      </w:r>
    </w:p>
    <w:p w:rsidR="00B03985" w:rsidRPr="00FE46FA" w:rsidRDefault="00CA39ED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от 12 сентября 2022 г.</w:t>
      </w:r>
      <w:r w:rsidR="00FE46FA">
        <w:rPr>
          <w:rFonts w:eastAsia="Arial"/>
          <w:color w:val="000000"/>
          <w:sz w:val="28"/>
          <w:szCs w:val="28"/>
          <w:lang w:val="ru-RU"/>
        </w:rPr>
        <w:t xml:space="preserve">                                                                  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№ 111</w:t>
      </w:r>
    </w:p>
    <w:p w:rsidR="00B03985" w:rsidRPr="00FE46FA" w:rsidRDefault="00CA39ED">
      <w:pPr>
        <w:rPr>
          <w:sz w:val="28"/>
          <w:szCs w:val="28"/>
          <w:lang w:val="ru-RU"/>
        </w:rPr>
      </w:pPr>
      <w:r w:rsidRPr="00FE46FA">
        <w:rPr>
          <w:sz w:val="28"/>
          <w:szCs w:val="28"/>
        </w:rPr>
        <w:t> </w:t>
      </w:r>
      <w:r w:rsidRPr="00FE46FA">
        <w:rPr>
          <w:sz w:val="28"/>
          <w:szCs w:val="28"/>
          <w:lang w:val="ru-RU"/>
        </w:rPr>
        <w:t xml:space="preserve"> </w:t>
      </w:r>
    </w:p>
    <w:p w:rsidR="00B03985" w:rsidRPr="00FE46FA" w:rsidRDefault="00CA39ED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О внесении изменений в Постановление Администрации Козловского сельского поселения от 30 декабря 2019 года №4 «Об утверждении Правил внутреннего трудового распорядка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Администрации Козловского сельского поселения Атяшевского муниципального района Республики Мордовия»</w:t>
      </w:r>
    </w:p>
    <w:p w:rsidR="00B03985" w:rsidRPr="00FE46FA" w:rsidRDefault="00CA39ED">
      <w:pPr>
        <w:jc w:val="both"/>
        <w:rPr>
          <w:sz w:val="28"/>
          <w:szCs w:val="28"/>
          <w:lang w:val="ru-RU"/>
        </w:rPr>
      </w:pPr>
      <w:r w:rsidRPr="00FE46FA">
        <w:rPr>
          <w:sz w:val="28"/>
          <w:szCs w:val="28"/>
        </w:rPr>
        <w:t> 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</w:rPr>
        <w:t> 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Рассмотрев Протест прокуратуры Атяшевского района от 31.08.2022 года №7-1-2022/Прдп173-22-20890007 на Правила внутреннего трудового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распорядка Администрации Козловского сельского поселения Атяшевского муниципального района Республики Мордовия, утвержденные постановлением Администрации Козловского сельского поселения о</w:t>
      </w:r>
      <w:bookmarkStart w:id="0" w:name="30e5aaf5-e4d5-4d1c-b5a4-f09ab82785d4"/>
      <w:r w:rsidRPr="00FE46FA">
        <w:rPr>
          <w:rFonts w:eastAsia="Arial"/>
          <w:color w:val="0000EE"/>
          <w:sz w:val="28"/>
          <w:szCs w:val="28"/>
          <w:u w:val="single" w:color="0000EE"/>
          <w:lang w:val="ru-RU"/>
        </w:rPr>
        <w:t>т 30.12.2019 года №4</w:t>
      </w:r>
      <w:r w:rsidRPr="00FE46FA">
        <w:rPr>
          <w:rFonts w:eastAsia="Arial"/>
          <w:color w:val="000000"/>
          <w:sz w:val="28"/>
          <w:szCs w:val="28"/>
          <w:lang w:val="ru-RU"/>
        </w:rPr>
        <w:t>, постановляю: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</w:rPr>
        <w:t>  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1. Внести в Правила внутреннего трудового распорядка Администрации Козловского сельского поселения Атяшевского муниципального района Республики Мордовия, утвержденные постановлением Администрации Козловского сельского поселения о</w:t>
      </w:r>
      <w:hyperlink r:id="rId4" w:history="1">
        <w:r w:rsidRPr="00FE46FA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т 30.12.2019 года №4</w:t>
        </w:r>
      </w:hyperlink>
      <w:bookmarkEnd w:id="0"/>
      <w:r w:rsidRPr="00FE46FA">
        <w:rPr>
          <w:rFonts w:eastAsia="Arial"/>
          <w:color w:val="000000"/>
          <w:sz w:val="28"/>
          <w:szCs w:val="28"/>
          <w:lang w:val="ru-RU"/>
        </w:rPr>
        <w:t xml:space="preserve"> следующие изменения: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1)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подпункт в) пункта 2.1.1 изложить в следующей редакции: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«в) трудовую книжку и (или) сведения о трудовой деятельности, за исключением случаев, если трудовой договор заключается впервые; »;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2)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подпункт д) пункта 2.1.1 изложить в следующей редакции: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«д) документ, подтверждающий регистрацию в системе индивидуального (персонифицированного) учета, в том числе в форме электронного документа;»;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3)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пункт 4.1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раздела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4 дополнить подпунктами 4.1.15 и 4.1.16: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«4.1.15. Предоставлять работодателю листок нетрудоспособности или номер электронного листка нетрудоспособности в день выхода на работу после закрытия листка нетрудоспособности врачом для дальнейшей передачи работодателем реестра сведений для назначения пособия в ФСС.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lastRenderedPageBreak/>
        <w:t>4.1.16. Своевременно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извещать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работодателя об изменении сведений о себе.»;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4) наименование раздела 6 изложить в следующей редакции: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«6.Основные обязанности Главы сельского поселения.»;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5) пункт 6.3 раздела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6 дополнить подпунктом 6.3.1 следующего содержания: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«6.3.1. Обеспечивать повышение уровня реального содержания заработной платы путем ее индексации в связи с ростом потребительских цен на товары и услуги.»;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6) раздел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6 дополнить пунктом 6.11 следующего содержания: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«6.11. Обеспечивать формирование в электронном виде основной информации о трудовой деятельности и трудовом стаже каждого работника.»;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7) раздел</w:t>
      </w:r>
      <w:r w:rsidRPr="00FE46FA">
        <w:rPr>
          <w:rFonts w:eastAsia="Arial"/>
          <w:color w:val="000000"/>
          <w:sz w:val="28"/>
          <w:szCs w:val="28"/>
        </w:rPr>
        <w:t> </w:t>
      </w:r>
      <w:r w:rsidRPr="00FE46FA">
        <w:rPr>
          <w:rFonts w:eastAsia="Arial"/>
          <w:color w:val="000000"/>
          <w:sz w:val="28"/>
          <w:szCs w:val="28"/>
          <w:lang w:val="ru-RU"/>
        </w:rPr>
        <w:t xml:space="preserve"> 7 дополнить пунктом 7.11 следующего содержания: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«7.11. Запрещается привлекать к сверхурочной, ночной работе и к работе в выходные и праздники без их согласия работников, относящихся к категориям: матери и отцы, воспитывающие без супруга (супруги) детей в возрасте до 14 лет, опекуны детей указанного возраста, родитель, имеющий ребенка в возрасте до 14 лет, в случае, если другой родитель работает вахтовым методом, а также работники, имеющие трех и более детей в возрасте до 18 лет, в период до достижения младшим из детей возраста 14 лет.».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  <w:lang w:val="ru-RU"/>
        </w:rPr>
        <w:t>2. Настоящее Постановление вступает в силу после дня официального опубликования.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</w:rPr>
        <w:t> 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</w:rPr>
        <w:t> 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</w:rPr>
        <w:t> </w:t>
      </w:r>
    </w:p>
    <w:p w:rsidR="00B03985" w:rsidRPr="00FE46FA" w:rsidRDefault="00CA39ED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FE46FA">
        <w:rPr>
          <w:rFonts w:eastAsia="Arial"/>
          <w:color w:val="000000"/>
          <w:sz w:val="28"/>
          <w:szCs w:val="28"/>
        </w:rPr>
        <w:t> </w:t>
      </w:r>
    </w:p>
    <w:p w:rsidR="00B03985" w:rsidRPr="00FE46FA" w:rsidRDefault="00CA39ED" w:rsidP="00FE46FA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  <w:color w:val="000000"/>
          <w:lang w:val="ru-RU"/>
        </w:rPr>
      </w:pPr>
      <w:r w:rsidRPr="00FE46FA">
        <w:rPr>
          <w:rFonts w:eastAsia="Arial"/>
          <w:b w:val="0"/>
          <w:bCs w:val="0"/>
          <w:color w:val="000000"/>
          <w:lang w:val="ru-RU"/>
        </w:rPr>
        <w:t>Глава</w:t>
      </w:r>
    </w:p>
    <w:p w:rsidR="00B03985" w:rsidRPr="00FE46FA" w:rsidRDefault="00CA39ED" w:rsidP="00FE46FA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  <w:color w:val="000000"/>
          <w:lang w:val="ru-RU"/>
        </w:rPr>
      </w:pPr>
      <w:r w:rsidRPr="00FE46FA">
        <w:rPr>
          <w:rFonts w:eastAsia="Arial"/>
          <w:b w:val="0"/>
          <w:bCs w:val="0"/>
          <w:color w:val="000000"/>
          <w:lang w:val="ru-RU"/>
        </w:rPr>
        <w:t>Козловского сельского поселения:                                             В.В.Моторкин</w:t>
      </w:r>
    </w:p>
    <w:p w:rsidR="00B03985" w:rsidRPr="00FE46FA" w:rsidRDefault="00B03985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</w:p>
    <w:p w:rsidR="00B03985" w:rsidRPr="00FE46FA" w:rsidRDefault="00CA39ED">
      <w:pPr>
        <w:rPr>
          <w:sz w:val="28"/>
          <w:szCs w:val="28"/>
          <w:lang w:val="ru-RU"/>
        </w:rPr>
      </w:pPr>
      <w:r w:rsidRPr="00FE46FA">
        <w:rPr>
          <w:sz w:val="28"/>
          <w:szCs w:val="28"/>
        </w:rPr>
        <w:t> </w:t>
      </w:r>
    </w:p>
    <w:p w:rsidR="00B03985" w:rsidRPr="00FE46FA" w:rsidRDefault="00CA39ED">
      <w:pPr>
        <w:rPr>
          <w:sz w:val="28"/>
          <w:szCs w:val="28"/>
          <w:lang w:val="ru-RU"/>
        </w:rPr>
      </w:pPr>
      <w:r w:rsidRPr="00FE46FA">
        <w:rPr>
          <w:sz w:val="28"/>
          <w:szCs w:val="28"/>
        </w:rPr>
        <w:t> </w:t>
      </w:r>
    </w:p>
    <w:sectPr w:rsidR="00B03985" w:rsidRPr="00FE46FA" w:rsidSect="00B03985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compat/>
  <w:rsids>
    <w:rsidRoot w:val="00B03985"/>
    <w:rsid w:val="00295240"/>
    <w:rsid w:val="00B03985"/>
    <w:rsid w:val="00CA39ED"/>
    <w:rsid w:val="00FE4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30e5aaf5-e4d5-4d1c-b5a4-f09ab82785d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494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2022-12-14T07:18:00Z</dcterms:created>
  <dcterms:modified xsi:type="dcterms:W3CDTF">2022-12-14T07:28:00Z</dcterms:modified>
</cp:coreProperties>
</file>