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53661" w14:textId="77777777" w:rsidR="00A547D3" w:rsidRPr="0022496E" w:rsidRDefault="00A547D3" w:rsidP="0022496E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22496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РЕШЕНИЕ</w:t>
      </w:r>
    </w:p>
    <w:p w14:paraId="0A03FBE9" w14:textId="77777777" w:rsidR="00A547D3" w:rsidRPr="0022496E" w:rsidRDefault="00A547D3" w:rsidP="0022496E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22496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Совета депутатов Атяшевского городского поселения</w:t>
      </w:r>
    </w:p>
    <w:p w14:paraId="55E3D6DC" w14:textId="77777777" w:rsidR="00A547D3" w:rsidRPr="0022496E" w:rsidRDefault="00A547D3" w:rsidP="0022496E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22496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Атяшевского муниципального района Республики Мордовия</w:t>
      </w:r>
    </w:p>
    <w:p w14:paraId="20B69F20" w14:textId="77777777" w:rsidR="00A547D3" w:rsidRPr="0022496E" w:rsidRDefault="00A547D3" w:rsidP="0022496E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19034301" w14:textId="77777777" w:rsidR="00A547D3" w:rsidRPr="0022496E" w:rsidRDefault="00A547D3" w:rsidP="0022496E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2D2E2F91" w14:textId="665CF7F8" w:rsidR="00A547D3" w:rsidRPr="0022496E" w:rsidRDefault="00A547D3" w:rsidP="0022496E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22496E">
        <w:rPr>
          <w:rFonts w:ascii="Times New Roman" w:hAnsi="Times New Roman" w:cs="Times New Roman"/>
          <w:sz w:val="28"/>
          <w:szCs w:val="28"/>
          <w:lang w:eastAsia="ar-SA"/>
        </w:rPr>
        <w:t xml:space="preserve">от  </w:t>
      </w:r>
      <w:r w:rsidR="00D509ED">
        <w:rPr>
          <w:rFonts w:ascii="Times New Roman" w:hAnsi="Times New Roman" w:cs="Times New Roman"/>
          <w:sz w:val="28"/>
          <w:szCs w:val="28"/>
          <w:lang w:eastAsia="ar-SA"/>
        </w:rPr>
        <w:t xml:space="preserve">17 ноября </w:t>
      </w:r>
      <w:bookmarkStart w:id="0" w:name="_GoBack"/>
      <w:bookmarkEnd w:id="0"/>
      <w:r w:rsidRPr="0022496E">
        <w:rPr>
          <w:rFonts w:ascii="Times New Roman" w:hAnsi="Times New Roman" w:cs="Times New Roman"/>
          <w:sz w:val="28"/>
          <w:szCs w:val="28"/>
          <w:lang w:eastAsia="ar-SA"/>
        </w:rPr>
        <w:t xml:space="preserve">2022  года                                     № </w:t>
      </w:r>
      <w:r w:rsidR="00D509ED">
        <w:rPr>
          <w:rFonts w:ascii="Times New Roman" w:hAnsi="Times New Roman" w:cs="Times New Roman"/>
          <w:sz w:val="28"/>
          <w:szCs w:val="28"/>
          <w:lang w:eastAsia="ar-SA"/>
        </w:rPr>
        <w:t>41</w:t>
      </w:r>
    </w:p>
    <w:p w14:paraId="5FE39BF9" w14:textId="77777777" w:rsidR="00A547D3" w:rsidRPr="0022496E" w:rsidRDefault="00A547D3" w:rsidP="0022496E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39E3988B" w14:textId="2B805759" w:rsidR="00A547D3" w:rsidRPr="00A547D3" w:rsidRDefault="00A547D3" w:rsidP="0022496E">
      <w:pPr>
        <w:widowControl/>
        <w:suppressAutoHyphens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547D3">
        <w:rPr>
          <w:rFonts w:ascii="Times New Roman" w:hAnsi="Times New Roman" w:cs="Times New Roman"/>
          <w:sz w:val="28"/>
          <w:szCs w:val="28"/>
          <w:lang w:eastAsia="ar-SA"/>
        </w:rPr>
        <w:t>рп.Атяшево</w:t>
      </w:r>
    </w:p>
    <w:p w14:paraId="6B5FD45A" w14:textId="77777777" w:rsidR="00A547D3" w:rsidRPr="0022496E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566261F4" w14:textId="77777777" w:rsidR="00A547D3" w:rsidRPr="0022496E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22496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О внесении изменений в Генеральный план Атяшевского городского поселения Атяшевского муниципального района Республики Мордовия</w:t>
      </w:r>
    </w:p>
    <w:p w14:paraId="17549ECA" w14:textId="77777777" w:rsidR="00A547D3" w:rsidRPr="0022496E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14:paraId="2E8128E9" w14:textId="77777777" w:rsidR="0022496E" w:rsidRPr="0022496E" w:rsidRDefault="0022496E" w:rsidP="0022496E">
      <w:pPr>
        <w:rPr>
          <w:rFonts w:ascii="Times New Roman" w:hAnsi="Times New Roman" w:cs="Times New Roman"/>
          <w:sz w:val="28"/>
          <w:szCs w:val="28"/>
          <w:lang w:eastAsia="ar-SA"/>
        </w:rPr>
      </w:pPr>
      <w:r w:rsidRPr="0022496E">
        <w:rPr>
          <w:rFonts w:ascii="Times New Roman" w:hAnsi="Times New Roman" w:cs="Times New Roman"/>
          <w:sz w:val="28"/>
          <w:szCs w:val="28"/>
          <w:lang w:eastAsia="ar-SA"/>
        </w:rPr>
        <w:t>В соответствии с Градостроительным кодексом Российской Федерации,  учитывая результаты проведенных публичных слушай (итоговый документ от  15.11.2022 года) Совет депутатов решил:</w:t>
      </w:r>
    </w:p>
    <w:p w14:paraId="245C7A5C" w14:textId="77777777" w:rsidR="00A547D3" w:rsidRPr="00A547D3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FD1F04F" w14:textId="2C0B339C" w:rsidR="00A547D3" w:rsidRPr="00A547D3" w:rsidRDefault="0022496E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A547D3" w:rsidRPr="00A547D3">
        <w:rPr>
          <w:rFonts w:ascii="Times New Roman" w:hAnsi="Times New Roman" w:cs="Times New Roman"/>
          <w:sz w:val="28"/>
          <w:szCs w:val="28"/>
          <w:lang w:eastAsia="ar-SA"/>
        </w:rPr>
        <w:t>1. Внести изменения в Генеральный план Атяшевского городского поселения Атяшевского муниципального района Республики Мордовия, утвержденный Решением Совета депутатов Атяшевского городского поселения Атяшевского муниципального района Республики Мордовия от 17 июня 2011 года №11 следующие изменения:</w:t>
      </w:r>
    </w:p>
    <w:p w14:paraId="63FD04BA" w14:textId="44C7ADA8" w:rsidR="00A547D3" w:rsidRPr="00A547D3" w:rsidRDefault="0022496E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A547D3" w:rsidRPr="00A547D3">
        <w:rPr>
          <w:rFonts w:ascii="Times New Roman" w:hAnsi="Times New Roman" w:cs="Times New Roman"/>
          <w:sz w:val="28"/>
          <w:szCs w:val="28"/>
          <w:lang w:eastAsia="ar-SA"/>
        </w:rPr>
        <w:t>- На карте градостроительного зонирования  в кадастровом квартале 13:03:0222001 установить территориальную зону «П-1 «Зона предприятий, производств и объектов 1 класса  вредности с СЗЗ 300м, 500м и 1000 м» согласно приложению 1.</w:t>
      </w:r>
    </w:p>
    <w:p w14:paraId="7CAB417D" w14:textId="3B5DD289" w:rsidR="00A547D3" w:rsidRPr="00A547D3" w:rsidRDefault="0022496E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A547D3" w:rsidRPr="00A547D3">
        <w:rPr>
          <w:rFonts w:ascii="Times New Roman" w:hAnsi="Times New Roman" w:cs="Times New Roman"/>
          <w:sz w:val="28"/>
          <w:szCs w:val="28"/>
          <w:lang w:eastAsia="ar-SA"/>
        </w:rPr>
        <w:t>2. Настоящее решение подлежит опубликованию в Информационном бюллетене Атяшевского городского поселения, на официальном сайте органов местного самоуправления Атяшевского муниципального района, а также на официальном сайте Федеральной государственной информационной системы территориального планирования.</w:t>
      </w:r>
    </w:p>
    <w:p w14:paraId="50FC4428" w14:textId="196296B5" w:rsidR="00A547D3" w:rsidRPr="00A547D3" w:rsidRDefault="0022496E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ab/>
      </w:r>
      <w:r w:rsidR="00A547D3" w:rsidRPr="00A547D3">
        <w:rPr>
          <w:rFonts w:ascii="Times New Roman" w:hAnsi="Times New Roman" w:cs="Times New Roman"/>
          <w:sz w:val="28"/>
          <w:szCs w:val="28"/>
          <w:lang w:eastAsia="ar-SA"/>
        </w:rPr>
        <w:t>3. Настоящее решение вступает в силу со дня его официального опубликования.</w:t>
      </w:r>
    </w:p>
    <w:p w14:paraId="78CF9429" w14:textId="77777777" w:rsidR="00A547D3" w:rsidRPr="00A547D3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E73DCBC" w14:textId="77777777" w:rsidR="00A547D3" w:rsidRPr="00A547D3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DE7EB3E" w14:textId="77777777" w:rsidR="00A547D3" w:rsidRPr="00A547D3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55388649" w14:textId="77777777" w:rsidR="00A547D3" w:rsidRPr="00A547D3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74847369" w14:textId="77777777" w:rsidR="00A547D3" w:rsidRPr="00A547D3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547D3">
        <w:rPr>
          <w:rFonts w:ascii="Times New Roman" w:hAnsi="Times New Roman" w:cs="Times New Roman"/>
          <w:sz w:val="28"/>
          <w:szCs w:val="28"/>
          <w:lang w:eastAsia="ar-SA"/>
        </w:rPr>
        <w:t>Глава Атяшевского городского поселения                                        В.Д. Кумакшева</w:t>
      </w:r>
    </w:p>
    <w:p w14:paraId="184C7BA2" w14:textId="77777777" w:rsidR="00A547D3" w:rsidRPr="00A547D3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92FAC53" w14:textId="77777777" w:rsidR="00A547D3" w:rsidRPr="00A547D3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4F2C804" w14:textId="77777777" w:rsidR="00A547D3" w:rsidRPr="00A547D3" w:rsidRDefault="00A547D3" w:rsidP="00A547D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039308BE" w14:textId="3AC310D4" w:rsidR="00CD5B2F" w:rsidRDefault="00CD5B2F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68696A82" w14:textId="2F27E0BC" w:rsidR="00CD5B2F" w:rsidRDefault="00CD5B2F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7E5482B" w14:textId="220E521F" w:rsidR="00CD5B2F" w:rsidRDefault="00CD5B2F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1A712117" w14:textId="010F412E" w:rsidR="00CD5B2F" w:rsidRDefault="00CD5B2F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414442AD" w14:textId="72BEACD4" w:rsidR="00CD5B2F" w:rsidRDefault="00CD5B2F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17F93F59" w14:textId="4FFFF666" w:rsidR="00CD5B2F" w:rsidRDefault="00CD5B2F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99C8252" w14:textId="77777777" w:rsidR="00CD5B2F" w:rsidRPr="003579E2" w:rsidRDefault="00CD5B2F" w:rsidP="007F1D33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sectPr w:rsidR="00CD5B2F" w:rsidRPr="003579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CEECC5" w14:textId="77777777" w:rsidR="008F56E1" w:rsidRDefault="008F56E1">
      <w:r>
        <w:separator/>
      </w:r>
    </w:p>
  </w:endnote>
  <w:endnote w:type="continuationSeparator" w:id="0">
    <w:p w14:paraId="692ADE74" w14:textId="77777777" w:rsidR="008F56E1" w:rsidRDefault="008F56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EAF472" w14:textId="77777777" w:rsidR="008F56E1" w:rsidRDefault="008F56E1">
      <w:r>
        <w:separator/>
      </w:r>
    </w:p>
  </w:footnote>
  <w:footnote w:type="continuationSeparator" w:id="0">
    <w:p w14:paraId="2BA95AD0" w14:textId="77777777" w:rsidR="008F56E1" w:rsidRDefault="008F56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BA0584"/>
    <w:multiLevelType w:val="hybridMultilevel"/>
    <w:tmpl w:val="C9F8DDC6"/>
    <w:lvl w:ilvl="0" w:tplc="1A164008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CFB45EC"/>
    <w:multiLevelType w:val="hybridMultilevel"/>
    <w:tmpl w:val="402C2F58"/>
    <w:lvl w:ilvl="0" w:tplc="6DA4A332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FEE7E76"/>
    <w:multiLevelType w:val="hybridMultilevel"/>
    <w:tmpl w:val="B9FEF34A"/>
    <w:lvl w:ilvl="0" w:tplc="66320010">
      <w:start w:val="1"/>
      <w:numFmt w:val="decimal"/>
      <w:lvlText w:val="%1."/>
      <w:lvlJc w:val="left"/>
      <w:pPr>
        <w:ind w:left="4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3FC075E9"/>
    <w:multiLevelType w:val="hybridMultilevel"/>
    <w:tmpl w:val="20BE7DD8"/>
    <w:lvl w:ilvl="0" w:tplc="ACDAA59E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28E"/>
    <w:rsid w:val="000335B5"/>
    <w:rsid w:val="00034B29"/>
    <w:rsid w:val="00101C59"/>
    <w:rsid w:val="00151D23"/>
    <w:rsid w:val="0015282B"/>
    <w:rsid w:val="0022496E"/>
    <w:rsid w:val="00236B2C"/>
    <w:rsid w:val="00253CEF"/>
    <w:rsid w:val="00262094"/>
    <w:rsid w:val="0032328E"/>
    <w:rsid w:val="003579E2"/>
    <w:rsid w:val="003C30DD"/>
    <w:rsid w:val="003E1B2D"/>
    <w:rsid w:val="004746ED"/>
    <w:rsid w:val="00502DA8"/>
    <w:rsid w:val="00537B96"/>
    <w:rsid w:val="0063729E"/>
    <w:rsid w:val="00674E81"/>
    <w:rsid w:val="006B1F36"/>
    <w:rsid w:val="007A1850"/>
    <w:rsid w:val="007E065C"/>
    <w:rsid w:val="007F1D33"/>
    <w:rsid w:val="007F7419"/>
    <w:rsid w:val="00857EDD"/>
    <w:rsid w:val="0087565D"/>
    <w:rsid w:val="008965FF"/>
    <w:rsid w:val="008E61A4"/>
    <w:rsid w:val="008F56E1"/>
    <w:rsid w:val="00906DCF"/>
    <w:rsid w:val="009840B7"/>
    <w:rsid w:val="009B4148"/>
    <w:rsid w:val="009C0DAC"/>
    <w:rsid w:val="009C4EE2"/>
    <w:rsid w:val="00A3132C"/>
    <w:rsid w:val="00A3745E"/>
    <w:rsid w:val="00A547D3"/>
    <w:rsid w:val="00A743C1"/>
    <w:rsid w:val="00A75879"/>
    <w:rsid w:val="00A91A27"/>
    <w:rsid w:val="00AB1CA2"/>
    <w:rsid w:val="00B07F4B"/>
    <w:rsid w:val="00B17FF0"/>
    <w:rsid w:val="00B4400C"/>
    <w:rsid w:val="00C149C5"/>
    <w:rsid w:val="00C45903"/>
    <w:rsid w:val="00C60A63"/>
    <w:rsid w:val="00CB2D4F"/>
    <w:rsid w:val="00CD5B2F"/>
    <w:rsid w:val="00CD5C1D"/>
    <w:rsid w:val="00CF0A7F"/>
    <w:rsid w:val="00CF62A8"/>
    <w:rsid w:val="00D266E4"/>
    <w:rsid w:val="00D509ED"/>
    <w:rsid w:val="00D5187F"/>
    <w:rsid w:val="00D91BC5"/>
    <w:rsid w:val="00E15BBE"/>
    <w:rsid w:val="00E535B8"/>
    <w:rsid w:val="00ED40DC"/>
    <w:rsid w:val="00FA0D43"/>
    <w:rsid w:val="00FC5D61"/>
    <w:rsid w:val="00FE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8AFB5"/>
  <w15:chartTrackingRefBased/>
  <w15:docId w15:val="{2B784F00-9828-4F9E-94FE-8608F9473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2328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uiPriority w:val="99"/>
    <w:rsid w:val="0032328E"/>
    <w:pPr>
      <w:ind w:firstLine="0"/>
      <w:jc w:val="left"/>
    </w:pPr>
    <w:rPr>
      <w:rFonts w:ascii="Courier New" w:hAnsi="Courier New" w:cs="Courier New"/>
    </w:rPr>
  </w:style>
  <w:style w:type="character" w:customStyle="1" w:styleId="a4">
    <w:name w:val="Цветовое выделение"/>
    <w:uiPriority w:val="99"/>
    <w:rsid w:val="0032328E"/>
    <w:rPr>
      <w:b/>
      <w:bCs/>
      <w:color w:val="26282F"/>
    </w:rPr>
  </w:style>
  <w:style w:type="table" w:styleId="a5">
    <w:name w:val="Table Grid"/>
    <w:basedOn w:val="a1"/>
    <w:uiPriority w:val="39"/>
    <w:rsid w:val="002620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53CE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53CE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A91A27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  <w:style w:type="character" w:styleId="a8">
    <w:name w:val="Hyperlink"/>
    <w:basedOn w:val="a0"/>
    <w:uiPriority w:val="99"/>
    <w:unhideWhenUsed/>
    <w:rsid w:val="00A7587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75879"/>
    <w:pPr>
      <w:ind w:left="720"/>
      <w:contextualSpacing/>
    </w:pPr>
  </w:style>
  <w:style w:type="paragraph" w:customStyle="1" w:styleId="10">
    <w:name w:val="Знак1 Знак Знак Знак Знак Знак Знак Знак Знак Знак"/>
    <w:basedOn w:val="a"/>
    <w:next w:val="a"/>
    <w:uiPriority w:val="99"/>
    <w:semiHidden/>
    <w:rsid w:val="000335B5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header"/>
    <w:basedOn w:val="a"/>
    <w:link w:val="ab"/>
    <w:uiPriority w:val="99"/>
    <w:rsid w:val="00D5187F"/>
    <w:pPr>
      <w:widowControl/>
      <w:tabs>
        <w:tab w:val="center" w:pos="4677"/>
        <w:tab w:val="right" w:pos="9355"/>
      </w:tabs>
      <w:autoSpaceDE/>
      <w:autoSpaceDN/>
      <w:adjustRightInd/>
      <w:ind w:firstLine="0"/>
    </w:pPr>
    <w:rPr>
      <w:rFonts w:ascii="Times New Roman" w:hAnsi="Times New Roman" w:cs="Times New Roman"/>
      <w:sz w:val="20"/>
      <w:lang w:val="x-none" w:eastAsia="x-none"/>
    </w:rPr>
  </w:style>
  <w:style w:type="character" w:customStyle="1" w:styleId="ab">
    <w:name w:val="Верхний колонтитул Знак"/>
    <w:basedOn w:val="a0"/>
    <w:link w:val="aa"/>
    <w:uiPriority w:val="99"/>
    <w:rsid w:val="00D5187F"/>
    <w:rPr>
      <w:rFonts w:ascii="Times New Roman" w:eastAsia="Times New Roman" w:hAnsi="Times New Roman" w:cs="Times New Roman"/>
      <w:sz w:val="20"/>
      <w:szCs w:val="24"/>
      <w:lang w:val="x-none" w:eastAsia="x-none"/>
    </w:rPr>
  </w:style>
  <w:style w:type="paragraph" w:styleId="ac">
    <w:name w:val="footer"/>
    <w:basedOn w:val="a"/>
    <w:link w:val="ad"/>
    <w:uiPriority w:val="99"/>
    <w:unhideWhenUsed/>
    <w:rsid w:val="00B4400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4400C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ConsPlusNormal">
    <w:name w:val="ConsPlusNormal"/>
    <w:rsid w:val="00906D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6D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906DC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8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97FEB-2A20-4E35-B117-7D943D174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38</cp:revision>
  <cp:lastPrinted>2022-12-08T12:21:00Z</cp:lastPrinted>
  <dcterms:created xsi:type="dcterms:W3CDTF">2022-11-21T11:10:00Z</dcterms:created>
  <dcterms:modified xsi:type="dcterms:W3CDTF">2023-01-12T13:49:00Z</dcterms:modified>
</cp:coreProperties>
</file>