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19465BE" w14:textId="77777777" w:rsidR="00177B70" w:rsidRPr="009C0DAC" w:rsidRDefault="00177B70" w:rsidP="00177B70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6"/>
          <w:szCs w:val="28"/>
          <w:lang w:val="x-none"/>
        </w:rPr>
      </w:pPr>
      <w:r w:rsidRPr="009C0DAC">
        <w:rPr>
          <w:rFonts w:ascii="Times New Roman" w:hAnsi="Times New Roman" w:cs="Times New Roman"/>
          <w:b/>
          <w:bCs/>
          <w:sz w:val="26"/>
          <w:szCs w:val="28"/>
          <w:lang w:val="x-none"/>
        </w:rPr>
        <w:t>РЕШЕНИЕ</w:t>
      </w:r>
    </w:p>
    <w:p w14:paraId="65102774" w14:textId="77777777" w:rsidR="00177B70" w:rsidRDefault="00177B70" w:rsidP="00177B70">
      <w:pPr>
        <w:ind w:firstLine="0"/>
        <w:jc w:val="center"/>
        <w:outlineLvl w:val="0"/>
        <w:rPr>
          <w:rFonts w:ascii="Times New Roman" w:hAnsi="Times New Roman" w:cs="Times New Roman"/>
          <w:b/>
          <w:bCs/>
          <w:sz w:val="26"/>
          <w:szCs w:val="28"/>
          <w:lang w:val="x-none"/>
        </w:rPr>
      </w:pPr>
      <w:r w:rsidRPr="009C0DAC">
        <w:rPr>
          <w:rFonts w:ascii="Times New Roman" w:hAnsi="Times New Roman" w:cs="Times New Roman"/>
          <w:b/>
          <w:bCs/>
          <w:sz w:val="26"/>
          <w:szCs w:val="28"/>
          <w:lang w:val="x-none"/>
        </w:rPr>
        <w:t xml:space="preserve">Совета депутатов Атяшевского городского поселения </w:t>
      </w:r>
      <w:r w:rsidRPr="009C0DAC">
        <w:rPr>
          <w:rFonts w:ascii="Times New Roman" w:hAnsi="Times New Roman" w:cs="Times New Roman"/>
          <w:b/>
          <w:bCs/>
          <w:sz w:val="26"/>
          <w:szCs w:val="28"/>
          <w:lang w:val="x-none"/>
        </w:rPr>
        <w:br/>
        <w:t>Атяшевского муниципального района Республики Мордовия</w:t>
      </w:r>
    </w:p>
    <w:p w14:paraId="37C669AE" w14:textId="77777777" w:rsidR="00177B70" w:rsidRDefault="00177B70" w:rsidP="00177B70">
      <w:pPr>
        <w:ind w:firstLine="0"/>
        <w:jc w:val="left"/>
        <w:outlineLvl w:val="0"/>
        <w:rPr>
          <w:rFonts w:ascii="Times New Roman" w:hAnsi="Times New Roman" w:cs="Times New Roman"/>
          <w:bCs/>
          <w:sz w:val="26"/>
          <w:szCs w:val="28"/>
          <w:lang w:val="x-none"/>
        </w:rPr>
      </w:pPr>
    </w:p>
    <w:p w14:paraId="51D0F833" w14:textId="77777777" w:rsidR="00177B70" w:rsidRDefault="00177B70" w:rsidP="00177B70">
      <w:pPr>
        <w:ind w:firstLine="0"/>
        <w:jc w:val="left"/>
        <w:outlineLvl w:val="0"/>
        <w:rPr>
          <w:rFonts w:ascii="Times New Roman" w:hAnsi="Times New Roman" w:cs="Times New Roman"/>
          <w:bCs/>
          <w:sz w:val="26"/>
          <w:szCs w:val="28"/>
          <w:lang w:val="x-none"/>
        </w:rPr>
      </w:pPr>
    </w:p>
    <w:p w14:paraId="58CE9B03" w14:textId="316C72CD" w:rsidR="00177B70" w:rsidRPr="009C0DAC" w:rsidRDefault="00177B70" w:rsidP="00177B70">
      <w:pPr>
        <w:ind w:firstLine="0"/>
        <w:jc w:val="left"/>
        <w:outlineLvl w:val="0"/>
        <w:rPr>
          <w:rFonts w:ascii="Times New Roman" w:hAnsi="Times New Roman" w:cs="Times New Roman"/>
          <w:bCs/>
          <w:sz w:val="26"/>
          <w:szCs w:val="28"/>
          <w:lang w:val="x-none"/>
        </w:rPr>
      </w:pPr>
      <w:r w:rsidRPr="009C0DAC">
        <w:rPr>
          <w:rFonts w:ascii="Times New Roman" w:hAnsi="Times New Roman" w:cs="Times New Roman"/>
          <w:bCs/>
          <w:sz w:val="26"/>
          <w:szCs w:val="28"/>
          <w:lang w:val="x-none"/>
        </w:rPr>
        <w:t xml:space="preserve">         </w:t>
      </w:r>
      <w:r w:rsidRPr="009C0DAC">
        <w:rPr>
          <w:rFonts w:ascii="Times New Roman" w:hAnsi="Times New Roman" w:cs="Times New Roman"/>
          <w:bCs/>
          <w:sz w:val="26"/>
          <w:szCs w:val="28"/>
        </w:rPr>
        <w:t xml:space="preserve">        </w:t>
      </w:r>
      <w:r w:rsidRPr="009C0DAC">
        <w:rPr>
          <w:rFonts w:ascii="Times New Roman" w:hAnsi="Times New Roman" w:cs="Times New Roman"/>
          <w:bCs/>
          <w:sz w:val="26"/>
          <w:szCs w:val="28"/>
          <w:lang w:val="x-none"/>
        </w:rPr>
        <w:t xml:space="preserve">  от </w:t>
      </w:r>
      <w:r w:rsidR="00CB0733">
        <w:rPr>
          <w:rFonts w:ascii="Times New Roman" w:hAnsi="Times New Roman" w:cs="Times New Roman"/>
          <w:bCs/>
          <w:sz w:val="26"/>
          <w:szCs w:val="28"/>
        </w:rPr>
        <w:t>17 ноября</w:t>
      </w:r>
      <w:r>
        <w:rPr>
          <w:rFonts w:ascii="Times New Roman" w:hAnsi="Times New Roman" w:cs="Times New Roman"/>
          <w:bCs/>
          <w:sz w:val="26"/>
          <w:szCs w:val="28"/>
        </w:rPr>
        <w:t xml:space="preserve"> </w:t>
      </w:r>
      <w:r w:rsidRPr="009C0DAC">
        <w:rPr>
          <w:rFonts w:ascii="Times New Roman" w:hAnsi="Times New Roman" w:cs="Times New Roman"/>
          <w:bCs/>
          <w:sz w:val="26"/>
          <w:szCs w:val="28"/>
          <w:lang w:val="x-none"/>
        </w:rPr>
        <w:t xml:space="preserve">2022 года                         </w:t>
      </w:r>
      <w:r w:rsidRPr="009C0DAC">
        <w:rPr>
          <w:rFonts w:ascii="Times New Roman" w:hAnsi="Times New Roman" w:cs="Times New Roman"/>
          <w:bCs/>
          <w:sz w:val="26"/>
          <w:szCs w:val="28"/>
        </w:rPr>
        <w:t xml:space="preserve">  </w:t>
      </w:r>
      <w:r w:rsidRPr="009C0DAC">
        <w:rPr>
          <w:rFonts w:ascii="Times New Roman" w:hAnsi="Times New Roman" w:cs="Times New Roman"/>
          <w:bCs/>
          <w:sz w:val="26"/>
          <w:szCs w:val="28"/>
          <w:lang w:val="x-none"/>
        </w:rPr>
        <w:t xml:space="preserve">                   №</w:t>
      </w:r>
      <w:r>
        <w:rPr>
          <w:rFonts w:ascii="Times New Roman" w:hAnsi="Times New Roman" w:cs="Times New Roman"/>
          <w:bCs/>
          <w:sz w:val="26"/>
          <w:szCs w:val="28"/>
        </w:rPr>
        <w:t xml:space="preserve"> </w:t>
      </w:r>
      <w:r w:rsidR="00CB0733">
        <w:rPr>
          <w:rFonts w:ascii="Times New Roman" w:hAnsi="Times New Roman" w:cs="Times New Roman"/>
          <w:bCs/>
          <w:sz w:val="26"/>
          <w:szCs w:val="28"/>
        </w:rPr>
        <w:t>37</w:t>
      </w:r>
      <w:bookmarkStart w:id="0" w:name="_GoBack"/>
      <w:bookmarkEnd w:id="0"/>
    </w:p>
    <w:p w14:paraId="091D9DCE" w14:textId="77777777" w:rsidR="00177B70" w:rsidRPr="009C0DAC" w:rsidRDefault="00177B70" w:rsidP="00177B7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sz w:val="26"/>
        </w:rPr>
      </w:pPr>
    </w:p>
    <w:p w14:paraId="503BA7E6" w14:textId="77777777" w:rsidR="00177B70" w:rsidRPr="009C0DAC" w:rsidRDefault="00177B70" w:rsidP="00177B70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Cs/>
          <w:sz w:val="26"/>
        </w:rPr>
      </w:pPr>
      <w:r w:rsidRPr="009C0DAC">
        <w:rPr>
          <w:rFonts w:ascii="Times New Roman" w:hAnsi="Times New Roman" w:cs="Times New Roman"/>
          <w:bCs/>
          <w:sz w:val="26"/>
        </w:rPr>
        <w:t xml:space="preserve">   рп.Атяшево</w:t>
      </w:r>
    </w:p>
    <w:p w14:paraId="1BA50803" w14:textId="77777777" w:rsidR="00177B70" w:rsidRDefault="00177B70" w:rsidP="00177B70">
      <w:pPr>
        <w:spacing w:before="108" w:after="108"/>
        <w:jc w:val="center"/>
        <w:outlineLvl w:val="0"/>
        <w:rPr>
          <w:b/>
          <w:bCs/>
          <w:sz w:val="26"/>
          <w:szCs w:val="26"/>
        </w:rPr>
      </w:pPr>
    </w:p>
    <w:p w14:paraId="25310C52" w14:textId="77777777" w:rsidR="00177B70" w:rsidRPr="00B51F87" w:rsidRDefault="008D2A0E" w:rsidP="00177B70">
      <w:pPr>
        <w:spacing w:before="108" w:after="108"/>
        <w:jc w:val="center"/>
        <w:outlineLvl w:val="0"/>
        <w:rPr>
          <w:b/>
          <w:bCs/>
          <w:sz w:val="26"/>
          <w:szCs w:val="26"/>
        </w:rPr>
      </w:pPr>
      <w:hyperlink r:id="rId4" w:history="1">
        <w:r w:rsidR="00177B70" w:rsidRPr="00951C9F">
          <w:rPr>
            <w:b/>
            <w:sz w:val="26"/>
            <w:szCs w:val="26"/>
          </w:rPr>
          <w:t xml:space="preserve">О внесении изменений в Регламент Совета депутатов Атяшевского </w:t>
        </w:r>
        <w:r w:rsidR="00177B70">
          <w:rPr>
            <w:b/>
            <w:sz w:val="26"/>
            <w:szCs w:val="26"/>
          </w:rPr>
          <w:t>городского поселения</w:t>
        </w:r>
        <w:r w:rsidR="00177B70" w:rsidRPr="00951C9F">
          <w:rPr>
            <w:b/>
            <w:sz w:val="26"/>
            <w:szCs w:val="26"/>
          </w:rPr>
          <w:t>, утвержденный Решением Совета депутатов Атяшевского</w:t>
        </w:r>
        <w:r w:rsidR="00177B70">
          <w:rPr>
            <w:b/>
            <w:sz w:val="26"/>
            <w:szCs w:val="26"/>
          </w:rPr>
          <w:t xml:space="preserve"> городского поселения </w:t>
        </w:r>
        <w:r w:rsidR="00177B70" w:rsidRPr="00951C9F">
          <w:rPr>
            <w:b/>
            <w:sz w:val="26"/>
            <w:szCs w:val="26"/>
          </w:rPr>
          <w:t xml:space="preserve"> от </w:t>
        </w:r>
        <w:r w:rsidR="00177B70">
          <w:rPr>
            <w:b/>
            <w:sz w:val="26"/>
            <w:szCs w:val="26"/>
          </w:rPr>
          <w:t>14</w:t>
        </w:r>
        <w:r w:rsidR="00177B70" w:rsidRPr="00951C9F">
          <w:rPr>
            <w:b/>
            <w:sz w:val="26"/>
            <w:szCs w:val="26"/>
          </w:rPr>
          <w:t xml:space="preserve"> февраля 2008 г. № 2 «О</w:t>
        </w:r>
        <w:r w:rsidR="00177B70">
          <w:rPr>
            <w:b/>
            <w:sz w:val="26"/>
            <w:szCs w:val="26"/>
          </w:rPr>
          <w:t xml:space="preserve">б утверждении </w:t>
        </w:r>
        <w:r w:rsidR="00177B70" w:rsidRPr="00951C9F">
          <w:rPr>
            <w:b/>
            <w:sz w:val="26"/>
            <w:szCs w:val="26"/>
          </w:rPr>
          <w:t xml:space="preserve"> Регламент</w:t>
        </w:r>
        <w:r w:rsidR="00177B70">
          <w:rPr>
            <w:b/>
            <w:sz w:val="26"/>
            <w:szCs w:val="26"/>
          </w:rPr>
          <w:t>а</w:t>
        </w:r>
        <w:r w:rsidR="00177B70" w:rsidRPr="00951C9F">
          <w:rPr>
            <w:b/>
            <w:sz w:val="26"/>
            <w:szCs w:val="26"/>
          </w:rPr>
          <w:t xml:space="preserve"> Совета депутатов </w:t>
        </w:r>
        <w:r w:rsidR="00177B70">
          <w:rPr>
            <w:b/>
            <w:sz w:val="26"/>
            <w:szCs w:val="26"/>
          </w:rPr>
          <w:t xml:space="preserve">Атяшевского городского поселения </w:t>
        </w:r>
        <w:r w:rsidR="00177B70" w:rsidRPr="00951C9F">
          <w:rPr>
            <w:b/>
            <w:sz w:val="26"/>
            <w:szCs w:val="26"/>
          </w:rPr>
          <w:t>Атяшевского муниципального района»</w:t>
        </w:r>
      </w:hyperlink>
    </w:p>
    <w:p w14:paraId="65B2663A" w14:textId="77777777" w:rsidR="00177B70" w:rsidRPr="00B51F87" w:rsidRDefault="00177B70" w:rsidP="00177B70">
      <w:pPr>
        <w:jc w:val="center"/>
        <w:rPr>
          <w:sz w:val="26"/>
          <w:szCs w:val="26"/>
        </w:rPr>
      </w:pPr>
    </w:p>
    <w:p w14:paraId="0808A101" w14:textId="77777777" w:rsidR="00177B70" w:rsidRDefault="00177B70" w:rsidP="00177B70">
      <w:pPr>
        <w:jc w:val="center"/>
        <w:rPr>
          <w:sz w:val="26"/>
          <w:szCs w:val="26"/>
        </w:rPr>
      </w:pPr>
      <w:r w:rsidRPr="00B51F87">
        <w:rPr>
          <w:sz w:val="26"/>
          <w:szCs w:val="26"/>
        </w:rPr>
        <w:t>Совет депутатов решил:</w:t>
      </w:r>
    </w:p>
    <w:p w14:paraId="4E156659" w14:textId="77777777" w:rsidR="00177B70" w:rsidRPr="00B51F87" w:rsidRDefault="00177B70" w:rsidP="00177B70">
      <w:pPr>
        <w:rPr>
          <w:sz w:val="26"/>
          <w:szCs w:val="26"/>
        </w:rPr>
      </w:pPr>
    </w:p>
    <w:p w14:paraId="26044D02" w14:textId="77777777" w:rsidR="00177B70" w:rsidRDefault="00177B70" w:rsidP="00177B70">
      <w:pPr>
        <w:rPr>
          <w:sz w:val="26"/>
          <w:szCs w:val="26"/>
        </w:rPr>
      </w:pPr>
      <w:r w:rsidRPr="00B51F87">
        <w:rPr>
          <w:sz w:val="26"/>
          <w:szCs w:val="26"/>
        </w:rPr>
        <w:t xml:space="preserve">1. </w:t>
      </w:r>
      <w:r w:rsidRPr="00951C9F">
        <w:rPr>
          <w:sz w:val="26"/>
          <w:szCs w:val="26"/>
        </w:rPr>
        <w:t>Внести</w:t>
      </w:r>
      <w:r w:rsidRPr="00B51F87">
        <w:rPr>
          <w:sz w:val="26"/>
          <w:szCs w:val="26"/>
        </w:rPr>
        <w:t xml:space="preserve"> в </w:t>
      </w:r>
      <w:hyperlink r:id="rId5" w:history="1">
        <w:r w:rsidRPr="000F1C57">
          <w:rPr>
            <w:rStyle w:val="a3"/>
            <w:color w:val="auto"/>
            <w:u w:val="none"/>
          </w:rPr>
          <w:t>Регламент</w:t>
        </w:r>
      </w:hyperlink>
      <w:r w:rsidRPr="00502DA8">
        <w:t xml:space="preserve"> </w:t>
      </w:r>
      <w:r w:rsidRPr="00B51F87">
        <w:rPr>
          <w:sz w:val="26"/>
          <w:szCs w:val="26"/>
        </w:rPr>
        <w:t xml:space="preserve">Совета депутатов </w:t>
      </w:r>
      <w:r>
        <w:rPr>
          <w:sz w:val="26"/>
          <w:szCs w:val="26"/>
        </w:rPr>
        <w:t>Атяшевского городского  поселения</w:t>
      </w:r>
      <w:r w:rsidRPr="00B51F87">
        <w:rPr>
          <w:sz w:val="26"/>
          <w:szCs w:val="26"/>
        </w:rPr>
        <w:t xml:space="preserve">, утвержденный </w:t>
      </w:r>
      <w:r w:rsidRPr="00502DA8">
        <w:rPr>
          <w:sz w:val="26"/>
          <w:szCs w:val="26"/>
        </w:rPr>
        <w:t>Решением Совета депутатов Атяшевского городского поселения  от 14 февраля 2008 г. № 2 «Об утверждении  Регламента Совета депутатов Атяшевского городского поселения Атяшевского муниципального района»</w:t>
      </w:r>
      <w:r>
        <w:rPr>
          <w:sz w:val="26"/>
          <w:szCs w:val="26"/>
        </w:rPr>
        <w:t xml:space="preserve"> ( с изм. от 27.10.2017 № 22) </w:t>
      </w:r>
      <w:r w:rsidRPr="00951C9F">
        <w:rPr>
          <w:sz w:val="26"/>
          <w:szCs w:val="26"/>
        </w:rPr>
        <w:t>следующие изменения:</w:t>
      </w:r>
    </w:p>
    <w:p w14:paraId="0E0B160E" w14:textId="77777777" w:rsidR="00177B70" w:rsidRPr="00951C9F" w:rsidRDefault="00177B70" w:rsidP="00177B70">
      <w:pPr>
        <w:rPr>
          <w:sz w:val="26"/>
          <w:szCs w:val="26"/>
        </w:rPr>
      </w:pPr>
    </w:p>
    <w:p w14:paraId="5A59BFC5" w14:textId="77777777" w:rsidR="00177B70" w:rsidRPr="00951C9F" w:rsidRDefault="00177B70" w:rsidP="00177B70">
      <w:pPr>
        <w:rPr>
          <w:sz w:val="26"/>
          <w:szCs w:val="26"/>
        </w:rPr>
      </w:pPr>
      <w:r w:rsidRPr="00951C9F">
        <w:rPr>
          <w:sz w:val="26"/>
          <w:szCs w:val="26"/>
        </w:rPr>
        <w:t xml:space="preserve">1) статью </w:t>
      </w:r>
      <w:r>
        <w:rPr>
          <w:sz w:val="26"/>
          <w:szCs w:val="26"/>
        </w:rPr>
        <w:t>3</w:t>
      </w:r>
      <w:r w:rsidRPr="00951C9F">
        <w:rPr>
          <w:sz w:val="26"/>
          <w:szCs w:val="26"/>
        </w:rPr>
        <w:t xml:space="preserve"> дополнить пунктом </w:t>
      </w:r>
      <w:r>
        <w:rPr>
          <w:sz w:val="26"/>
          <w:szCs w:val="26"/>
        </w:rPr>
        <w:t>5</w:t>
      </w:r>
      <w:r w:rsidRPr="00951C9F">
        <w:rPr>
          <w:sz w:val="26"/>
          <w:szCs w:val="26"/>
        </w:rPr>
        <w:t xml:space="preserve"> следующего содержания:</w:t>
      </w:r>
    </w:p>
    <w:p w14:paraId="401EDA9C" w14:textId="77777777" w:rsidR="00177B70" w:rsidRPr="00951C9F" w:rsidRDefault="00177B70" w:rsidP="00177B70">
      <w:pPr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</w:pPr>
      <w:r w:rsidRPr="00951C9F">
        <w:rPr>
          <w:sz w:val="26"/>
          <w:szCs w:val="26"/>
        </w:rPr>
        <w:t>«</w:t>
      </w:r>
      <w:r>
        <w:rPr>
          <w:sz w:val="26"/>
          <w:szCs w:val="26"/>
        </w:rPr>
        <w:t>5</w:t>
      </w:r>
      <w:r w:rsidRPr="00951C9F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Обеспечение деятельности Совета депутатов Атяшевского </w:t>
      </w:r>
      <w:r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городского поселения</w:t>
      </w:r>
      <w:r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осуществляется Администрацией Атяшевского </w:t>
      </w:r>
      <w:r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городского поселения</w:t>
      </w:r>
      <w:r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.</w:t>
      </w:r>
    </w:p>
    <w:p w14:paraId="7AB557AD" w14:textId="77777777" w:rsidR="00177B70" w:rsidRPr="00B51F87" w:rsidRDefault="00177B70" w:rsidP="00177B70">
      <w:pPr>
        <w:rPr>
          <w:sz w:val="26"/>
          <w:szCs w:val="26"/>
        </w:rPr>
      </w:pPr>
      <w:r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Ознакомление пользователей сети «Интернет» с информацией о деятельности Совета депутатов Атяшевского </w:t>
      </w:r>
      <w:r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городского поселения </w:t>
      </w:r>
      <w:r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и</w:t>
      </w:r>
      <w:r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</w:t>
      </w:r>
      <w:r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размещение информации о деятельности Совета депутатов Атяшевского </w:t>
      </w:r>
      <w:r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городского поселения </w:t>
      </w:r>
      <w:r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 xml:space="preserve">  осуществляется  Администрацией Атяшевского </w:t>
      </w:r>
      <w:r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городского поселения</w:t>
      </w:r>
      <w:r w:rsidRPr="00951C9F">
        <w:rPr>
          <w:rFonts w:ascii="Times New Roman" w:hAnsi="Times New Roman" w:cs="Times New Roman"/>
          <w:color w:val="22272F"/>
          <w:sz w:val="26"/>
          <w:szCs w:val="26"/>
          <w:shd w:val="clear" w:color="auto" w:fill="FFFFFF"/>
        </w:rPr>
        <w:t>.»</w:t>
      </w:r>
    </w:p>
    <w:p w14:paraId="19F19338" w14:textId="77777777" w:rsidR="00177B70" w:rsidRPr="00101C59" w:rsidRDefault="00177B70" w:rsidP="00177B70">
      <w:pPr>
        <w:rPr>
          <w:sz w:val="26"/>
          <w:szCs w:val="26"/>
        </w:rPr>
      </w:pPr>
      <w:bookmarkStart w:id="1" w:name="sub_2"/>
      <w:r w:rsidRPr="00B51F87">
        <w:rPr>
          <w:sz w:val="26"/>
          <w:szCs w:val="26"/>
        </w:rPr>
        <w:t xml:space="preserve">2. </w:t>
      </w:r>
      <w:r w:rsidRPr="00951C9F">
        <w:rPr>
          <w:sz w:val="26"/>
          <w:szCs w:val="26"/>
        </w:rPr>
        <w:t>Настоящее решение вступает в силу после его</w:t>
      </w:r>
      <w:r w:rsidRPr="00B51F87">
        <w:rPr>
          <w:sz w:val="26"/>
          <w:szCs w:val="26"/>
        </w:rPr>
        <w:t xml:space="preserve"> </w:t>
      </w:r>
      <w:hyperlink r:id="rId6" w:history="1">
        <w:r w:rsidRPr="00101C59">
          <w:rPr>
            <w:sz w:val="26"/>
            <w:szCs w:val="26"/>
          </w:rPr>
          <w:t>официального опубликования</w:t>
        </w:r>
      </w:hyperlink>
      <w:r w:rsidRPr="00101C59">
        <w:rPr>
          <w:sz w:val="26"/>
          <w:szCs w:val="26"/>
        </w:rPr>
        <w:t>.</w:t>
      </w:r>
    </w:p>
    <w:bookmarkEnd w:id="1"/>
    <w:p w14:paraId="63A97920" w14:textId="77777777" w:rsidR="00177B70" w:rsidRPr="00B51F87" w:rsidRDefault="00177B70" w:rsidP="00177B70">
      <w:pPr>
        <w:rPr>
          <w:sz w:val="26"/>
          <w:szCs w:val="26"/>
        </w:rPr>
      </w:pPr>
    </w:p>
    <w:p w14:paraId="779899C9" w14:textId="77777777" w:rsidR="00177B70" w:rsidRPr="00B51F87" w:rsidRDefault="00177B70" w:rsidP="00177B70">
      <w:pPr>
        <w:rPr>
          <w:sz w:val="26"/>
          <w:szCs w:val="26"/>
        </w:rPr>
      </w:pPr>
    </w:p>
    <w:p w14:paraId="3450BA11" w14:textId="77777777" w:rsidR="00177B70" w:rsidRDefault="00177B70" w:rsidP="00177B70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951C9F">
        <w:rPr>
          <w:sz w:val="26"/>
          <w:szCs w:val="26"/>
        </w:rPr>
        <w:t xml:space="preserve">   Глава Атяшевского </w:t>
      </w:r>
      <w:r>
        <w:rPr>
          <w:sz w:val="26"/>
          <w:szCs w:val="26"/>
        </w:rPr>
        <w:t>городского поселения:                                   В.Д. Кумакшева</w:t>
      </w:r>
      <w:r w:rsidRPr="00951C9F">
        <w:rPr>
          <w:sz w:val="26"/>
          <w:szCs w:val="26"/>
        </w:rPr>
        <w:t xml:space="preserve">                                           </w:t>
      </w:r>
    </w:p>
    <w:p w14:paraId="17FEF65F" w14:textId="77777777" w:rsidR="00177B70" w:rsidRPr="003579E2" w:rsidRDefault="00177B70" w:rsidP="00177B70">
      <w:pPr>
        <w:widowControl/>
        <w:suppressAutoHyphens/>
        <w:autoSpaceDE/>
        <w:autoSpaceDN/>
        <w:adjustRightInd/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14:paraId="2B3E45F9" w14:textId="77777777" w:rsidR="006B00B7" w:rsidRDefault="006B00B7"/>
    <w:sectPr w:rsidR="006B00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B70"/>
    <w:rsid w:val="000F1C57"/>
    <w:rsid w:val="00177B70"/>
    <w:rsid w:val="006B00B7"/>
    <w:rsid w:val="008D2A0E"/>
    <w:rsid w:val="00CB0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A84F37"/>
  <w15:chartTrackingRefBased/>
  <w15:docId w15:val="{ED006F53-AAC0-4F49-8C7C-0FA4A18B9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  <w:rsid w:val="00177B7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77B7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/redirect/44914637/0" TargetMode="External"/><Relationship Id="rId5" Type="http://schemas.openxmlformats.org/officeDocument/2006/relationships/hyperlink" Target="http://internet.garant.ru/document/redirect/8925040/1000" TargetMode="External"/><Relationship Id="rId4" Type="http://schemas.openxmlformats.org/officeDocument/2006/relationships/hyperlink" Target="http://internet.garant.ru/document/redirect/44914636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267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6</cp:revision>
  <cp:lastPrinted>2022-12-01T06:00:00Z</cp:lastPrinted>
  <dcterms:created xsi:type="dcterms:W3CDTF">2022-11-30T12:58:00Z</dcterms:created>
  <dcterms:modified xsi:type="dcterms:W3CDTF">2023-01-12T11:09:00Z</dcterms:modified>
</cp:coreProperties>
</file>