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839" w:rsidRDefault="00592839" w:rsidP="00592839">
      <w:pPr>
        <w:pStyle w:val="a3"/>
        <w:ind w:firstLine="0"/>
        <w:jc w:val="center"/>
        <w:rPr>
          <w:b/>
          <w:bCs/>
          <w:sz w:val="48"/>
          <w:szCs w:val="28"/>
        </w:rPr>
      </w:pPr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:rsidR="00592839" w:rsidRDefault="00592839" w:rsidP="00592839">
      <w:pPr>
        <w:pStyle w:val="a3"/>
        <w:ind w:firstLine="0"/>
        <w:jc w:val="center"/>
        <w:rPr>
          <w:b/>
          <w:bCs/>
          <w:sz w:val="40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36"/>
          <w:szCs w:val="28"/>
        </w:rPr>
      </w:pPr>
    </w:p>
    <w:p w:rsidR="00CD5A39" w:rsidRPr="00CD5A39" w:rsidRDefault="00CD5A39" w:rsidP="00CD5A39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 w:rsidRPr="00CD5A39">
        <w:rPr>
          <w:szCs w:val="28"/>
        </w:rPr>
        <w:t>04.10.2017</w:t>
      </w:r>
      <w:r>
        <w:rPr>
          <w:sz w:val="36"/>
          <w:szCs w:val="28"/>
        </w:rPr>
        <w:t xml:space="preserve">                                                                                  </w:t>
      </w:r>
      <w:r w:rsidRPr="00CD5A39">
        <w:rPr>
          <w:szCs w:val="28"/>
        </w:rPr>
        <w:t>№</w:t>
      </w:r>
      <w:r w:rsidR="00A85A41">
        <w:rPr>
          <w:szCs w:val="28"/>
        </w:rPr>
        <w:t>71</w:t>
      </w: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</w:p>
    <w:p w:rsidR="00592839" w:rsidRDefault="00592839" w:rsidP="00592839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592839" w:rsidRDefault="00592839" w:rsidP="00592839"/>
    <w:p w:rsidR="00592839" w:rsidRPr="00F6071D" w:rsidRDefault="00592839" w:rsidP="00592839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eastAsia="Calibri" w:hAnsi="Times New Roman" w:cs="Times New Roman"/>
          <w:b/>
          <w:sz w:val="28"/>
          <w:szCs w:val="28"/>
        </w:rPr>
        <w:t>принятии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контрольно-счетным органом 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полномочий контрольно-счетного органа </w:t>
      </w:r>
      <w:r w:rsidR="0070763F">
        <w:rPr>
          <w:rFonts w:ascii="Times New Roman" w:eastAsia="Calibri" w:hAnsi="Times New Roman" w:cs="Times New Roman"/>
          <w:b/>
          <w:sz w:val="28"/>
          <w:szCs w:val="28"/>
        </w:rPr>
        <w:t>Каменского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  <w:r w:rsidRPr="00F6071D">
        <w:rPr>
          <w:rFonts w:ascii="Times New Roman" w:eastAsia="Calibri" w:hAnsi="Times New Roman" w:cs="Times New Roman"/>
          <w:b/>
          <w:sz w:val="28"/>
          <w:szCs w:val="28"/>
        </w:rPr>
        <w:t xml:space="preserve"> Атяшевского муниципального района </w:t>
      </w:r>
      <w:r>
        <w:rPr>
          <w:rFonts w:ascii="Times New Roman" w:eastAsia="Calibri" w:hAnsi="Times New Roman" w:cs="Times New Roman"/>
          <w:b/>
          <w:sz w:val="28"/>
          <w:szCs w:val="28"/>
        </w:rPr>
        <w:t>Республики Мордовия по осуществлению внешнего муниципального финансового контроля</w:t>
      </w:r>
    </w:p>
    <w:p w:rsidR="00592839" w:rsidRPr="00F6071D" w:rsidRDefault="00592839" w:rsidP="00592839">
      <w:pPr>
        <w:rPr>
          <w:rFonts w:ascii="Calibri" w:eastAsia="Calibri" w:hAnsi="Calibri" w:cs="Times New Roman"/>
        </w:rPr>
      </w:pP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Рассмотрев решение Совета депутатов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Каменского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от 0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.08.2017 года №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22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передаче контрольно-счетному органу Атяшевского муниципального района полномочий контрольно-счетного органа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Каменского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по осуществлению внешнего муниципального финансового контроля», в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соответствии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с Федеральным законом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 6 октября 2003 года № 131-ФЗ «Об общих принципах организации местного самоуправления в Российской Федерации»,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частью 11 статьи 3 Федерального закона 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от 7 февраля 2011 года № 6-ФЗ «</w:t>
      </w:r>
      <w:r w:rsidRPr="00F6071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Об общих принципах организации и деятельности контрольно-счетных органов субъектов Российской Федерации и муниципальных образований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»,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F6071D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яшевского муниципального района, Совет депутатов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решил:</w:t>
      </w:r>
    </w:p>
    <w:p w:rsidR="00592839" w:rsidRDefault="00592839" w:rsidP="00592839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1. 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ринять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контрольно-счетному органу 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полномочия контрольно-счетного органа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Каменского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 по осуществлению внешнего муниципального финансового контроля.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Контрольно-счетный орган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 муниципального района в соответствии с настоящим решением</w:t>
      </w:r>
      <w:r w:rsidRPr="0073055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принимает следующие полномочия контрольно-счетного органа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Каменского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3055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Республики Мордовия: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1) контроль за исполнением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2) экспертиза проектов местного 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3) внешняя проверка годового отчета об исполнении местного </w:t>
      </w: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бюджета;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4) организация и осуществление контроля за законностью, результативностью (эффективностью и экономностью) использования средств местного бюджета, а также средств, получаемых местным бюджетом из иных источников, предусмотренных законодательством Российской Федерации;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5) контроль за соблюдением установленного порядка управления и распоряжения имуществом, находящимся в муниципальной собственности, в том числе охраняемыми результатами интеллектуальной деятельности и средствами индивидуализации, принадлежащими муниципальному образованию;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7) финансово-экономическая экспертиза проектов муниципальных правовых актов (включая обоснованность финансово-экономических обоснований) в части, касающейся расходных обязательств муниципального образования, а также муниципальных программ;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8) анализ бюджетного процесса в муниципальном образовании и подготовка предложений, направленных на его совершенствование;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9) 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представительный орган муниципального образования и главе муниципального образования;</w:t>
      </w:r>
    </w:p>
    <w:p w:rsidR="00592839" w:rsidRPr="00B62106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10) участие в пределах полномочий в мероприятиях, направленных на противодействие коррупции;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62106">
        <w:rPr>
          <w:rFonts w:ascii="Times New Roman" w:eastAsia="Calibri" w:hAnsi="Times New Roman" w:cs="Times New Roman"/>
          <w:sz w:val="28"/>
          <w:szCs w:val="28"/>
          <w:lang w:eastAsia="ru-RU"/>
        </w:rPr>
        <w:t>11) иные полномочия в сфере внешнего муниципального финансового контроля, установленные федеральными законами, законами Республики Мордовия, Уставом Атяшевского муниципального района и нормативными правовыми актами Совета депутатов Атяшевского муниципального района.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Pr="00F607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Главе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Каменского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 заключить с Главой Атяшевского муниципального района Соглашение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о передаче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контрольного-счетного органа </w:t>
      </w:r>
      <w:r w:rsidR="0070763F">
        <w:rPr>
          <w:rFonts w:ascii="Times New Roman" w:eastAsia="Calibri" w:hAnsi="Times New Roman" w:cs="Times New Roman"/>
          <w:sz w:val="28"/>
          <w:szCs w:val="28"/>
          <w:lang w:eastAsia="ru-RU"/>
        </w:rPr>
        <w:t>Каменского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контрольно-счетному органу Атяшевского муниципального района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сроком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3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года с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1 июня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2017 года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по 31 мая 2020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года.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7. </w:t>
      </w:r>
      <w:proofErr w:type="gramStart"/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Установить, что финансовое обеспечение передаваемых полномочий осуществляется за счет межбюджетных трансфертов, предоставляемых из  бюджета </w:t>
      </w:r>
      <w:r w:rsidR="0070763F">
        <w:rPr>
          <w:rFonts w:ascii="Times New Roman" w:eastAsia="Calibri" w:hAnsi="Times New Roman" w:cs="Times New Roman"/>
          <w:bCs/>
          <w:sz w:val="28"/>
          <w:szCs w:val="28"/>
        </w:rPr>
        <w:t>Каменского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Мордовия,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на осуществление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полномочий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контрольно-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lastRenderedPageBreak/>
        <w:t xml:space="preserve">счетного органа </w:t>
      </w:r>
      <w:r w:rsidR="0070763F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Каменского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сельского поселения Атяшевского муниципального района Республики Мордовия по осуществлению внешнего муниципального финансового контроля 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 соответствии с заключенными соглашениями.</w:t>
      </w:r>
      <w:proofErr w:type="gramEnd"/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8. Опубликовать настоящее решение в Информационном бюллетене </w:t>
      </w:r>
      <w:r w:rsidR="0070763F">
        <w:rPr>
          <w:rFonts w:ascii="Times New Roman" w:eastAsia="Calibri" w:hAnsi="Times New Roman" w:cs="Times New Roman"/>
          <w:bCs/>
          <w:sz w:val="28"/>
          <w:szCs w:val="28"/>
        </w:rPr>
        <w:t>Каменского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сельского</w:t>
      </w:r>
      <w:r w:rsidRPr="00F6071D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муниципального района Республики Мордовия.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Н.М.Подмарев</w:t>
      </w:r>
      <w:proofErr w:type="spellEnd"/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592839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Главы </w:t>
      </w:r>
    </w:p>
    <w:p w:rsidR="00592839" w:rsidRPr="00F6071D" w:rsidRDefault="00592839" w:rsidP="0059283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М.С.Алешина</w:t>
      </w:r>
      <w:proofErr w:type="spellEnd"/>
    </w:p>
    <w:p w:rsidR="00592839" w:rsidRDefault="00592839"/>
    <w:p w:rsidR="00592839" w:rsidRDefault="00592839"/>
    <w:p w:rsidR="00352279" w:rsidRDefault="00352279" w:rsidP="00352279">
      <w:bookmarkStart w:id="0" w:name="_GoBack"/>
      <w:bookmarkEnd w:id="0"/>
    </w:p>
    <w:p w:rsidR="00352279" w:rsidRDefault="00352279"/>
    <w:sectPr w:rsidR="003522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D58"/>
    <w:rsid w:val="00352279"/>
    <w:rsid w:val="003F4078"/>
    <w:rsid w:val="00481D6B"/>
    <w:rsid w:val="00592839"/>
    <w:rsid w:val="0070763F"/>
    <w:rsid w:val="00A71D58"/>
    <w:rsid w:val="00A85A41"/>
    <w:rsid w:val="00CD5A39"/>
    <w:rsid w:val="00D0558B"/>
    <w:rsid w:val="00FE2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A71D58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A71D58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068242.1000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</dc:creator>
  <cp:lastModifiedBy>Носова</cp:lastModifiedBy>
  <cp:revision>2</cp:revision>
  <dcterms:created xsi:type="dcterms:W3CDTF">2017-10-18T06:29:00Z</dcterms:created>
  <dcterms:modified xsi:type="dcterms:W3CDTF">2017-10-18T06:29:00Z</dcterms:modified>
</cp:coreProperties>
</file>