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AC6" w:rsidRPr="0024056B" w:rsidRDefault="00C64AC6" w:rsidP="00C64AC6">
      <w:pPr>
        <w:pStyle w:val="3"/>
        <w:ind w:firstLine="0"/>
        <w:rPr>
          <w:sz w:val="22"/>
          <w:szCs w:val="22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  <w:r w:rsidR="0024056B">
        <w:rPr>
          <w:sz w:val="48"/>
        </w:rPr>
        <w:t xml:space="preserve">  </w:t>
      </w:r>
    </w:p>
    <w:p w:rsidR="00C64AC6" w:rsidRDefault="00C64AC6" w:rsidP="00C64AC6">
      <w:pPr>
        <w:pStyle w:val="5"/>
      </w:pPr>
    </w:p>
    <w:p w:rsidR="00C64AC6" w:rsidRDefault="00C64AC6" w:rsidP="00C64AC6">
      <w:pPr>
        <w:pStyle w:val="5"/>
      </w:pPr>
      <w:r>
        <w:t xml:space="preserve">АДМИНИСТРАЦИИ АТЯШЕВСКОГО </w:t>
      </w:r>
    </w:p>
    <w:p w:rsidR="00C64AC6" w:rsidRDefault="00C64AC6" w:rsidP="00C64AC6">
      <w:pPr>
        <w:pStyle w:val="5"/>
      </w:pPr>
      <w:r>
        <w:t>МУНИЦИПАЛЬНОГО РАЙОНА</w:t>
      </w:r>
    </w:p>
    <w:p w:rsidR="00C64AC6" w:rsidRPr="00823112" w:rsidRDefault="00C64AC6" w:rsidP="00B9383A">
      <w:pPr>
        <w:rPr>
          <w:rFonts w:ascii="Times New Roman" w:hAnsi="Times New Roman" w:cs="Times New Roman"/>
          <w:sz w:val="28"/>
        </w:rPr>
      </w:pPr>
    </w:p>
    <w:p w:rsidR="00C64AC6" w:rsidRPr="00823112" w:rsidRDefault="00C64AC6" w:rsidP="00C64AC6">
      <w:pPr>
        <w:rPr>
          <w:rFonts w:ascii="Times New Roman" w:hAnsi="Times New Roman" w:cs="Times New Roman"/>
          <w:sz w:val="28"/>
        </w:rPr>
      </w:pPr>
      <w:r w:rsidRPr="00823112">
        <w:rPr>
          <w:rFonts w:ascii="Times New Roman" w:hAnsi="Times New Roman" w:cs="Times New Roman"/>
          <w:sz w:val="28"/>
        </w:rPr>
        <w:t>__</w:t>
      </w:r>
      <w:r w:rsidR="008312DA" w:rsidRPr="008312DA">
        <w:rPr>
          <w:rFonts w:ascii="Times New Roman" w:hAnsi="Times New Roman" w:cs="Times New Roman"/>
          <w:sz w:val="28"/>
          <w:u w:val="single"/>
        </w:rPr>
        <w:t>07.12.2017</w:t>
      </w:r>
      <w:r w:rsidR="008312DA">
        <w:rPr>
          <w:rFonts w:ascii="Times New Roman" w:hAnsi="Times New Roman" w:cs="Times New Roman"/>
          <w:sz w:val="28"/>
        </w:rPr>
        <w:t>___</w:t>
      </w:r>
      <w:r w:rsidRPr="00823112">
        <w:rPr>
          <w:rFonts w:ascii="Times New Roman" w:hAnsi="Times New Roman" w:cs="Times New Roman"/>
          <w:sz w:val="28"/>
        </w:rPr>
        <w:t xml:space="preserve">                                                             </w:t>
      </w:r>
      <w:r w:rsidR="00823112">
        <w:rPr>
          <w:rFonts w:ascii="Times New Roman" w:hAnsi="Times New Roman" w:cs="Times New Roman"/>
          <w:sz w:val="28"/>
        </w:rPr>
        <w:t xml:space="preserve">     </w:t>
      </w:r>
      <w:r w:rsidR="008312DA">
        <w:rPr>
          <w:rFonts w:ascii="Times New Roman" w:hAnsi="Times New Roman" w:cs="Times New Roman"/>
          <w:sz w:val="28"/>
        </w:rPr>
        <w:t xml:space="preserve">              №_</w:t>
      </w:r>
      <w:r w:rsidRPr="00823112">
        <w:rPr>
          <w:rFonts w:ascii="Times New Roman" w:hAnsi="Times New Roman" w:cs="Times New Roman"/>
          <w:sz w:val="28"/>
        </w:rPr>
        <w:t>_</w:t>
      </w:r>
      <w:r w:rsidR="008312DA" w:rsidRPr="008312DA">
        <w:rPr>
          <w:rFonts w:ascii="Times New Roman" w:hAnsi="Times New Roman" w:cs="Times New Roman"/>
          <w:sz w:val="28"/>
          <w:u w:val="single"/>
        </w:rPr>
        <w:t>611</w:t>
      </w:r>
      <w:r w:rsidR="008312DA">
        <w:rPr>
          <w:rFonts w:ascii="Times New Roman" w:hAnsi="Times New Roman" w:cs="Times New Roman"/>
          <w:sz w:val="28"/>
        </w:rPr>
        <w:t>___</w:t>
      </w:r>
      <w:r w:rsidRPr="00823112">
        <w:rPr>
          <w:rFonts w:ascii="Times New Roman" w:hAnsi="Times New Roman" w:cs="Times New Roman"/>
          <w:sz w:val="28"/>
        </w:rPr>
        <w:t xml:space="preserve">   </w:t>
      </w:r>
    </w:p>
    <w:p w:rsidR="00C64AC6" w:rsidRPr="00823112" w:rsidRDefault="00C64AC6" w:rsidP="00C64AC6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823112">
        <w:rPr>
          <w:rFonts w:ascii="Times New Roman" w:hAnsi="Times New Roman" w:cs="Times New Roman"/>
          <w:sz w:val="24"/>
        </w:rPr>
        <w:t>рп.Атяшево</w:t>
      </w:r>
      <w:proofErr w:type="spellEnd"/>
    </w:p>
    <w:p w:rsidR="00C64AC6" w:rsidRDefault="00C64AC6" w:rsidP="00C64AC6">
      <w:pPr>
        <w:jc w:val="center"/>
        <w:rPr>
          <w:sz w:val="24"/>
        </w:rPr>
      </w:pPr>
    </w:p>
    <w:p w:rsidR="00B9383A" w:rsidRPr="00B9383A" w:rsidRDefault="00022D08" w:rsidP="00B9383A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38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Об утверждении </w:t>
      </w:r>
      <w:r w:rsidR="00035CE1" w:rsidRPr="00B938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</w:t>
      </w:r>
      <w:r w:rsidRPr="00B938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орядка определения предельно допустимого значения просроченной кредиторской задолженности, превышение которого влечет расторжение трудового договора с руководителем муниципального бюджетного учреждения Атяшевского муниципального района по инициативе работодателя в соответствии с Трудовы</w:t>
      </w:r>
      <w:r w:rsidR="00823112" w:rsidRPr="00B9383A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 кодексом Российской Федерации</w:t>
      </w:r>
    </w:p>
    <w:p w:rsidR="00022D08" w:rsidRPr="00B9383A" w:rsidRDefault="00022D08" w:rsidP="00B938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</w:t>
      </w:r>
      <w:hyperlink r:id="rId6" w:anchor="/document/12175589/entry/30027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частью 27 статьи 30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Федерального з</w:t>
      </w:r>
      <w:r w:rsidR="00823112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акона от 8 мая 2010 г. N 83-ФЗ «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</w:t>
      </w:r>
      <w:r w:rsidR="00823112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нных (муниципальных) учреждений»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постановляю:</w:t>
      </w:r>
    </w:p>
    <w:p w:rsidR="00022D08" w:rsidRPr="00B9383A" w:rsidRDefault="00022D08" w:rsidP="00B938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Утвердить прилагаемый </w:t>
      </w:r>
      <w:hyperlink r:id="rId7" w:anchor="/document/71646132/entry/21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Порядок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определения предельно допустимого значения просроченной кредиторской задолженности, превышение которого влечет расторжение трудового договора с руководителем муниципального бюджетного учреждения Атяшевского муниципального района по инициативе работодателя в соответствии с </w:t>
      </w:r>
      <w:hyperlink r:id="rId8" w:anchor="/document/12125268/entry/81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Трудовым кодексом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 Федерации (далее - Порядок).</w:t>
      </w:r>
    </w:p>
    <w:p w:rsidR="00022D08" w:rsidRPr="00B9383A" w:rsidRDefault="00022D08" w:rsidP="00B938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О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рганам местного самоуправления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Администрации Ат</w:t>
      </w:r>
      <w:r w:rsidR="00823112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яшевского муниципального района</w:t>
      </w:r>
      <w:r w:rsidR="00C64AC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r w:rsidR="00823112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осуществляющим функции и полномочия учредителя муниципальных бюджетных учреждений, обеспечить внесение изменений в трудовые договоры с руководителями муниципальных бюджетных учреждений Атяшевского муниципального района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части приведения их в соответствие с требованиями настоящего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постановления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022D08" w:rsidRPr="00B9383A" w:rsidRDefault="00022D08" w:rsidP="00B938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3. Руководителям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муниципальных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бюджетных учреждений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 муниципального района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обеспечить исполнение </w:t>
      </w:r>
      <w:hyperlink r:id="rId9" w:anchor="/document/71646132/entry/8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пунктов 4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hyperlink r:id="rId10" w:anchor="/document/71646132/entry/9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5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Порядка.</w:t>
      </w:r>
    </w:p>
    <w:p w:rsidR="00022D08" w:rsidRPr="00B9383A" w:rsidRDefault="00022D08" w:rsidP="00B9383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 Контроль за исполнением настоящего </w:t>
      </w:r>
      <w:r w:rsidR="0024056B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остановления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возложить на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Первого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заместителя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Главы района по экономике</w:t>
      </w:r>
      <w:r w:rsid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начальника Финансового управления Администрации Атяшевского муниципального района М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 </w:t>
      </w:r>
      <w:proofErr w:type="gramStart"/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Алешину</w:t>
      </w:r>
      <w:proofErr w:type="gramEnd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022D08" w:rsidRPr="00B9383A" w:rsidTr="00022D08">
        <w:tc>
          <w:tcPr>
            <w:tcW w:w="3300" w:type="pct"/>
            <w:vAlign w:val="bottom"/>
            <w:hideMark/>
          </w:tcPr>
          <w:p w:rsidR="00B9383A" w:rsidRDefault="00B9383A" w:rsidP="00823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D07B6" w:rsidRPr="00B9383A" w:rsidRDefault="00823112" w:rsidP="00823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</w:t>
            </w:r>
            <w:r w:rsidR="000D07B6" w:rsidRPr="00B9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Атяшевского</w:t>
            </w:r>
          </w:p>
          <w:p w:rsidR="00022D08" w:rsidRPr="00B9383A" w:rsidRDefault="000D07B6" w:rsidP="0082311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района</w:t>
            </w:r>
          </w:p>
        </w:tc>
        <w:tc>
          <w:tcPr>
            <w:tcW w:w="1650" w:type="pct"/>
            <w:vAlign w:val="bottom"/>
            <w:hideMark/>
          </w:tcPr>
          <w:p w:rsidR="00022D08" w:rsidRPr="00B9383A" w:rsidRDefault="00823112" w:rsidP="00B9383A">
            <w:pPr>
              <w:spacing w:before="100" w:beforeAutospacing="1" w:after="100" w:afterAutospacing="1" w:line="240" w:lineRule="auto"/>
              <w:ind w:left="1541" w:hanging="69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9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В.Г</w:t>
            </w:r>
            <w:r w:rsidR="00022D08" w:rsidRPr="00B9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 </w:t>
            </w:r>
            <w:r w:rsidRPr="00B93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Прокин</w:t>
            </w:r>
          </w:p>
        </w:tc>
      </w:tr>
    </w:tbl>
    <w:p w:rsidR="00022D08" w:rsidRPr="00823112" w:rsidRDefault="00022D08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proofErr w:type="gramStart"/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lastRenderedPageBreak/>
        <w:t>Утвержден</w:t>
      </w:r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br/>
      </w:r>
      <w:hyperlink r:id="rId11" w:anchor="/document/71646132/entry/0" w:history="1">
        <w:r w:rsidR="000D07B6" w:rsidRPr="00823112">
          <w:rPr>
            <w:rFonts w:ascii="Times New Roman" w:eastAsia="Times New Roman" w:hAnsi="Times New Roman" w:cs="Times New Roman"/>
            <w:bCs/>
            <w:color w:val="734C9B"/>
            <w:sz w:val="25"/>
            <w:szCs w:val="25"/>
            <w:lang w:eastAsia="ru-RU"/>
          </w:rPr>
          <w:t>Постановлением</w:t>
        </w:r>
      </w:hyperlink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> </w:t>
      </w:r>
      <w:r w:rsidR="000D07B6"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>Администрации</w:t>
      </w:r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br/>
      </w:r>
      <w:r w:rsidR="000D07B6"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>Атяшевского муниципального района</w:t>
      </w:r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br/>
        <w:t xml:space="preserve">от </w:t>
      </w:r>
      <w:r w:rsidR="00C8495A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>07.12.</w:t>
      </w:r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 xml:space="preserve"> 2017 г. </w:t>
      </w:r>
      <w:proofErr w:type="gramEnd"/>
      <w:r w:rsidRPr="00823112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>N </w:t>
      </w:r>
      <w:r w:rsidR="00C8495A">
        <w:rPr>
          <w:rFonts w:ascii="Times New Roman" w:eastAsia="Times New Roman" w:hAnsi="Times New Roman" w:cs="Times New Roman"/>
          <w:bCs/>
          <w:color w:val="22272F"/>
          <w:sz w:val="25"/>
          <w:szCs w:val="25"/>
          <w:lang w:eastAsia="ru-RU"/>
        </w:rPr>
        <w:t>611</w:t>
      </w:r>
      <w:bookmarkStart w:id="0" w:name="_GoBack"/>
      <w:bookmarkEnd w:id="0"/>
    </w:p>
    <w:p w:rsidR="00022D08" w:rsidRPr="00823112" w:rsidRDefault="00022D08" w:rsidP="00022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Порядок</w:t>
      </w: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 xml:space="preserve">определения предельно допустимого значения просроченной кредиторской задолженности, превышение которого влечет расторжение трудового договора с руководителем </w:t>
      </w:r>
      <w:r w:rsidR="000D07B6"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</w:t>
      </w: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бюджетного учреждения </w:t>
      </w:r>
      <w:r w:rsidR="000D07B6"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Атяшевского муниципального района</w:t>
      </w:r>
      <w:r w:rsid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по инициативе </w:t>
      </w: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работодателя в соответствии с Трудовым кодексом Российской Федерации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1. Настоящий Порядок устанавливает правила определения предельно допустимого значения просроченной кредиторской задолженности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муниципальных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бюджетных учреждений 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 муниципального района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(далее - подведомственные учреждения), превышение которого влечет расторжение трудового договора с руководителем подведомственного учреждения по инициативе работодателя в соответствии с </w:t>
      </w:r>
      <w:hyperlink r:id="rId12" w:anchor="/document/12125268/entry/81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Трудовым кодексом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Российской</w:t>
      </w:r>
      <w:r w:rsidR="000D07B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Федерации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Наличие предельно допустимого значения просроченной кредиторской задолженности определяется на основании отчетности о состоянии кредиторской задолженности и просроченной кредиторской задолженности, представляемой подведомственными учреждениями в соответствии с настоящим Порядком.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В целях настоящего Порядка просроченная кредиторская задолженность разделяется на следующие группы: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кредиторская задолженность по оплате труда и иным выплатам персоналу, срок погашения которой, установленный локальными актами бюджетного учреждения, регулирующими трудовые отношения, и законодательством Российской Федерации, истек;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кредиторская задолженность по налоговым и иным платежам в бюджеты бюджетной системы Российской Федерации и государственные внебюджетные фонды, срок погашения которой, предусмотренный законодательством Российской Федерации, истек;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кредиторская задолженность перед поставщиками и подрядчиками, срок погашения которой, предусмотренный заключенными договорами и законодательством Российской Федерации, истек;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общая кредиторская задолженность по всем имеющимся обязательствам, срок погашения которой, предусмотренный законодательством Российской Федерации, истек.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4. Предельно допустимое значение просроченной кредиторской задолженности по каждой из групп определяется как: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- наличие кредиторской задолженности по заработной плате (за исключением депонированных сумм), срок невыплаты которой превышает 2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(два) месяца подряд с даты, установленной локальными нормативными актами подведомственного учреждения для выплаты заработной платы;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gramStart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наличие кредиторской задолженности по уплате налогов, сборов, взносов и иных обязательных платежей, уплачиваемых в бюджеты бюджетной системы Российской Федерации, в том числе штрафов, пеней и иных санкций за неисполнение или ненадлежащее исполнение обязанности по уплате налогов, сборов, взносов и иных обязательных платежей в соответствующий бюджет бюджетной системы Российской Федерации, административных штрафов и штрафов, установленных </w:t>
      </w:r>
      <w:hyperlink r:id="rId13" w:anchor="/document/10108000/entry/2022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Уголовным кодексом</w:t>
        </w:r>
      </w:hyperlink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Российской Фед</w:t>
      </w:r>
      <w:r w:rsidR="00823112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ерации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- 3 (три</w:t>
      </w:r>
      <w:proofErr w:type="gramEnd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) месяца подряд с даты, когда платежи должны были быть осуществлены;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наличие кредиторской задолженности перед поставщиками и подрядчиками, срок неуплаты которых превышает 3 (три) месяца с даты, когда платежи должны были быть осуществлены;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превышение величины просроченной общей кредиторской задолженности над стоимостью активов подведомственного учреждения, за исключением стоимости особо ценного движимого имущества и недвижимого имущества, на отчетную дату - 3 (три) месяца подряд.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5. Ежемесячно не позднее 20 числа месяца, следующего за отчетным месяцем, подведомственное учреждение представляет в Финансов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ое управление Администрации Атяшевского муниципального района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отчетность о состоянии кредиторской задолженности и просроченной кредиторской </w:t>
      </w:r>
      <w:proofErr w:type="gramStart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задолженности</w:t>
      </w:r>
      <w:proofErr w:type="gramEnd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согласно рекомендуемым образцам (</w:t>
      </w:r>
      <w:hyperlink r:id="rId14" w:anchor="/document/71646132/entry/15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Приложения N 1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 </w:t>
      </w:r>
      <w:hyperlink r:id="rId15" w:anchor="/document/71646132/entry/16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N 2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 настоящему Порядку).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основании указанной отчетности Финансов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ое управление Администрации Атяшевского муниципального района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осуществляет ежемесячный мониторинг кредиторской задолженности и просроченной кредиторской задолженности.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6. </w:t>
      </w:r>
      <w:proofErr w:type="gramStart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Ежеквартально, одновременно с бухгалтерской отчетностью в сроки, установленные для сдачи указанной отчетности, подведомственное учреждение представляет в 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Финансовое управ</w:t>
      </w:r>
      <w:r w:rsidR="00C64AC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ление Администрации Атяшевского 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сведения о просроченной кредиторской задолженности и стоимости активов, сформированные на основании данных бухгалтерского учета согласно рекомендуемому образцу (</w:t>
      </w:r>
      <w:hyperlink r:id="rId16" w:anchor="/document/71646132/entry/20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Приложение N 3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 настоящему Порядку) с пояснительной запиской, в которой указываются причины возникновения просроченной кредиторской задолженности, а также план ее</w:t>
      </w:r>
      <w:proofErr w:type="gramEnd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погашения с указанием конкретных мероприятий и сроков их реализации.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7. </w:t>
      </w:r>
      <w:proofErr w:type="gramStart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 наличии просроченной кредиторской задолженности по результатам рассмотрения отчетности, указанной в </w:t>
      </w:r>
      <w:hyperlink r:id="rId17" w:anchor="/document/71646132/entry/9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абзаце 1 пункта 5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и в </w:t>
      </w:r>
      <w:hyperlink r:id="rId18" w:anchor="/document/71646132/entry/10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пункте 6</w:t>
        </w:r>
      </w:hyperlink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настоящего Порядка, в течение 15 рабочих дней со дня поступления сведений о просроченной кредиторской задолженности, Финансов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ое управление Администрации Атяшевского муниципального района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рассматривает причины образования просроченной кредиторской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задолженности и меры, принимаемые подведомственным учреждением по ее погашению.</w:t>
      </w:r>
      <w:proofErr w:type="gramEnd"/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8. По результатам рас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смотрения Финансовое управление Администрации Атяшевского муниципального района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подготавливает служебную записку с оценкой действий руководителя подведомственного учреждения, и направляет документы в </w:t>
      </w:r>
      <w:r w:rsidR="00E82338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 местного самоуправления Атяшевского муниципального района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осуществляющий функции и полномочия учредителя,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курирующий подведомственное учреждение.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9. </w:t>
      </w:r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 местного самоуправления Атяшевского муниципального района, осуществляющий функции и полномочия учредителя</w:t>
      </w:r>
      <w:proofErr w:type="gramStart"/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64AC6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proofErr w:type="gramEnd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анализирует представленные Финансовым </w:t>
      </w:r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управлением Администрации Атяшевского муниципального района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документы и подготавливает заместителю </w:t>
      </w:r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Главы района по социальным вопросам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курирующему подведомственное учреждение, доклад о состоянии финансово-хозяйственной деятельности подведомственного учреждения, план мероприятий по урегулированию просроченной кредиторской задолженности или предложения о расторжении трудового договора с руководителем подведомственного учреждения.</w:t>
      </w:r>
    </w:p>
    <w:p w:rsidR="00022D08" w:rsidRPr="00B9383A" w:rsidRDefault="00022D08" w:rsidP="0082311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10. Предложения о расторжении трудового договора с руководителем подведомственного учреждения направляются в </w:t>
      </w:r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 местного самоуправления Атяшевского муниципального района, осуществляющий функции и полномочия учредителя</w:t>
      </w:r>
      <w:proofErr w:type="gramStart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2D1050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</w:t>
      </w:r>
      <w:proofErr w:type="gramEnd"/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курирующий вопросы заключения и расторжения трудовых договоров с руководителями подведомственных учреждений, для принятия соответствующего решения в соответствии с </w:t>
      </w:r>
      <w:hyperlink r:id="rId19" w:anchor="/document/12125268/entry/0" w:history="1">
        <w:r w:rsidRPr="00B9383A">
          <w:rPr>
            <w:rFonts w:ascii="Times New Roman" w:eastAsia="Times New Roman" w:hAnsi="Times New Roman" w:cs="Times New Roman"/>
            <w:color w:val="734C9B"/>
            <w:sz w:val="28"/>
            <w:szCs w:val="28"/>
            <w:lang w:eastAsia="ru-RU"/>
          </w:rPr>
          <w:t>Трудовым кодексом</w:t>
        </w:r>
      </w:hyperlink>
      <w:r w:rsidR="00035CE1"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B9383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Российской Федерации.</w:t>
      </w:r>
    </w:p>
    <w:p w:rsidR="002D1050" w:rsidRPr="00B9383A" w:rsidRDefault="002D1050" w:rsidP="008231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8"/>
          <w:szCs w:val="28"/>
          <w:lang w:eastAsia="ru-RU"/>
        </w:rPr>
      </w:pPr>
    </w:p>
    <w:p w:rsidR="002D1050" w:rsidRDefault="002D1050" w:rsidP="008231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8231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8231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2D1050" w:rsidRDefault="002D1050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B93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22D08" w:rsidRPr="00022D08" w:rsidRDefault="00022D08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lastRenderedPageBreak/>
        <w:t>Приложение N 1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к </w:t>
      </w:r>
      <w:hyperlink r:id="rId20" w:anchor="/document/71646132/entry/21" w:history="1">
        <w:r w:rsidRPr="00022D08">
          <w:rPr>
            <w:rFonts w:ascii="Times New Roman" w:eastAsia="Times New Roman" w:hAnsi="Times New Roman" w:cs="Times New Roman"/>
            <w:b/>
            <w:bCs/>
            <w:color w:val="734C9B"/>
            <w:sz w:val="25"/>
            <w:szCs w:val="25"/>
            <w:lang w:eastAsia="ru-RU"/>
          </w:rPr>
          <w:t>Порядку</w:t>
        </w:r>
      </w:hyperlink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 определения предельно допустимого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значения просроченной кредиторской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задолженности, превышение которого влечет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расторжение трудового договора с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 xml:space="preserve">руководителем </w:t>
      </w:r>
      <w:r w:rsidR="002D1050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муниципального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 xml:space="preserve"> бюджетного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 xml:space="preserve">учреждения </w:t>
      </w:r>
      <w:r w:rsidR="002D1050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Атяшевского муниципального района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 xml:space="preserve"> по инициативе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работодателя в соответствии с </w:t>
      </w:r>
      <w:hyperlink r:id="rId21" w:anchor="/document/12125268/entry/81" w:history="1">
        <w:r w:rsidRPr="00022D08">
          <w:rPr>
            <w:rFonts w:ascii="Times New Roman" w:eastAsia="Times New Roman" w:hAnsi="Times New Roman" w:cs="Times New Roman"/>
            <w:b/>
            <w:bCs/>
            <w:color w:val="734C9B"/>
            <w:sz w:val="25"/>
            <w:szCs w:val="25"/>
            <w:lang w:eastAsia="ru-RU"/>
          </w:rPr>
          <w:t>Трудовым кодексом</w:t>
        </w:r>
      </w:hyperlink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Российской Федерации</w:t>
      </w:r>
    </w:p>
    <w:p w:rsidR="00022D08" w:rsidRPr="00823112" w:rsidRDefault="00022D08" w:rsidP="00022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Сведения</w:t>
      </w: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 xml:space="preserve">о кредиторской задолженности </w:t>
      </w:r>
      <w:r w:rsidR="002D1050"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</w:t>
      </w:r>
      <w:r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бюджетного учреждения, подведомственного </w:t>
      </w:r>
      <w:r w:rsidR="002D1050" w:rsidRPr="00823112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Администрации Атяшевского муниципального района</w:t>
      </w:r>
    </w:p>
    <w:tbl>
      <w:tblPr>
        <w:tblW w:w="10207" w:type="dxa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00"/>
        <w:gridCol w:w="2218"/>
        <w:gridCol w:w="1569"/>
        <w:gridCol w:w="986"/>
        <w:gridCol w:w="1134"/>
      </w:tblGrid>
      <w:tr w:rsidR="00022D08" w:rsidRPr="00022D08" w:rsidTr="00823112">
        <w:tc>
          <w:tcPr>
            <w:tcW w:w="4300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18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86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022D08" w:rsidRPr="00022D08" w:rsidTr="00823112">
        <w:tc>
          <w:tcPr>
            <w:tcW w:w="4300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022D08" w:rsidRPr="00022D08" w:rsidRDefault="002D1050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="00022D08"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бюджетного учреждения</w:t>
            </w:r>
          </w:p>
        </w:tc>
        <w:tc>
          <w:tcPr>
            <w:tcW w:w="2218" w:type="dxa"/>
            <w:tcBorders>
              <w:bottom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86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8231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4300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Периодичность: ежемесячная</w:t>
            </w:r>
          </w:p>
        </w:tc>
        <w:tc>
          <w:tcPr>
            <w:tcW w:w="2218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986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4300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 руб.</w:t>
            </w:r>
          </w:p>
        </w:tc>
        <w:tc>
          <w:tcPr>
            <w:tcW w:w="2218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9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 </w:t>
            </w:r>
            <w:hyperlink r:id="rId22" w:anchor="/document/179222/entry/0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986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C8495A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anchor="/document/179222/entry/383" w:history="1">
              <w:r w:rsidR="00022D08"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383</w:t>
              </w:r>
            </w:hyperlink>
          </w:p>
        </w:tc>
      </w:tr>
    </w:tbl>
    <w:p w:rsidR="00022D08" w:rsidRPr="00022D08" w:rsidRDefault="00022D08" w:rsidP="00022D08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5"/>
          <w:szCs w:val="25"/>
          <w:lang w:eastAsia="ru-RU"/>
        </w:rPr>
      </w:pPr>
    </w:p>
    <w:tbl>
      <w:tblPr>
        <w:tblW w:w="10185" w:type="dxa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09"/>
        <w:gridCol w:w="1392"/>
        <w:gridCol w:w="1241"/>
        <w:gridCol w:w="2255"/>
        <w:gridCol w:w="2088"/>
      </w:tblGrid>
      <w:tr w:rsidR="00022D08" w:rsidRPr="00022D08" w:rsidTr="00823112">
        <w:tc>
          <w:tcPr>
            <w:tcW w:w="320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кредиторской задолженности за счет средств</w:t>
            </w:r>
          </w:p>
        </w:tc>
        <w:tc>
          <w:tcPr>
            <w:tcW w:w="1392" w:type="dxa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496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Кредиторская задолженность</w:t>
            </w:r>
          </w:p>
        </w:tc>
        <w:tc>
          <w:tcPr>
            <w:tcW w:w="208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просроченной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кредиторской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задолженности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(дни)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2D1050" w:rsidP="002D10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бюджета Атяшевского муниципального района</w:t>
            </w:r>
            <w:r w:rsidR="00022D08"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доходов,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полученных от платной и иной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приносящей доход деятельности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просроченная</w:t>
            </w:r>
          </w:p>
        </w:tc>
        <w:tc>
          <w:tcPr>
            <w:tcW w:w="2088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Кредиторская задолженность всего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поставщикам и подрядчикам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оплате труда и прочим выплатам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012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государственным внебюджетным фондам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налогам и сборам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014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823112">
        <w:tc>
          <w:tcPr>
            <w:tcW w:w="32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прочим кредиторам</w:t>
            </w:r>
          </w:p>
        </w:tc>
        <w:tc>
          <w:tcPr>
            <w:tcW w:w="139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015</w:t>
            </w:r>
          </w:p>
        </w:tc>
        <w:tc>
          <w:tcPr>
            <w:tcW w:w="124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lang w:eastAsia="ru-RU"/>
        </w:rPr>
      </w:pPr>
      <w:r w:rsidRPr="00022D08">
        <w:rPr>
          <w:rFonts w:ascii="Courier New" w:eastAsia="Times New Roman" w:hAnsi="Courier New" w:cs="Courier New"/>
          <w:color w:val="22272F"/>
          <w:lang w:eastAsia="ru-RU"/>
        </w:rPr>
        <w:t xml:space="preserve">  </w:t>
      </w:r>
    </w:p>
    <w:p w:rsid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lang w:eastAsia="ru-RU"/>
        </w:rPr>
      </w:pPr>
    </w:p>
    <w:p w:rsid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lang w:eastAsia="ru-RU"/>
        </w:rPr>
      </w:pPr>
    </w:p>
    <w:p w:rsid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lang w:eastAsia="ru-RU"/>
        </w:rPr>
      </w:pPr>
    </w:p>
    <w:p w:rsid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lang w:eastAsia="ru-RU"/>
        </w:rPr>
      </w:pP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</w:pPr>
      <w:r w:rsidRPr="0098734E"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  <w:t xml:space="preserve">                                  </w:t>
      </w:r>
      <w:r w:rsidR="0098734E" w:rsidRPr="0098734E"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  <w:t xml:space="preserve">                            </w:t>
      </w:r>
    </w:p>
    <w:p w:rsidR="0098734E" w:rsidRP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Номер страницы ├─┤</w:t>
      </w: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                 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└─┘</w:t>
      </w: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Руководитель</w:t>
      </w:r>
      <w:proofErr w:type="gramStart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___________ _________ ____________________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В</w:t>
      </w:r>
      <w:proofErr w:type="gramEnd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сего страниц</w:t>
      </w:r>
    </w:p>
    <w:p w:rsidR="00022D08" w:rsidRP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</w:t>
      </w:r>
      <w:r w:rsidR="00022D08"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(уполномоченное  (должность) (подпись) (расшифровка подписи</w:t>
      </w:r>
      <w:proofErr w:type="gramStart"/>
      <w:r w:rsidR="00022D08"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)л</w:t>
      </w:r>
      <w:proofErr w:type="gramEnd"/>
      <w:r w:rsidR="00022D08"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ицо)</w:t>
      </w: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Главный бухгалтер ____________ _____________________</w:t>
      </w: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(подпись)   (расшифровка подписи)</w:t>
      </w: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Исполнитель       _________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 _________ ____________________ __________</w:t>
      </w:r>
    </w:p>
    <w:p w:rsidR="00022D08" w:rsidRP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r w:rsid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(должность) (подпись) (расшифровка подписи) (телефон)</w:t>
      </w:r>
    </w:p>
    <w:p w:rsid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022D08" w:rsidRPr="0098734E" w:rsidRDefault="0098734E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022D08"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"__" ___________ 20__ г.</w:t>
      </w: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35CE1" w:rsidRDefault="00035CE1" w:rsidP="00B938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22D08" w:rsidRPr="00022D08" w:rsidRDefault="00022D08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lastRenderedPageBreak/>
        <w:t>Приложение N 2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к </w:t>
      </w:r>
      <w:hyperlink r:id="rId24" w:anchor="/document/71646132/entry/21" w:history="1">
        <w:r w:rsidRPr="00022D08">
          <w:rPr>
            <w:rFonts w:ascii="Times New Roman" w:eastAsia="Times New Roman" w:hAnsi="Times New Roman" w:cs="Times New Roman"/>
            <w:b/>
            <w:bCs/>
            <w:color w:val="734C9B"/>
            <w:sz w:val="25"/>
            <w:szCs w:val="25"/>
            <w:lang w:eastAsia="ru-RU"/>
          </w:rPr>
          <w:t>Порядку</w:t>
        </w:r>
      </w:hyperlink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 определения предельно допустимого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значения просроченной кредиторской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задолженности, превышение которого влечет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расторжение трудового договора с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 xml:space="preserve">руководителем </w:t>
      </w:r>
      <w:r w:rsidR="00035CE1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муниципального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 xml:space="preserve"> бюджетного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 xml:space="preserve">учреждения </w:t>
      </w:r>
      <w:r w:rsidR="00035CE1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Атяшевского муниципального района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 xml:space="preserve"> по инициативе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работодателя в соответствии с </w:t>
      </w:r>
      <w:hyperlink r:id="rId25" w:anchor="/document/12125268/entry/81" w:history="1">
        <w:r w:rsidRPr="00022D08">
          <w:rPr>
            <w:rFonts w:ascii="Times New Roman" w:eastAsia="Times New Roman" w:hAnsi="Times New Roman" w:cs="Times New Roman"/>
            <w:b/>
            <w:bCs/>
            <w:color w:val="734C9B"/>
            <w:sz w:val="25"/>
            <w:szCs w:val="25"/>
            <w:lang w:eastAsia="ru-RU"/>
          </w:rPr>
          <w:t>Трудовым кодексом</w:t>
        </w:r>
      </w:hyperlink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Российской Федерации</w:t>
      </w:r>
    </w:p>
    <w:p w:rsidR="00022D08" w:rsidRPr="00022D08" w:rsidRDefault="00022D08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(рекомендуемый образец)</w:t>
      </w:r>
    </w:p>
    <w:p w:rsidR="00022D08" w:rsidRPr="0098734E" w:rsidRDefault="00022D08" w:rsidP="00022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Сведения</w:t>
      </w:r>
      <w:r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 xml:space="preserve">о просроченной кредиторской задолженности </w:t>
      </w:r>
      <w:r w:rsidR="00035CE1"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муниципального </w:t>
      </w:r>
      <w:r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бюджетного учреждения, подведомственного </w:t>
      </w:r>
      <w:r w:rsidR="00035CE1"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Администрации Атяшевского муниципального района</w:t>
      </w:r>
    </w:p>
    <w:tbl>
      <w:tblPr>
        <w:tblW w:w="10207" w:type="dxa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75"/>
        <w:gridCol w:w="1823"/>
        <w:gridCol w:w="1401"/>
        <w:gridCol w:w="1090"/>
        <w:gridCol w:w="1418"/>
      </w:tblGrid>
      <w:tr w:rsidR="00022D08" w:rsidRPr="00022D08" w:rsidTr="0098734E">
        <w:tc>
          <w:tcPr>
            <w:tcW w:w="4475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3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1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90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022D08" w:rsidRPr="00022D08" w:rsidTr="0098734E">
        <w:tc>
          <w:tcPr>
            <w:tcW w:w="4475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022D08" w:rsidRPr="00022D08" w:rsidRDefault="00035CE1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="00022D08"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бюджетного учреждения</w:t>
            </w:r>
          </w:p>
        </w:tc>
        <w:tc>
          <w:tcPr>
            <w:tcW w:w="1823" w:type="dxa"/>
            <w:tcBorders>
              <w:bottom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1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90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9873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4475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Периодичность: ежемесячная</w:t>
            </w:r>
          </w:p>
        </w:tc>
        <w:tc>
          <w:tcPr>
            <w:tcW w:w="1823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1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1090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4475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 руб.</w:t>
            </w:r>
          </w:p>
        </w:tc>
        <w:tc>
          <w:tcPr>
            <w:tcW w:w="1823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1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 </w:t>
            </w:r>
            <w:hyperlink r:id="rId26" w:anchor="/document/179222/entry/0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1090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C8495A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7" w:anchor="/document/179222/entry/383" w:history="1">
              <w:r w:rsidR="00022D08"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383</w:t>
              </w:r>
            </w:hyperlink>
          </w:p>
        </w:tc>
      </w:tr>
    </w:tbl>
    <w:p w:rsidR="00022D08" w:rsidRPr="00022D08" w:rsidRDefault="00022D08" w:rsidP="00022D08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color w:val="22272F"/>
          <w:sz w:val="25"/>
          <w:szCs w:val="25"/>
          <w:lang w:eastAsia="ru-RU"/>
        </w:rPr>
      </w:pPr>
    </w:p>
    <w:tbl>
      <w:tblPr>
        <w:tblW w:w="10207" w:type="dxa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05"/>
        <w:gridCol w:w="865"/>
        <w:gridCol w:w="1214"/>
        <w:gridCol w:w="1002"/>
        <w:gridCol w:w="1154"/>
        <w:gridCol w:w="1806"/>
        <w:gridCol w:w="1661"/>
      </w:tblGrid>
      <w:tr w:rsidR="00022D08" w:rsidRPr="00022D08" w:rsidTr="0098734E">
        <w:tc>
          <w:tcPr>
            <w:tcW w:w="25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кредитора</w:t>
            </w:r>
          </w:p>
        </w:tc>
        <w:tc>
          <w:tcPr>
            <w:tcW w:w="86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370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контракты (договоры)</w:t>
            </w:r>
          </w:p>
        </w:tc>
        <w:tc>
          <w:tcPr>
            <w:tcW w:w="1806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Причины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образования просроченной кредиторской задолженности</w:t>
            </w:r>
          </w:p>
        </w:tc>
        <w:tc>
          <w:tcPr>
            <w:tcW w:w="166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Меры, принимаемые по погашению просроченной кредиторской задолженности</w:t>
            </w:r>
          </w:p>
        </w:tc>
      </w:tr>
      <w:tr w:rsidR="00022D08" w:rsidRPr="00022D08" w:rsidTr="0098734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реквизиты</w:t>
            </w:r>
          </w:p>
        </w:tc>
        <w:tc>
          <w:tcPr>
            <w:tcW w:w="10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</w:tc>
        <w:tc>
          <w:tcPr>
            <w:tcW w:w="115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61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2D08" w:rsidRPr="00022D08" w:rsidTr="0098734E">
        <w:tc>
          <w:tcPr>
            <w:tcW w:w="2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0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5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6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022D08" w:rsidRPr="00022D08" w:rsidTr="0098734E">
        <w:tc>
          <w:tcPr>
            <w:tcW w:w="2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25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0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6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8734E" w:rsidRDefault="00022D08" w:rsidP="00022D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lang w:eastAsia="ru-RU"/>
        </w:rPr>
      </w:pPr>
      <w:r w:rsidRPr="00022D08">
        <w:rPr>
          <w:rFonts w:ascii="Courier New" w:eastAsia="Times New Roman" w:hAnsi="Courier New" w:cs="Courier New"/>
          <w:color w:val="22272F"/>
          <w:lang w:eastAsia="ru-RU"/>
        </w:rPr>
        <w:t xml:space="preserve">                                                                   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</w:pPr>
      <w:r w:rsidRPr="0098734E"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  <w:t xml:space="preserve">                       </w:t>
      </w:r>
      <w:r>
        <w:rPr>
          <w:rFonts w:ascii="Courier New" w:eastAsia="Times New Roman" w:hAnsi="Courier New" w:cs="Courier New"/>
          <w:color w:val="22272F"/>
          <w:sz w:val="24"/>
          <w:szCs w:val="24"/>
          <w:lang w:eastAsia="ru-RU"/>
        </w:rPr>
        <w:t xml:space="preserve">            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Номер страницы ├─┤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└─┘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Руководитель</w:t>
      </w:r>
      <w:proofErr w:type="gramStart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___________ _________ ____________________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В</w:t>
      </w:r>
      <w:proofErr w:type="gramEnd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сего страниц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(уполномоченное  (должность) (подпись) (расшифровка подписи</w:t>
      </w:r>
      <w:proofErr w:type="gramStart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)л</w:t>
      </w:r>
      <w:proofErr w:type="gramEnd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ицо)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Главный бухгалтер ____________ _____________________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(подпись)   (расшифровка подписи)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Исполнитель       _________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 _________ ____________________ __________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(должность) (подпись) (расшифровка подписи) (телефон)</w:t>
      </w:r>
    </w:p>
    <w:p w:rsid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"__" ___________ 20__ г.</w:t>
      </w:r>
    </w:p>
    <w:p w:rsidR="00B9383A" w:rsidRDefault="00B9383A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B9383A" w:rsidRDefault="00B9383A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</w:pPr>
    </w:p>
    <w:p w:rsidR="00022D08" w:rsidRPr="00022D08" w:rsidRDefault="00022D08" w:rsidP="00022D0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lastRenderedPageBreak/>
        <w:t>Приложение N 3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к </w:t>
      </w:r>
      <w:hyperlink r:id="rId28" w:anchor="/document/71646132/entry/21" w:history="1">
        <w:r w:rsidRPr="00022D08">
          <w:rPr>
            <w:rFonts w:ascii="Times New Roman" w:eastAsia="Times New Roman" w:hAnsi="Times New Roman" w:cs="Times New Roman"/>
            <w:b/>
            <w:bCs/>
            <w:color w:val="734C9B"/>
            <w:sz w:val="25"/>
            <w:szCs w:val="25"/>
            <w:lang w:eastAsia="ru-RU"/>
          </w:rPr>
          <w:t>Порядку</w:t>
        </w:r>
      </w:hyperlink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 определения предельно допустимого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значения просроченной кредиторской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задолженности, превышение которого влечет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расторжение трудового договора с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 xml:space="preserve">руководителем </w:t>
      </w:r>
      <w:r w:rsidR="00035CE1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муниципального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 xml:space="preserve"> бюджетного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 xml:space="preserve">учреждения </w:t>
      </w:r>
      <w:r w:rsidR="00035CE1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 xml:space="preserve">Атяшевского муниципального района 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t>по инициативе</w:t>
      </w:r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работодателя в соответствии с </w:t>
      </w:r>
      <w:hyperlink r:id="rId29" w:anchor="/document/12125268/entry/81" w:history="1">
        <w:r w:rsidRPr="00022D08">
          <w:rPr>
            <w:rFonts w:ascii="Times New Roman" w:eastAsia="Times New Roman" w:hAnsi="Times New Roman" w:cs="Times New Roman"/>
            <w:b/>
            <w:bCs/>
            <w:color w:val="734C9B"/>
            <w:sz w:val="25"/>
            <w:szCs w:val="25"/>
            <w:lang w:eastAsia="ru-RU"/>
          </w:rPr>
          <w:t>Трудовым кодексом</w:t>
        </w:r>
      </w:hyperlink>
      <w:r w:rsidRPr="00022D08">
        <w:rPr>
          <w:rFonts w:ascii="Times New Roman" w:eastAsia="Times New Roman" w:hAnsi="Times New Roman" w:cs="Times New Roman"/>
          <w:b/>
          <w:bCs/>
          <w:color w:val="22272F"/>
          <w:sz w:val="25"/>
          <w:szCs w:val="25"/>
          <w:lang w:eastAsia="ru-RU"/>
        </w:rPr>
        <w:br/>
        <w:t>Российской Федерации</w:t>
      </w:r>
    </w:p>
    <w:p w:rsidR="00022D08" w:rsidRPr="0098734E" w:rsidRDefault="00022D08" w:rsidP="00022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Расчет</w:t>
      </w:r>
      <w:r w:rsidRPr="0098734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превышения предельно допустимого значения просроченной кредиторской задолженности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69"/>
        <w:gridCol w:w="1820"/>
        <w:gridCol w:w="1414"/>
        <w:gridCol w:w="109"/>
        <w:gridCol w:w="1984"/>
      </w:tblGrid>
      <w:tr w:rsidR="00022D08" w:rsidRPr="00022D08" w:rsidTr="0098734E">
        <w:tc>
          <w:tcPr>
            <w:tcW w:w="7703" w:type="dxa"/>
            <w:gridSpan w:val="3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________________ 20__ г.</w:t>
            </w:r>
          </w:p>
        </w:tc>
        <w:tc>
          <w:tcPr>
            <w:tcW w:w="109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022D08" w:rsidRPr="00022D08" w:rsidTr="0098734E">
        <w:tc>
          <w:tcPr>
            <w:tcW w:w="4469" w:type="dxa"/>
            <w:vMerge w:val="restart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022D08" w:rsidRPr="00022D08" w:rsidRDefault="00035CE1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="00022D08"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бюджетного учреждения</w:t>
            </w:r>
          </w:p>
        </w:tc>
        <w:tc>
          <w:tcPr>
            <w:tcW w:w="1820" w:type="dxa"/>
            <w:vMerge w:val="restart"/>
            <w:tcBorders>
              <w:bottom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4" w:type="dxa"/>
            <w:vMerge w:val="restart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109" w:type="dxa"/>
            <w:vMerge w:val="restart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rPr>
          <w:trHeight w:val="408"/>
        </w:trPr>
        <w:tc>
          <w:tcPr>
            <w:tcW w:w="0" w:type="auto"/>
            <w:vMerge/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9" w:type="dxa"/>
            <w:vMerge/>
            <w:tcBorders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4469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Периодичность: квартальная</w:t>
            </w:r>
          </w:p>
        </w:tc>
        <w:tc>
          <w:tcPr>
            <w:tcW w:w="1820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4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ОКПО</w:t>
            </w:r>
          </w:p>
        </w:tc>
        <w:tc>
          <w:tcPr>
            <w:tcW w:w="109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2D08" w:rsidRPr="00022D08" w:rsidTr="0098734E">
        <w:tc>
          <w:tcPr>
            <w:tcW w:w="4469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 руб.</w:t>
            </w:r>
          </w:p>
        </w:tc>
        <w:tc>
          <w:tcPr>
            <w:tcW w:w="1820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4" w:type="dxa"/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 </w:t>
            </w:r>
            <w:hyperlink r:id="rId30" w:anchor="/document/179222/entry/0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ОКЕИ</w:t>
              </w:r>
            </w:hyperlink>
          </w:p>
        </w:tc>
        <w:tc>
          <w:tcPr>
            <w:tcW w:w="109" w:type="dxa"/>
            <w:tcBorders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C8495A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anchor="/document/179222/entry/383" w:history="1">
              <w:r w:rsidR="00022D08"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383</w:t>
              </w:r>
            </w:hyperlink>
          </w:p>
        </w:tc>
      </w:tr>
    </w:tbl>
    <w:p w:rsidR="00022D08" w:rsidRPr="0098734E" w:rsidRDefault="00022D08" w:rsidP="00022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I Раздел. Просроченная кредиторская задолженность</w:t>
      </w:r>
    </w:p>
    <w:tbl>
      <w:tblPr>
        <w:tblW w:w="10632" w:type="dxa"/>
        <w:tblInd w:w="-83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7"/>
        <w:gridCol w:w="811"/>
        <w:gridCol w:w="1802"/>
        <w:gridCol w:w="1532"/>
        <w:gridCol w:w="2520"/>
      </w:tblGrid>
      <w:tr w:rsidR="00022D08" w:rsidRPr="00022D08" w:rsidTr="0098734E">
        <w:tc>
          <w:tcPr>
            <w:tcW w:w="39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задолженности</w:t>
            </w:r>
          </w:p>
        </w:tc>
        <w:tc>
          <w:tcPr>
            <w:tcW w:w="811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334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на отчетную дату</w:t>
            </w:r>
          </w:p>
        </w:tc>
        <w:tc>
          <w:tcPr>
            <w:tcW w:w="2520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98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Предельно допустимая</w:t>
            </w:r>
          </w:p>
          <w:p w:rsidR="00022D08" w:rsidRPr="00022D08" w:rsidRDefault="00022D08" w:rsidP="0098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  <w:p w:rsidR="00022D08" w:rsidRPr="00022D08" w:rsidRDefault="00022D08" w:rsidP="0098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просроченной</w:t>
            </w:r>
          </w:p>
          <w:p w:rsidR="00022D08" w:rsidRPr="00022D08" w:rsidRDefault="00022D08" w:rsidP="0098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кредиторской</w:t>
            </w:r>
          </w:p>
          <w:p w:rsidR="00022D08" w:rsidRPr="00022D08" w:rsidRDefault="00022D08" w:rsidP="009873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задолженности</w:t>
            </w:r>
            <w:hyperlink r:id="rId32" w:anchor="/document/71646132/entry/22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*</w:t>
              </w:r>
            </w:hyperlink>
          </w:p>
        </w:tc>
      </w:tr>
      <w:tr w:rsidR="00022D08" w:rsidRPr="00022D08" w:rsidTr="0098734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предыдущую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текущую</w:t>
            </w:r>
          </w:p>
        </w:tc>
        <w:tc>
          <w:tcPr>
            <w:tcW w:w="2520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оплате труда и прочим выплатам персоналу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налоговым платежам и иным обязательным платежам в бюджеты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расчетам с поставщиками и подрядчиками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иным имеющимся обязательствам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Просроченная кредиторская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задолженность, всего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hyperlink r:id="rId33" w:anchor="/document/71646132/entry/23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стр.010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34" w:anchor="/document/71646132/entry/24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стр.020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35" w:anchor="/document/71646132/entry/25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стр.030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36" w:anchor="/document/71646132/entry/26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стр.080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98734E">
        <w:tc>
          <w:tcPr>
            <w:tcW w:w="39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 решениям судебных органов и (или) исполнительным листам (справочно)</w:t>
            </w:r>
          </w:p>
        </w:tc>
        <w:tc>
          <w:tcPr>
            <w:tcW w:w="811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180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22D08" w:rsidRPr="00022D08" w:rsidRDefault="00022D08" w:rsidP="00022D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r w:rsidRPr="00022D08"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  <w:t>* - заполняется учреждением самостоятельно на основании данных бухгалтерского учета</w:t>
      </w:r>
    </w:p>
    <w:p w:rsidR="00022D08" w:rsidRPr="0098734E" w:rsidRDefault="00022D08" w:rsidP="00022D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II Раздел. Финансовые и нефинансовые активы </w:t>
      </w:r>
      <w:r w:rsidR="00035CE1"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</w:t>
      </w:r>
      <w:r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бюджетного учреждения, подведомственного </w:t>
      </w:r>
      <w:r w:rsidR="00035CE1"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Администрации Атяшевского муниципального района</w:t>
      </w:r>
      <w:r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обеспечивающие исполнение принятых учреждением обязательств (за исключением стоимости особо ценного движимого имущества и недвижимого имущества)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1"/>
        <w:gridCol w:w="967"/>
        <w:gridCol w:w="1662"/>
        <w:gridCol w:w="1405"/>
      </w:tblGrid>
      <w:tr w:rsidR="00022D08" w:rsidRPr="00022D08" w:rsidTr="00022D08">
        <w:tc>
          <w:tcPr>
            <w:tcW w:w="610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актива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304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Стоимость активов по данным бухгалтерского учета на отчетную дату</w:t>
            </w:r>
          </w:p>
        </w:tc>
      </w:tr>
      <w:tr w:rsidR="00022D08" w:rsidRPr="00022D08" w:rsidTr="00022D0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предыдущую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текущую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средства учреждения (на лицевом счете и в кассе)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65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Дебиторская задолженность (за исключением расчетов с поставщиками, подрядчиками и подотчетными лицами)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Остаточная стоимость движимого имущества, не относящегося к категории особо ценного имущества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Балансовая стоимость материалов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активы, обеспечивающие исполнение принятых учреждением обязательств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Активы, находящиеся под обременением (залог, изъятые из оборота)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22D08" w:rsidRPr="00022D08" w:rsidTr="00022D08">
        <w:tc>
          <w:tcPr>
            <w:tcW w:w="610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(</w:t>
            </w:r>
            <w:hyperlink r:id="rId37" w:anchor="/document/71646132/entry/27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 110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38" w:anchor="/document/71646132/entry/28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 120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39" w:anchor="/document/71646132/entry/29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 130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40" w:anchor="/document/71646132/entry/30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 140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+ </w:t>
            </w:r>
            <w:hyperlink r:id="rId41" w:anchor="/document/71646132/entry/31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 150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</w:t>
            </w:r>
            <w:hyperlink r:id="rId42" w:anchor="/document/71646132/entry/32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 180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022D08" w:rsidRPr="0098734E" w:rsidRDefault="00022D08" w:rsidP="0098734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III Раздел. Предельно допустимое значение просроченной кредиторской задолженности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71"/>
        <w:gridCol w:w="1132"/>
        <w:gridCol w:w="1569"/>
        <w:gridCol w:w="1313"/>
      </w:tblGrid>
      <w:tr w:rsidR="00022D08" w:rsidRPr="00022D08" w:rsidTr="00022D08">
        <w:tc>
          <w:tcPr>
            <w:tcW w:w="61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25" w:type="dxa"/>
            <w:vMerge w:val="restart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</w:t>
            </w:r>
          </w:p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286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на отчетную дату</w:t>
            </w:r>
          </w:p>
        </w:tc>
      </w:tr>
      <w:tr w:rsidR="00022D08" w:rsidRPr="00022D08" w:rsidTr="00022D0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022D08" w:rsidRPr="00022D08" w:rsidRDefault="00022D08" w:rsidP="00022D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предыдущую</w:t>
            </w:r>
          </w:p>
        </w:tc>
        <w:tc>
          <w:tcPr>
            <w:tcW w:w="12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Текущую</w:t>
            </w:r>
          </w:p>
        </w:tc>
      </w:tr>
      <w:tr w:rsidR="00022D08" w:rsidRPr="00022D08" w:rsidTr="00022D08">
        <w:tc>
          <w:tcPr>
            <w:tcW w:w="61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22D08" w:rsidRPr="00022D08" w:rsidTr="00022D08">
        <w:tc>
          <w:tcPr>
            <w:tcW w:w="61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 превышения просроченной кредиторской задолженности по всем имеющимся обязательствам над стоимостью активов, их обеспечивающих (</w:t>
            </w:r>
            <w:hyperlink r:id="rId43" w:anchor="/document/71646132/entry/33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стр.100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</w:t>
            </w:r>
            <w:hyperlink r:id="rId44" w:anchor="/document/71646132/entry/34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стр.200</w:t>
              </w:r>
            </w:hyperlink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hyperlink r:id="rId45" w:anchor="/document/71646132/entry/35" w:history="1">
              <w:r w:rsidRPr="00022D08">
                <w:rPr>
                  <w:rFonts w:ascii="Times New Roman" w:eastAsia="Times New Roman" w:hAnsi="Times New Roman" w:cs="Times New Roman"/>
                  <w:color w:val="734C9B"/>
                  <w:sz w:val="24"/>
                  <w:szCs w:val="24"/>
                  <w:lang w:eastAsia="ru-RU"/>
                </w:rPr>
                <w:t>*</w:t>
              </w:r>
            </w:hyperlink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5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22D08" w:rsidRPr="00022D08" w:rsidRDefault="00022D08" w:rsidP="00022D0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2D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98734E" w:rsidRDefault="0098734E" w:rsidP="0098734E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</w:p>
    <w:p w:rsidR="00022D08" w:rsidRPr="00022D08" w:rsidRDefault="00022D08" w:rsidP="0098734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</w:pPr>
      <w:r w:rsidRPr="00022D08">
        <w:rPr>
          <w:rFonts w:ascii="Times New Roman" w:eastAsia="Times New Roman" w:hAnsi="Times New Roman" w:cs="Times New Roman"/>
          <w:color w:val="22272F"/>
          <w:sz w:val="25"/>
          <w:szCs w:val="25"/>
          <w:lang w:eastAsia="ru-RU"/>
        </w:rPr>
        <w:t>* При отрицательном результате проставляется нулевое значение ("0").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Номер страницы ├─┤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└─┘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Руководитель</w:t>
      </w:r>
      <w:proofErr w:type="gramStart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___________ _________ ____________________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В</w:t>
      </w:r>
      <w:proofErr w:type="gramEnd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сего страниц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(уполномоченное  (должность) (подпись) (расшифровка подписи</w:t>
      </w:r>
      <w:proofErr w:type="gramStart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)л</w:t>
      </w:r>
      <w:proofErr w:type="gramEnd"/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ицо)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Главный бухгалтер ____________ _____________________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(подпись)   (расшифровка подписи)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Исполнитель       _________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___________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__ _________ ____________________ __________</w:t>
      </w:r>
    </w:p>
    <w:p w:rsid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(должность) (подпись) (расшифровка подписи) (телефон)</w:t>
      </w:r>
    </w:p>
    <w:p w:rsidR="0098734E" w:rsidRPr="0098734E" w:rsidRDefault="0098734E" w:rsidP="0098734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r w:rsidRPr="0098734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"__" ___________ 20__ г.</w:t>
      </w:r>
    </w:p>
    <w:p w:rsidR="00D52D11" w:rsidRDefault="00D52D11"/>
    <w:sectPr w:rsidR="00D52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D08"/>
    <w:rsid w:val="00022D08"/>
    <w:rsid w:val="00035CE1"/>
    <w:rsid w:val="000D07B6"/>
    <w:rsid w:val="0024056B"/>
    <w:rsid w:val="002D1050"/>
    <w:rsid w:val="007E4D95"/>
    <w:rsid w:val="00823112"/>
    <w:rsid w:val="008312DA"/>
    <w:rsid w:val="0098734E"/>
    <w:rsid w:val="00B9383A"/>
    <w:rsid w:val="00C64AC6"/>
    <w:rsid w:val="00C8495A"/>
    <w:rsid w:val="00D52D11"/>
    <w:rsid w:val="00E82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64AC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C64AC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64AC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64AC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1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C64AC6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C64AC6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64AC6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64AC6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23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31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7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2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0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5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7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77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41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7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39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3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93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73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90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581884">
          <w:marLeft w:val="0"/>
          <w:marRight w:val="0"/>
          <w:marTop w:val="0"/>
          <w:marBottom w:val="145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80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22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theme" Target="theme/theme1.xml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internet.garant.ru/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3416E-3177-4A47-A3AB-FF42E26EB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2808</Words>
  <Characters>16009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4</cp:revision>
  <cp:lastPrinted>2017-12-11T09:35:00Z</cp:lastPrinted>
  <dcterms:created xsi:type="dcterms:W3CDTF">2017-12-21T06:52:00Z</dcterms:created>
  <dcterms:modified xsi:type="dcterms:W3CDTF">2017-12-22T06:00:00Z</dcterms:modified>
</cp:coreProperties>
</file>