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66A" w:rsidRPr="0041266A" w:rsidRDefault="002B23BB" w:rsidP="009E6AC5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 </w:t>
      </w:r>
      <w:r w:rsidR="00A21E78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</w:t>
      </w:r>
      <w:proofErr w:type="gramStart"/>
      <w:r w:rsidR="0041266A" w:rsidRPr="0041266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="0041266A" w:rsidRPr="0041266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</w:t>
      </w:r>
    </w:p>
    <w:p w:rsidR="0041266A" w:rsidRPr="0041266A" w:rsidRDefault="0041266A" w:rsidP="0041266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41266A" w:rsidRPr="0041266A" w:rsidRDefault="0041266A" w:rsidP="0041266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41266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41266A" w:rsidRPr="0041266A" w:rsidRDefault="0041266A" w:rsidP="0041266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41266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41266A" w:rsidRPr="0041266A" w:rsidRDefault="0041266A" w:rsidP="004126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1266A" w:rsidRPr="0041266A" w:rsidRDefault="007A4876" w:rsidP="007A4876">
      <w:pPr>
        <w:tabs>
          <w:tab w:val="left" w:pos="876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06.03.2017 г.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113</w:t>
      </w:r>
    </w:p>
    <w:p w:rsidR="0041266A" w:rsidRPr="0041266A" w:rsidRDefault="0041266A" w:rsidP="00412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126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                                                                    </w:t>
      </w:r>
      <w:r w:rsidR="009E6AC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</w:t>
      </w:r>
      <w:r w:rsidRPr="004126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№_________    </w:t>
      </w:r>
    </w:p>
    <w:p w:rsidR="0041266A" w:rsidRPr="0041266A" w:rsidRDefault="0041266A" w:rsidP="004126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41266A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:rsidR="00B1406C" w:rsidRDefault="00B1406C" w:rsidP="0041266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</w:p>
    <w:p w:rsidR="006F62CE" w:rsidRDefault="00C50C69" w:rsidP="00770D3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Об утверждении Порядка определения</w:t>
      </w:r>
      <w:r w:rsidR="00BE0EA5" w:rsidRPr="00770D3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объема и предоставления субсидий социально ориентированным некоммерческим организациям</w:t>
      </w:r>
      <w:r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, осуществляющим свою деятельность на территории Атяшевского муниципального района</w:t>
      </w:r>
    </w:p>
    <w:p w:rsidR="00770D35" w:rsidRPr="00770D35" w:rsidRDefault="00770D35" w:rsidP="00770D3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</w:p>
    <w:p w:rsidR="00813874" w:rsidRDefault="006F62CE" w:rsidP="00C959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соответствии с</w:t>
      </w:r>
      <w:r w:rsidR="009E6A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Решением Совета депутатов Атяшевского муниципальн</w:t>
      </w:r>
      <w:r w:rsidR="006C312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ого райо</w:t>
      </w:r>
      <w:r w:rsidR="008F645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на от 3 марта </w:t>
      </w:r>
      <w:r w:rsidR="006C312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2017 года № 4</w:t>
      </w:r>
      <w:r w:rsidR="009E6A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с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 </w:t>
      </w:r>
      <w:hyperlink r:id="rId5" w:anchor="/document/12112604/entry/781" w:history="1">
        <w:r w:rsidRPr="009E6AC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78.1</w:t>
        </w:r>
      </w:hyperlink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Бюджетного кодекса Российской Федерации,</w:t>
      </w:r>
      <w:r w:rsidR="0081387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</w:t>
      </w:r>
    </w:p>
    <w:p w:rsidR="006F62CE" w:rsidRPr="006F62CE" w:rsidRDefault="00813874" w:rsidP="00C959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                                  </w:t>
      </w:r>
      <w:r w:rsidR="00C50C6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6F62CE"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постановля</w:t>
      </w:r>
      <w:r w:rsidR="00C50C6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ю</w:t>
      </w:r>
      <w:r w:rsidR="006F62CE"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:</w:t>
      </w:r>
    </w:p>
    <w:p w:rsidR="009E6AC5" w:rsidRDefault="009E6AC5" w:rsidP="004C67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6F62CE" w:rsidRPr="00B1406C" w:rsidRDefault="00C50C69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</w:t>
      </w:r>
      <w:r w:rsidR="006F62CE"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Утвердить </w:t>
      </w:r>
      <w:hyperlink r:id="rId6" w:anchor="/document/9024806/entry/1000" w:history="1">
        <w:r w:rsidR="006F62CE" w:rsidRPr="006F62C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Порядок</w:t>
        </w:r>
      </w:hyperlink>
      <w:r w:rsidR="006F62CE" w:rsidRPr="006F62C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F62CE"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определения объема и предоставления субсидий социально ориентирован</w:t>
      </w:r>
      <w:r w:rsidR="00B1406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ным некоммерческим организациям, осуществляющим свою деятельность на территории Атяшевского муниципального района.</w:t>
      </w:r>
    </w:p>
    <w:p w:rsidR="00C95961" w:rsidRDefault="00C50C69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Признать утратившим</w:t>
      </w:r>
      <w:r w:rsidR="006F62CE"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силу:</w:t>
      </w:r>
    </w:p>
    <w:p w:rsidR="006F62CE" w:rsidRPr="002376C4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2376C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Постановление </w:t>
      </w:r>
      <w:r w:rsidRPr="002376C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Администрации</w:t>
      </w:r>
      <w:r w:rsidRPr="002376C4">
        <w:rPr>
          <w:rStyle w:val="apple-converted-space"/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Атяшевского муниципального района</w:t>
      </w:r>
      <w:r w:rsidRPr="002376C4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2376C4">
        <w:rPr>
          <w:rFonts w:ascii="Times New Roman" w:hAnsi="Times New Roman" w:cs="Times New Roman"/>
          <w:color w:val="22272F"/>
          <w:sz w:val="28"/>
          <w:szCs w:val="28"/>
        </w:rPr>
        <w:br/>
      </w:r>
      <w:r w:rsidR="004C67B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</w:t>
      </w:r>
      <w:r w:rsidRPr="002376C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23</w:t>
      </w:r>
      <w:r w:rsidR="004C67B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2376C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декабря 2010 года № 661</w:t>
      </w:r>
      <w:r w:rsidR="004C67B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2376C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«О порядке </w:t>
      </w:r>
      <w:r w:rsidRPr="002376C4">
        <w:rPr>
          <w:rStyle w:val="apple-converted-space"/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предоставления субсидий </w:t>
      </w:r>
      <w:r w:rsidRPr="002376C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социально ориентированным</w:t>
      </w:r>
      <w:r w:rsidR="004C67BF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2376C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организациям из бюджета Атяшевского муниципального района».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Ко</w:t>
      </w:r>
      <w:r w:rsidRPr="002376C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нтроль за исполнением настоящего Постановления 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возложить на </w:t>
      </w:r>
      <w:r w:rsidRPr="002376C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Первого 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заместителя</w:t>
      </w:r>
      <w:r w:rsidRPr="002376C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Главы </w:t>
      </w:r>
      <w:r w:rsidRPr="002376C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района по экономике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- начальника </w:t>
      </w:r>
      <w:r w:rsidR="00B1406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Ф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инансового управления</w:t>
      </w:r>
      <w:r w:rsidR="00C959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Администрации Атяшевского муниципального района </w:t>
      </w:r>
      <w:r w:rsidR="00BE0EA5" w:rsidRPr="002376C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4E70E3" w:rsidRPr="002376C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М.С.</w:t>
      </w:r>
      <w:proofErr w:type="gramStart"/>
      <w:r w:rsidR="004E70E3" w:rsidRPr="002376C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Алешину</w:t>
      </w:r>
      <w:proofErr w:type="spellEnd"/>
      <w:proofErr w:type="gramEnd"/>
      <w:r w:rsidR="004E70E3" w:rsidRPr="002376C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 Настоящее</w:t>
      </w:r>
      <w:r w:rsidR="00BE0EA5" w:rsidRPr="002376C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Постановление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вступает в силу со дня его </w:t>
      </w:r>
      <w:hyperlink r:id="rId7" w:anchor="/document/9024807/entry/0" w:history="1">
        <w:r w:rsidRPr="006F62C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="00BE0EA5" w:rsidRPr="002376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95"/>
      </w:tblGrid>
      <w:tr w:rsidR="00BE0EA5" w:rsidRPr="002376C4" w:rsidTr="00BE0EA5">
        <w:trPr>
          <w:trHeight w:val="1266"/>
        </w:trPr>
        <w:tc>
          <w:tcPr>
            <w:tcW w:w="5000" w:type="pct"/>
            <w:shd w:val="clear" w:color="auto" w:fill="FFFFFF"/>
            <w:vAlign w:val="bottom"/>
            <w:hideMark/>
          </w:tcPr>
          <w:p w:rsidR="00BE0EA5" w:rsidRPr="002376C4" w:rsidRDefault="00BE0EA5" w:rsidP="00BE0E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6F62CE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Глава</w:t>
            </w:r>
            <w:r w:rsidRPr="002376C4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Атяшевского</w:t>
            </w:r>
          </w:p>
          <w:p w:rsidR="006F62CE" w:rsidRPr="006F62CE" w:rsidRDefault="00BE0EA5" w:rsidP="00BE0E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6F62CE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муниципального района</w:t>
            </w:r>
            <w:r w:rsidRPr="002376C4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     </w:t>
            </w:r>
            <w:r w:rsidR="00C95961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           </w:t>
            </w:r>
            <w:r w:rsidRPr="002376C4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                                                             </w:t>
            </w:r>
            <w:proofErr w:type="spellStart"/>
            <w:r w:rsidRPr="002376C4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В.Г.Прокин</w:t>
            </w:r>
            <w:proofErr w:type="spellEnd"/>
          </w:p>
        </w:tc>
      </w:tr>
    </w:tbl>
    <w:p w:rsidR="00D35F26" w:rsidRDefault="00D35F26" w:rsidP="00B140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D35F26" w:rsidRDefault="00D35F26" w:rsidP="00B140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4E70E3" w:rsidRPr="004E70E3" w:rsidRDefault="00B1406C" w:rsidP="00B140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lastRenderedPageBreak/>
        <w:t xml:space="preserve">                                                                                                                                 </w:t>
      </w:r>
      <w:r w:rsidR="004E70E3" w:rsidRPr="004E70E3">
        <w:rPr>
          <w:rFonts w:ascii="Times New Roman" w:eastAsia="Times New Roman" w:hAnsi="Times New Roman" w:cs="Times New Roman"/>
          <w:bCs/>
          <w:color w:val="22272F"/>
          <w:sz w:val="28"/>
          <w:szCs w:val="28"/>
          <w:lang w:eastAsia="ru-RU"/>
        </w:rPr>
        <w:t>Утвержден</w:t>
      </w:r>
    </w:p>
    <w:p w:rsidR="004E70E3" w:rsidRPr="004E70E3" w:rsidRDefault="004E70E3" w:rsidP="004E70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2272F"/>
          <w:sz w:val="28"/>
          <w:szCs w:val="28"/>
          <w:lang w:eastAsia="ru-RU"/>
        </w:rPr>
      </w:pPr>
      <w:r w:rsidRPr="004E70E3">
        <w:rPr>
          <w:rFonts w:ascii="Times New Roman" w:eastAsia="Times New Roman" w:hAnsi="Times New Roman" w:cs="Times New Roman"/>
          <w:bCs/>
          <w:color w:val="22272F"/>
          <w:sz w:val="28"/>
          <w:szCs w:val="28"/>
          <w:lang w:eastAsia="ru-RU"/>
        </w:rPr>
        <w:t>Постановлением Администрации</w:t>
      </w:r>
    </w:p>
    <w:p w:rsidR="004E70E3" w:rsidRPr="004E70E3" w:rsidRDefault="004E70E3" w:rsidP="004E70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2272F"/>
          <w:sz w:val="28"/>
          <w:szCs w:val="28"/>
          <w:lang w:eastAsia="ru-RU"/>
        </w:rPr>
      </w:pPr>
      <w:r w:rsidRPr="004E70E3">
        <w:rPr>
          <w:rFonts w:ascii="Times New Roman" w:eastAsia="Times New Roman" w:hAnsi="Times New Roman" w:cs="Times New Roman"/>
          <w:bCs/>
          <w:color w:val="22272F"/>
          <w:sz w:val="28"/>
          <w:szCs w:val="28"/>
          <w:lang w:eastAsia="ru-RU"/>
        </w:rPr>
        <w:t>Атяшевского</w:t>
      </w:r>
      <w:r w:rsidR="00B1406C">
        <w:rPr>
          <w:rFonts w:ascii="Times New Roman" w:eastAsia="Times New Roman" w:hAnsi="Times New Roman" w:cs="Times New Roman"/>
          <w:bCs/>
          <w:color w:val="22272F"/>
          <w:sz w:val="28"/>
          <w:szCs w:val="28"/>
          <w:lang w:eastAsia="ru-RU"/>
        </w:rPr>
        <w:t xml:space="preserve"> муниципального</w:t>
      </w:r>
      <w:r w:rsidRPr="004E70E3">
        <w:rPr>
          <w:rFonts w:ascii="Times New Roman" w:eastAsia="Times New Roman" w:hAnsi="Times New Roman" w:cs="Times New Roman"/>
          <w:bCs/>
          <w:color w:val="22272F"/>
          <w:sz w:val="28"/>
          <w:szCs w:val="28"/>
          <w:lang w:eastAsia="ru-RU"/>
        </w:rPr>
        <w:t xml:space="preserve"> района</w:t>
      </w:r>
    </w:p>
    <w:p w:rsidR="004E70E3" w:rsidRDefault="004E70E3" w:rsidP="004E70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2272F"/>
          <w:sz w:val="28"/>
          <w:szCs w:val="28"/>
          <w:lang w:eastAsia="ru-RU"/>
        </w:rPr>
      </w:pPr>
      <w:r w:rsidRPr="004E70E3">
        <w:rPr>
          <w:rFonts w:ascii="Times New Roman" w:eastAsia="Times New Roman" w:hAnsi="Times New Roman" w:cs="Times New Roman"/>
          <w:bCs/>
          <w:color w:val="22272F"/>
          <w:sz w:val="28"/>
          <w:szCs w:val="28"/>
          <w:lang w:eastAsia="ru-RU"/>
        </w:rPr>
        <w:t>от</w:t>
      </w:r>
      <w:r w:rsidR="007A4876">
        <w:rPr>
          <w:rFonts w:ascii="Times New Roman" w:eastAsia="Times New Roman" w:hAnsi="Times New Roman" w:cs="Times New Roman"/>
          <w:bCs/>
          <w:color w:val="22272F"/>
          <w:sz w:val="28"/>
          <w:szCs w:val="28"/>
          <w:lang w:eastAsia="ru-RU"/>
        </w:rPr>
        <w:t xml:space="preserve"> </w:t>
      </w:r>
      <w:r w:rsidR="007A4876">
        <w:rPr>
          <w:rFonts w:ascii="Times New Roman" w:eastAsia="Times New Roman" w:hAnsi="Times New Roman" w:cs="Times New Roman"/>
          <w:sz w:val="28"/>
          <w:szCs w:val="20"/>
          <w:lang w:eastAsia="ru-RU"/>
        </w:rPr>
        <w:t>06.03.2017 г.</w:t>
      </w:r>
      <w:r w:rsidRPr="004E70E3">
        <w:rPr>
          <w:rFonts w:ascii="Times New Roman" w:eastAsia="Times New Roman" w:hAnsi="Times New Roman" w:cs="Times New Roman"/>
          <w:bCs/>
          <w:color w:val="22272F"/>
          <w:sz w:val="28"/>
          <w:szCs w:val="28"/>
          <w:lang w:eastAsia="ru-RU"/>
        </w:rPr>
        <w:t>№</w:t>
      </w:r>
      <w:r w:rsidR="007A4876">
        <w:rPr>
          <w:rFonts w:ascii="Times New Roman" w:eastAsia="Times New Roman" w:hAnsi="Times New Roman" w:cs="Times New Roman"/>
          <w:bCs/>
          <w:color w:val="22272F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7A4876">
        <w:rPr>
          <w:rFonts w:ascii="Times New Roman" w:eastAsia="Times New Roman" w:hAnsi="Times New Roman" w:cs="Times New Roman"/>
          <w:bCs/>
          <w:color w:val="22272F"/>
          <w:sz w:val="28"/>
          <w:szCs w:val="28"/>
          <w:lang w:eastAsia="ru-RU"/>
        </w:rPr>
        <w:t>113</w:t>
      </w:r>
    </w:p>
    <w:p w:rsidR="004E70E3" w:rsidRDefault="004E70E3" w:rsidP="004E70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2272F"/>
          <w:sz w:val="28"/>
          <w:szCs w:val="28"/>
          <w:lang w:eastAsia="ru-RU"/>
        </w:rPr>
      </w:pPr>
    </w:p>
    <w:p w:rsidR="00C95961" w:rsidRDefault="00C95961" w:rsidP="004E70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2272F"/>
          <w:sz w:val="28"/>
          <w:szCs w:val="28"/>
          <w:lang w:eastAsia="ru-RU"/>
        </w:rPr>
      </w:pPr>
    </w:p>
    <w:p w:rsidR="006F62CE" w:rsidRPr="006F62CE" w:rsidRDefault="004E70E3" w:rsidP="004E70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4E70E3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Порядок</w:t>
      </w:r>
      <w:r w:rsidR="006F62CE" w:rsidRPr="006F62C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br/>
        <w:t>определения объема и</w:t>
      </w:r>
      <w:r w:rsidRPr="004E70E3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предоставления субсидий социально ориентированным </w:t>
      </w:r>
      <w:r w:rsidRPr="006F62C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некоммерческим</w:t>
      </w:r>
      <w:r w:rsidRPr="004E70E3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организациям</w:t>
      </w:r>
      <w:r w:rsidR="00C50C69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, осуществляющим свою деятельность на территории Атяшевского муниципального района</w:t>
      </w:r>
    </w:p>
    <w:p w:rsidR="004E70E3" w:rsidRDefault="004E70E3" w:rsidP="004C67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</w:pP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Настоящий Порядок определения объема и предоставления субсидий социально ориентированным некоммерческим организациям</w:t>
      </w:r>
      <w:r w:rsidR="00C50C6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осуществляющим свою деятельность на территории Атяшевского муниципального района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(далее - Порядок) определяет цели, условия и процедуру предоставления и определения объема субсидий из бюджета </w:t>
      </w:r>
      <w:r w:rsidR="004E70E3" w:rsidRPr="00C959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Атяшевского 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района социально ориентированным некоммерческим организациям, осуществляющим деятельность </w:t>
      </w:r>
      <w:r w:rsidR="00C50C6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 Атяшевского муниципального района 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целях удовлетворения благотворительных, национально-культурных и общественно-полезных целей, направленных на достижение общественных благ, а также содействие духовному развитию личности, укрепления и развития межнационального, межэтнического и межконфессионального сотрудничества (далее - субсидии). Субсидии предоставляются на конкурсной основе.</w:t>
      </w:r>
    </w:p>
    <w:p w:rsid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Субсидии предоставляются в целях финансовой поддержки социально ориентированных некоммерческих организаций (далее - организации), осуществ</w:t>
      </w:r>
      <w:r w:rsidR="004E70E3" w:rsidRPr="00C959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ляющих на территории Атяшевского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</w:t>
      </w:r>
      <w:r w:rsidR="00C50C6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видов деятельности, предусмотренных пунктом 1 статьи 31.1 Федерального закона от 12 января 1996 года № 7-ФЗ </w:t>
      </w:r>
      <w:r w:rsidR="00B1406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</w:t>
      </w:r>
      <w:r w:rsidR="00C50C6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некоммерческих организациях</w:t>
      </w:r>
      <w:r w:rsidR="00B1406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», а также следующих видов деятельности:</w:t>
      </w:r>
    </w:p>
    <w:p w:rsidR="00B1406C" w:rsidRPr="006F62CE" w:rsidRDefault="00B1406C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1) деятельность в области средств массовой информации, литературы, издательского дела и реализации информационных проектов.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Условиями предоставления субсидии являются: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наличие в бюджете</w:t>
      </w:r>
      <w:r w:rsidR="004E70E3" w:rsidRPr="00C959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Атяшевского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</w:t>
      </w:r>
      <w:r w:rsidR="004E70E3" w:rsidRPr="00C959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ьного района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бюджетных ассигнований на исполнение данного расх</w:t>
      </w:r>
      <w:r w:rsidR="004E70E3" w:rsidRPr="00C959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одного обязательства Атяшевского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соответствие видов деятельности организации, предусмотренных в ее учредительном документе, виду деятельности, указанному в </w:t>
      </w:r>
      <w:hyperlink r:id="rId8" w:anchor="/document/9024806/entry/1002" w:history="1">
        <w:r w:rsidRPr="009E6AC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2</w:t>
        </w:r>
      </w:hyperlink>
      <w:r w:rsidRPr="009E6A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настоящего Порядка;</w:t>
      </w:r>
    </w:p>
    <w:p w:rsidR="00C95961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решение конкурсной комиссии (далее - Комиссия) о включении организации в перечень получателей субсидии; 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осуществление деятельности на территории</w:t>
      </w:r>
      <w:r w:rsidR="004E70E3" w:rsidRPr="00C959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Атяшевского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</w:t>
      </w:r>
      <w:r w:rsidR="004E70E3" w:rsidRPr="00C959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ьного района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 В целях проведения конкурсного отбора организаций - получателей су</w:t>
      </w:r>
      <w:r w:rsidR="002C71A6" w:rsidRPr="00C959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бсидий Администрация Атяшевского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объявляет конкурс на получение субсидий. Сообщение о проведении конкурса публикуется на официальном сайте органов мес</w:t>
      </w:r>
      <w:r w:rsidR="002C71A6" w:rsidRPr="00C959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тного самоуправления Атяшевского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сети "Интернет</w:t>
      </w:r>
      <w:r w:rsidR="005D342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" по адресу: </w:t>
      </w:r>
      <w:hyperlink r:id="rId9" w:history="1">
        <w:r w:rsidR="005D342E" w:rsidRPr="00A21E7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atadm</w:t>
        </w:r>
        <w:r w:rsidR="005D342E" w:rsidRPr="00A21E7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2@</w:t>
        </w:r>
        <w:r w:rsidR="005D342E" w:rsidRPr="00A21E7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moris</w:t>
        </w:r>
        <w:r w:rsidR="005D342E" w:rsidRPr="00A21E7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.</w:t>
        </w:r>
        <w:proofErr w:type="spellStart"/>
        <w:r w:rsidR="005D342E" w:rsidRPr="00A21E7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ru</w:t>
        </w:r>
        <w:proofErr w:type="spellEnd"/>
      </w:hyperlink>
      <w:r w:rsidR="005D342E" w:rsidRPr="00A21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1E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 (</w:t>
      </w:r>
      <w:r w:rsidR="002C71A6" w:rsidRPr="00C959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или) в газете "Вперед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" не позднее, чем за 3 календарных дня до начала приема документов на участие в конкурсе и включает: сроки приема документов на участие в конкурсе; время и место приема документов на участие в конкурсе; почтовый адрес для направления документов на участие в конкурсе; контактные телефоны для получения консультаций по вопросам подготовки документов на участие в конкурсе.</w:t>
      </w:r>
    </w:p>
    <w:p w:rsidR="006F62CE" w:rsidRPr="001C107F" w:rsidRDefault="00CB714A" w:rsidP="009E6A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</w:t>
      </w:r>
      <w:r w:rsidR="006F62CE" w:rsidRPr="00CB714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5. </w:t>
      </w:r>
      <w:r w:rsidRPr="00CB714A">
        <w:rPr>
          <w:rFonts w:ascii="Times New Roman" w:hAnsi="Times New Roman" w:cs="Times New Roman"/>
          <w:sz w:val="28"/>
          <w:szCs w:val="28"/>
        </w:rPr>
        <w:t>Для проведения конкурса</w:t>
      </w:r>
      <w:r w:rsidR="001C107F">
        <w:rPr>
          <w:rFonts w:ascii="Times New Roman" w:hAnsi="Times New Roman" w:cs="Times New Roman"/>
          <w:sz w:val="28"/>
          <w:szCs w:val="28"/>
        </w:rPr>
        <w:t xml:space="preserve"> Администрацией Атяшевского муниципального района образуется комиссия</w:t>
      </w:r>
      <w:r w:rsidRPr="00CB714A">
        <w:rPr>
          <w:rFonts w:ascii="Times New Roman" w:hAnsi="Times New Roman" w:cs="Times New Roman"/>
          <w:sz w:val="28"/>
          <w:szCs w:val="28"/>
        </w:rPr>
        <w:t xml:space="preserve"> по проведению конкурсного отбора на</w:t>
      </w:r>
      <w:r>
        <w:rPr>
          <w:rFonts w:ascii="Times New Roman" w:hAnsi="Times New Roman" w:cs="Times New Roman"/>
          <w:sz w:val="28"/>
          <w:szCs w:val="28"/>
        </w:rPr>
        <w:t xml:space="preserve"> получение финансовой поддержки социально ориентированным организациям, осуществляющим свою деятельность на территории Атяшевского муниципального района (далее-Комиссия)</w:t>
      </w:r>
      <w:r w:rsidR="001C107F">
        <w:rPr>
          <w:rFonts w:ascii="Times New Roman" w:hAnsi="Times New Roman" w:cs="Times New Roman"/>
          <w:sz w:val="28"/>
          <w:szCs w:val="28"/>
        </w:rPr>
        <w:t xml:space="preserve"> </w:t>
      </w:r>
      <w:r w:rsidR="006F62CE"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составе не менее пяти</w:t>
      </w:r>
      <w:r w:rsidR="001C107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человек.</w:t>
      </w:r>
    </w:p>
    <w:p w:rsidR="006F62CE" w:rsidRPr="006F62CE" w:rsidRDefault="006F62CE" w:rsidP="009E6AC5">
      <w:pPr>
        <w:shd w:val="clear" w:color="auto" w:fill="FFFFFF"/>
        <w:tabs>
          <w:tab w:val="left" w:pos="3720"/>
        </w:tabs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 Комиссия:</w:t>
      </w:r>
      <w:r w:rsidR="00C95961" w:rsidRPr="00C959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ab/>
      </w:r>
    </w:p>
    <w:p w:rsidR="00A22F07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обеспечивает оказание методической помощи организациям при подготовке документов для участия в конкурсе; </w:t>
      </w:r>
    </w:p>
    <w:p w:rsidR="00A22F07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проводит отбор организаций - получателей субсидий. 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Комиссия имеет право приглашать: представителей организаций с целью уточнения вопросов для принятия объективного решения; экспертов-специалистов из других организаций.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7. Для участия в конкурсе организации</w:t>
      </w:r>
      <w:r w:rsidR="005D342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подают в Администрацию Атяшевского муниципального района 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следующие документы:</w:t>
      </w:r>
    </w:p>
    <w:p w:rsidR="00A22F07" w:rsidRDefault="00A22F07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1) </w:t>
      </w:r>
      <w:r w:rsidR="006F62CE"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заявку на участие в конкурсе с обоснованием необходимости получения испрашиваемой суммы; </w:t>
      </w:r>
    </w:p>
    <w:p w:rsidR="00A22F07" w:rsidRDefault="00A22F07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2) </w:t>
      </w:r>
      <w:r w:rsidR="006F62CE"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копию учредительного документа организации, заверенную ее руководителем, скрепленную печатью организации; </w:t>
      </w:r>
    </w:p>
    <w:p w:rsidR="00A22F07" w:rsidRDefault="00A22F07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3) </w:t>
      </w:r>
      <w:r w:rsidR="006F62CE"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выписку из Единого государственного реестра юридических лиц.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Организация вправе представить дополнительные документы самостоятельно.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8. Комиссия в течение 3 рабочих дней со дня подачи заявки на участие в конкурсе осуществляет проверку представленных документов и принимает решение о приеме или об отказе в приеме документов.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Основанием для отказа в приеме документов является представление не в полном объеме или оформленных ненадлежащим образом документов, указанных в </w:t>
      </w:r>
      <w:hyperlink r:id="rId10" w:anchor="/document/9024806/entry/1007" w:history="1">
        <w:r w:rsidRPr="006F62C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7</w:t>
        </w:r>
      </w:hyperlink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настоящего Порядка. В случае отказа в приеме </w:t>
      </w:r>
      <w:r w:rsidR="00B1446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документов </w:t>
      </w:r>
      <w:r w:rsidR="00B1446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 xml:space="preserve">Администрация Атяшевского муниципального района 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извещает организацию о принятом решении с указанием причины отказа в течение 3 рабочих дней со дня принятия решения.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9. Организация имеет право отозвать свои документы до проведения заседания Комиссии, уведомив об этом Комиссию письменно.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10. Заседание Комиссии по отбору организаций - получателей субсидий проводится не позднее 5 рабочих дней со дня окончания приема заявок на участие в конкурсе.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11. Заседание Комиссии считается правомочным в случае присутствия не менее 2/3 от общего числа членов Комиссии.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12. Критерием отбора организации, является осущест</w:t>
      </w:r>
      <w:r w:rsidR="00B1446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вление на территории Атяшевского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</w:t>
      </w:r>
      <w:r w:rsidR="00B1446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ьного района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видов деятельности, указанных в</w:t>
      </w:r>
      <w:r w:rsidRPr="009E6A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1" w:anchor="/document/9024806/entry/1002" w:history="1">
        <w:r w:rsidRPr="009E6AC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2</w:t>
        </w:r>
      </w:hyperlink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настоящего Порядка.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13. По результатам конкурса (в течение 3 рабочих дней со дня заседания Комиссии) составляется протокол, подписываемый председателем (в случае его отсутствия - заместителем председателя), секретарем и членами Комиссии, присутствовавшими на заседании Комиссии. В случае соответствия организации всем условиям, установленным настоящим Положением, на основании решения Комиссии, она включается в перечень организаций на получение субсидий.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14. Объем бюджетных средств, преду</w:t>
      </w:r>
      <w:r w:rsidR="00742DA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смотренных в бюджете Атяшевского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на предоставление субсидий, распределяется Комиссией между организациями, выигравшими конкурс, согласно сметам предполагаемых расходов на сумму запрашиваемой субсидии, но в пределах бюджетных ассигнований, предусмотренных в бюджете </w:t>
      </w:r>
      <w:r w:rsidR="00742DA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Атяшевского 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на соответствующий финансовый год и на плановый период на указанные цели.</w:t>
      </w:r>
    </w:p>
    <w:p w:rsidR="006F62CE" w:rsidRPr="006F62CE" w:rsidRDefault="006F62CE" w:rsidP="00A21E7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15. Администрацией </w:t>
      </w:r>
      <w:r w:rsidR="00742DA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Атяшевского 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в течение 5 рабочих дней со дня принятия Комиссией решения о предоставлении субсидии заключается с организацией соглашение. Соглашение должно содержать:</w:t>
      </w:r>
    </w:p>
    <w:p w:rsidR="00770D35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цель предоставления субсидии; </w:t>
      </w:r>
    </w:p>
    <w:p w:rsidR="00770D35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размер, порядок и сроки предоставления субсидии; </w:t>
      </w:r>
    </w:p>
    <w:p w:rsidR="00770D35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объем и направления (мероприятия) проекта; </w:t>
      </w:r>
    </w:p>
    <w:p w:rsidR="00770D35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форму и порядок представления документов, подтверждающих фактически понесенные затраты на реализацию проекта; </w:t>
      </w:r>
    </w:p>
    <w:p w:rsidR="00B14464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согласие организации на осуществление </w:t>
      </w:r>
      <w:r w:rsidR="00B1446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Администрацией Атяшевского муниципального района 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проверок соблюдения организацией условий, целей и порядка предоставления субсидии;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обязательства организации</w:t>
      </w:r>
      <w:r w:rsidR="00770D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о возврате в бюджет Атяшевского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</w:t>
      </w:r>
      <w:r w:rsidR="00770D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ального района 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суммы субсидии в случае нарушения условий предоставления субсидии;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запрет приобретения за счет полученных средств иностранной валюты, за исключением операций, осуществляемых в соответствии с </w:t>
      </w:r>
      <w:hyperlink r:id="rId12" w:anchor="/document/12133556/entry/4" w:history="1">
        <w:r w:rsidRPr="00A21E7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валютным законодательством</w:t>
        </w:r>
      </w:hyperlink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 </w:t>
      </w:r>
      <w:r w:rsidR="00B1446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Атяшевского 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района, регулирующими предоставление субсидий указанным юридическим лицам.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16. Для перечисления субсид</w:t>
      </w:r>
      <w:r w:rsidR="00770D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ии организация предоставляет в А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дминистрацию </w:t>
      </w:r>
      <w:r w:rsidR="00770D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Атяшевского 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заявку на выделение денежных средств. Субсидии выплачиваются в пределах суммы, указанной в соглашении.</w:t>
      </w:r>
    </w:p>
    <w:p w:rsidR="006F62CE" w:rsidRPr="006F62CE" w:rsidRDefault="00770D35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17. Администрация Атяшевского</w:t>
      </w:r>
      <w:r w:rsidR="006F62CE"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не позднее 10 дней со дня</w:t>
      </w:r>
      <w:r w:rsidR="00B1446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зачисления на ее счет средств Ф</w:t>
      </w:r>
      <w:r w:rsidR="006F62CE"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инансовым управлением</w:t>
      </w:r>
      <w:r w:rsidR="00B1446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Администрации Атяшевского муниципального района</w:t>
      </w:r>
      <w:r w:rsidR="006F62CE"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направляет платежное поручение для перечисления субсидии на расчетный счет организации в целях его санкционирования в соответствии со </w:t>
      </w:r>
      <w:hyperlink r:id="rId13" w:anchor="/document/12112604/entry/219" w:history="1">
        <w:r w:rsidR="006F62CE" w:rsidRPr="009E6AC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219</w:t>
        </w:r>
      </w:hyperlink>
      <w:r w:rsidR="006F62CE" w:rsidRPr="009E6A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F62CE"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Бюджетного кодекса Российской Федерации.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</w:t>
      </w:r>
      <w:r w:rsidR="00770D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8. Организация предоставляет в А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дминистрацию </w:t>
      </w:r>
      <w:r w:rsidR="00770D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евского муниципального района отчет об использовании выделенных денежных средств.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19. Финансовое управление</w:t>
      </w:r>
      <w:r w:rsidR="00B1446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Администрации Атяшевского муниципального района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проводит проверки соблюдения организацией условий, целей и порядка предоставления субсидий.</w:t>
      </w:r>
    </w:p>
    <w:p w:rsidR="006F62CE" w:rsidRP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20. В случае выявления нарушений организациями условий, установленных при предоставлении</w:t>
      </w:r>
      <w:r w:rsidR="004C67B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субсидий, Администрация Атяшевского муниципального района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 течение 10 рабочих дней со дня обнаружения факта нарушения направляет письменное требование получателю субсидии о возврате в бюджет </w:t>
      </w:r>
      <w:r w:rsidR="00770D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евского муниципал</w:t>
      </w:r>
      <w:r w:rsidR="00770D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ьного района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суммы необоснованно полученной субсидии.</w:t>
      </w:r>
    </w:p>
    <w:p w:rsidR="006F62CE" w:rsidRDefault="006F62CE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Получатель субсидии в течение 20 рабочих дней со дня получения письменного требования обязан перечислить в бюджет </w:t>
      </w:r>
      <w:r w:rsidR="00770D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Атяшевского </w:t>
      </w:r>
      <w:r w:rsidRPr="006F62C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сумму необоснованно полученной субсидии.</w:t>
      </w:r>
    </w:p>
    <w:p w:rsidR="004C67BF" w:rsidRPr="006F62CE" w:rsidRDefault="004C67BF" w:rsidP="009E6A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21</w:t>
      </w:r>
      <w:r w:rsidR="00B1406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  <w:r w:rsidRPr="004C67B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Возврат в текущем финансовом году организацией остатков субсидий, не использованных в отчетном финансовом году, в случаях, предусмотренных соглашением о предоставлении субсидий, производится в срок до 1 февраля текущего года путем перечисления не испол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ьзованных остатков субсидии в  бюджет Атяшевского муниципального района</w:t>
      </w:r>
      <w:r w:rsidRPr="004C67B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</w:p>
    <w:p w:rsidR="00B20916" w:rsidRDefault="00B20916" w:rsidP="009E6AC5">
      <w:pPr>
        <w:ind w:firstLine="567"/>
        <w:rPr>
          <w:sz w:val="28"/>
          <w:szCs w:val="28"/>
        </w:rPr>
      </w:pPr>
    </w:p>
    <w:p w:rsidR="006C3124" w:rsidRDefault="006C3124" w:rsidP="009E6AC5">
      <w:pPr>
        <w:ind w:firstLine="567"/>
        <w:rPr>
          <w:sz w:val="28"/>
          <w:szCs w:val="28"/>
        </w:rPr>
      </w:pPr>
    </w:p>
    <w:p w:rsidR="006C3124" w:rsidRDefault="006C3124" w:rsidP="006C31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6C3124" w:rsidRPr="00C95961" w:rsidRDefault="006C3124" w:rsidP="009E6AC5">
      <w:pPr>
        <w:ind w:firstLine="567"/>
        <w:rPr>
          <w:sz w:val="28"/>
          <w:szCs w:val="28"/>
        </w:rPr>
      </w:pPr>
    </w:p>
    <w:sectPr w:rsidR="006C3124" w:rsidRPr="00C95961" w:rsidSect="002376C4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2CE"/>
    <w:rsid w:val="00096AC4"/>
    <w:rsid w:val="001660D3"/>
    <w:rsid w:val="001C107F"/>
    <w:rsid w:val="002376C4"/>
    <w:rsid w:val="002B23BB"/>
    <w:rsid w:val="002C71A6"/>
    <w:rsid w:val="003D2B3D"/>
    <w:rsid w:val="0041266A"/>
    <w:rsid w:val="004C67BF"/>
    <w:rsid w:val="004E70E3"/>
    <w:rsid w:val="005D342E"/>
    <w:rsid w:val="006C3124"/>
    <w:rsid w:val="006F62CE"/>
    <w:rsid w:val="00742DA4"/>
    <w:rsid w:val="00770D35"/>
    <w:rsid w:val="00784D0F"/>
    <w:rsid w:val="007A4876"/>
    <w:rsid w:val="00813874"/>
    <w:rsid w:val="0082505D"/>
    <w:rsid w:val="008F6458"/>
    <w:rsid w:val="009E6AC5"/>
    <w:rsid w:val="00A21E78"/>
    <w:rsid w:val="00A22F07"/>
    <w:rsid w:val="00B1406C"/>
    <w:rsid w:val="00B14464"/>
    <w:rsid w:val="00B20916"/>
    <w:rsid w:val="00BE0EA5"/>
    <w:rsid w:val="00C50C69"/>
    <w:rsid w:val="00C95961"/>
    <w:rsid w:val="00CB714A"/>
    <w:rsid w:val="00CF45C5"/>
    <w:rsid w:val="00D35F26"/>
    <w:rsid w:val="00D93660"/>
    <w:rsid w:val="00DE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F62CE"/>
    <w:rPr>
      <w:i/>
      <w:iCs/>
    </w:rPr>
  </w:style>
  <w:style w:type="character" w:customStyle="1" w:styleId="apple-converted-space">
    <w:name w:val="apple-converted-space"/>
    <w:basedOn w:val="a0"/>
    <w:rsid w:val="006F62CE"/>
  </w:style>
  <w:style w:type="character" w:styleId="a4">
    <w:name w:val="Hyperlink"/>
    <w:basedOn w:val="a0"/>
    <w:uiPriority w:val="99"/>
    <w:unhideWhenUsed/>
    <w:rsid w:val="005D342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14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1406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F62CE"/>
    <w:rPr>
      <w:i/>
      <w:iCs/>
    </w:rPr>
  </w:style>
  <w:style w:type="character" w:customStyle="1" w:styleId="apple-converted-space">
    <w:name w:val="apple-converted-space"/>
    <w:basedOn w:val="a0"/>
    <w:rsid w:val="006F62CE"/>
  </w:style>
  <w:style w:type="character" w:styleId="a4">
    <w:name w:val="Hyperlink"/>
    <w:basedOn w:val="a0"/>
    <w:uiPriority w:val="99"/>
    <w:unhideWhenUsed/>
    <w:rsid w:val="005D342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14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140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7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8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9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199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tadm2@moris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1698</Words>
  <Characters>9680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2017-03-14T05:36:00Z</cp:lastPrinted>
  <dcterms:created xsi:type="dcterms:W3CDTF">2017-03-14T07:43:00Z</dcterms:created>
  <dcterms:modified xsi:type="dcterms:W3CDTF">2017-03-14T07:43:00Z</dcterms:modified>
</cp:coreProperties>
</file>