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EE" w:rsidRDefault="001F54EE" w:rsidP="00782536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П</w:t>
      </w:r>
      <w:proofErr w:type="gramEnd"/>
      <w:r>
        <w:rPr>
          <w:b/>
          <w:bCs/>
          <w:sz w:val="48"/>
          <w:szCs w:val="28"/>
        </w:rPr>
        <w:t xml:space="preserve"> О С Т А Н О В Л Е Н И Е</w:t>
      </w:r>
    </w:p>
    <w:p w:rsidR="001F54EE" w:rsidRDefault="001F54EE" w:rsidP="00782536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1F54EE" w:rsidRDefault="001F54EE" w:rsidP="0078253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1F54EE" w:rsidRDefault="001F54EE" w:rsidP="0078253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1F54EE" w:rsidRDefault="001F54EE" w:rsidP="00782536">
      <w:pPr>
        <w:pStyle w:val="a3"/>
        <w:ind w:firstLine="0"/>
        <w:jc w:val="center"/>
        <w:rPr>
          <w:sz w:val="36"/>
          <w:szCs w:val="28"/>
        </w:rPr>
      </w:pPr>
    </w:p>
    <w:p w:rsidR="001F54EE" w:rsidRDefault="001F54EE" w:rsidP="00782536">
      <w:pPr>
        <w:pStyle w:val="a3"/>
        <w:ind w:firstLine="0"/>
        <w:jc w:val="center"/>
        <w:rPr>
          <w:sz w:val="36"/>
          <w:szCs w:val="28"/>
        </w:rPr>
      </w:pPr>
    </w:p>
    <w:p w:rsidR="001F54EE" w:rsidRDefault="001F54EE" w:rsidP="00E12AB5">
      <w:pPr>
        <w:pStyle w:val="a3"/>
        <w:tabs>
          <w:tab w:val="left" w:pos="7760"/>
        </w:tabs>
        <w:ind w:firstLine="0"/>
        <w:jc w:val="left"/>
        <w:rPr>
          <w:sz w:val="36"/>
          <w:szCs w:val="28"/>
        </w:rPr>
      </w:pPr>
      <w:r w:rsidRPr="00E12AB5">
        <w:rPr>
          <w:sz w:val="32"/>
          <w:szCs w:val="32"/>
        </w:rPr>
        <w:t>От 19.08.2016</w:t>
      </w:r>
      <w:r w:rsidRPr="00E12AB5">
        <w:rPr>
          <w:sz w:val="32"/>
          <w:szCs w:val="32"/>
        </w:rPr>
        <w:tab/>
        <w:t>395</w:t>
      </w:r>
    </w:p>
    <w:p w:rsidR="001F54EE" w:rsidRDefault="001F54EE" w:rsidP="00782536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794D85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158749</wp:posOffset>
                </wp:positionV>
                <wp:extent cx="17145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 w:rsidR="00794D85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158749</wp:posOffset>
                </wp:positionV>
                <wp:extent cx="1828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Cs w:val="28"/>
        </w:rPr>
        <w:t>№</w:t>
      </w:r>
    </w:p>
    <w:p w:rsidR="001F54EE" w:rsidRDefault="001F54EE" w:rsidP="00782536">
      <w:pPr>
        <w:pStyle w:val="a3"/>
        <w:ind w:firstLine="0"/>
        <w:jc w:val="center"/>
        <w:rPr>
          <w:sz w:val="24"/>
          <w:szCs w:val="28"/>
        </w:rPr>
      </w:pPr>
    </w:p>
    <w:p w:rsidR="001F54EE" w:rsidRDefault="001F54EE" w:rsidP="00782536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1F54EE" w:rsidRDefault="001F54EE" w:rsidP="00782536">
      <w:pPr>
        <w:tabs>
          <w:tab w:val="left" w:pos="4185"/>
        </w:tabs>
      </w:pPr>
    </w:p>
    <w:p w:rsidR="001F54EE" w:rsidRDefault="001F54EE" w:rsidP="00782536">
      <w:pPr>
        <w:jc w:val="center"/>
        <w:rPr>
          <w:b/>
          <w:sz w:val="28"/>
          <w:szCs w:val="28"/>
        </w:rPr>
      </w:pPr>
      <w:r w:rsidRPr="00782536">
        <w:rPr>
          <w:b/>
          <w:sz w:val="28"/>
          <w:szCs w:val="28"/>
        </w:rPr>
        <w:t>Об установлении предельного уровня соотношения средней заработной платы руководителей</w:t>
      </w:r>
      <w:r>
        <w:rPr>
          <w:b/>
          <w:sz w:val="28"/>
          <w:szCs w:val="28"/>
        </w:rPr>
        <w:t>, их заместителей и главных бухгалтеров</w:t>
      </w:r>
      <w:r w:rsidRPr="00782536">
        <w:rPr>
          <w:b/>
          <w:sz w:val="28"/>
          <w:szCs w:val="28"/>
        </w:rPr>
        <w:t xml:space="preserve"> муниципальных учреждений Атяшевского муниципального района и средней заработной платы работников </w:t>
      </w:r>
      <w:r>
        <w:rPr>
          <w:b/>
          <w:sz w:val="28"/>
          <w:szCs w:val="28"/>
        </w:rPr>
        <w:t>соответствующих</w:t>
      </w:r>
      <w:r w:rsidRPr="00782536">
        <w:rPr>
          <w:b/>
          <w:sz w:val="28"/>
          <w:szCs w:val="28"/>
        </w:rPr>
        <w:t xml:space="preserve"> муниципальных учреждений</w:t>
      </w:r>
    </w:p>
    <w:p w:rsidR="001F54EE" w:rsidRPr="00782536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  <w:r w:rsidRPr="00782536">
        <w:rPr>
          <w:sz w:val="28"/>
          <w:szCs w:val="28"/>
        </w:rPr>
        <w:t>В соответствии с Решени</w:t>
      </w:r>
      <w:r>
        <w:rPr>
          <w:sz w:val="28"/>
          <w:szCs w:val="28"/>
        </w:rPr>
        <w:t>ем</w:t>
      </w:r>
      <w:r w:rsidRPr="00782536">
        <w:rPr>
          <w:sz w:val="28"/>
          <w:szCs w:val="28"/>
        </w:rPr>
        <w:t xml:space="preserve"> Совета депутатов Атяшевского муниципального района</w:t>
      </w:r>
      <w:r>
        <w:rPr>
          <w:sz w:val="28"/>
          <w:szCs w:val="28"/>
        </w:rPr>
        <w:t xml:space="preserve"> от 23 октября 2008 года №58 «Об оплате труда работников муниципальных учреждений»</w:t>
      </w: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  <w:r w:rsidRPr="00782536">
        <w:rPr>
          <w:sz w:val="28"/>
          <w:szCs w:val="28"/>
        </w:rPr>
        <w:t xml:space="preserve">1.Утвердить </w:t>
      </w:r>
      <w:r>
        <w:rPr>
          <w:sz w:val="28"/>
          <w:szCs w:val="28"/>
        </w:rPr>
        <w:t xml:space="preserve">предельный уровень соотношения средней заработной </w:t>
      </w:r>
      <w:r w:rsidRPr="007100AF">
        <w:rPr>
          <w:sz w:val="28"/>
          <w:szCs w:val="28"/>
        </w:rPr>
        <w:t xml:space="preserve">платы </w:t>
      </w:r>
      <w:r w:rsidRPr="00A11225">
        <w:rPr>
          <w:sz w:val="28"/>
          <w:szCs w:val="28"/>
        </w:rPr>
        <w:t>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учреждений согласно пр</w:t>
      </w:r>
      <w:r>
        <w:rPr>
          <w:sz w:val="28"/>
          <w:szCs w:val="28"/>
        </w:rPr>
        <w:t>иложению.</w:t>
      </w:r>
    </w:p>
    <w:p w:rsidR="001F54EE" w:rsidRDefault="001F54EE" w:rsidP="007825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Pr="00AE2108" w:rsidRDefault="001F54EE" w:rsidP="00864560">
      <w:pPr>
        <w:jc w:val="both"/>
        <w:rPr>
          <w:sz w:val="28"/>
          <w:szCs w:val="28"/>
        </w:rPr>
      </w:pPr>
      <w:r w:rsidRPr="00AE2108">
        <w:rPr>
          <w:sz w:val="28"/>
          <w:szCs w:val="28"/>
        </w:rPr>
        <w:t xml:space="preserve">Глава Администрации    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1F54EE" w:rsidRPr="00AE2108" w:rsidRDefault="001F54EE" w:rsidP="00864560">
      <w:pPr>
        <w:jc w:val="both"/>
        <w:rPr>
          <w:sz w:val="28"/>
          <w:szCs w:val="28"/>
        </w:rPr>
      </w:pPr>
      <w:r w:rsidRPr="00AE2108">
        <w:rPr>
          <w:sz w:val="28"/>
          <w:szCs w:val="28"/>
        </w:rPr>
        <w:t>Атяшевского муниципального района</w:t>
      </w: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782536">
      <w:pPr>
        <w:ind w:firstLine="709"/>
        <w:jc w:val="both"/>
        <w:rPr>
          <w:sz w:val="28"/>
          <w:szCs w:val="28"/>
        </w:rPr>
      </w:pPr>
    </w:p>
    <w:p w:rsidR="001F54EE" w:rsidRDefault="001F54EE" w:rsidP="00864560">
      <w:pPr>
        <w:ind w:left="424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1F54EE" w:rsidRDefault="001F54EE" w:rsidP="00864560">
      <w:pPr>
        <w:ind w:left="4955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1F54EE" w:rsidRDefault="001F54EE" w:rsidP="00864560">
      <w:pPr>
        <w:ind w:left="424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</w:t>
      </w:r>
    </w:p>
    <w:p w:rsidR="001F54EE" w:rsidRDefault="001F54EE" w:rsidP="00864560">
      <w:pPr>
        <w:ind w:left="4246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района от 19.08.2016 № 395</w:t>
      </w:r>
    </w:p>
    <w:p w:rsidR="001F54EE" w:rsidRDefault="001F54EE" w:rsidP="007825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54EE" w:rsidRDefault="001F54EE" w:rsidP="00864560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Предельный уровень соотношения</w:t>
      </w:r>
      <w:r w:rsidR="00995C73">
        <w:rPr>
          <w:sz w:val="28"/>
          <w:szCs w:val="28"/>
        </w:rPr>
        <w:t xml:space="preserve"> </w:t>
      </w:r>
      <w:r w:rsidRPr="00864560">
        <w:rPr>
          <w:sz w:val="28"/>
          <w:szCs w:val="28"/>
        </w:rPr>
        <w:t xml:space="preserve">средней заработной платы </w:t>
      </w:r>
      <w:r w:rsidRPr="00A11225">
        <w:rPr>
          <w:sz w:val="28"/>
          <w:szCs w:val="28"/>
        </w:rPr>
        <w:t>руководителей, их заместителей и главных бухгалтеров муниципальных учреждений Атяшевского муниципального района и средней заработной платы работников соответствующих муниципальных учреждений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30"/>
        <w:gridCol w:w="2835"/>
      </w:tblGrid>
      <w:tr w:rsidR="001F54EE" w:rsidTr="000E4B79">
        <w:tc>
          <w:tcPr>
            <w:tcW w:w="7230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</w:p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</w:p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Предельный уровень соотношения средней заработной платы руководителей и средней заработной платы работников учреждения</w:t>
            </w:r>
          </w:p>
        </w:tc>
      </w:tr>
      <w:tr w:rsidR="001F54EE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 xml:space="preserve">Муниципальное казенное учреждение Атяшевского муниципального района "Многофункциональный центр предоставления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государственных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и</w:t>
            </w:r>
          </w:p>
          <w:p w:rsidR="001F54EE" w:rsidRPr="000E4B79" w:rsidRDefault="001F54EE" w:rsidP="000E4B79">
            <w:pPr>
              <w:jc w:val="both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  <w:lang w:eastAsia="en-US"/>
              </w:rPr>
              <w:t>муниципальных услуг"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2,6</w:t>
            </w:r>
          </w:p>
        </w:tc>
      </w:tr>
      <w:tr w:rsidR="001F54EE" w:rsidTr="000E4B79">
        <w:tc>
          <w:tcPr>
            <w:tcW w:w="7230" w:type="dxa"/>
          </w:tcPr>
          <w:p w:rsidR="001F54EE" w:rsidRPr="000E4B79" w:rsidRDefault="001F54EE" w:rsidP="000E4B79">
            <w:pPr>
              <w:jc w:val="both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  <w:lang w:eastAsia="en-US"/>
              </w:rPr>
              <w:t>Муниципальное казенное учреждение Атяшевского муниципального района "Центр обслуживания муниципальных учреждений"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2,6</w:t>
            </w:r>
          </w:p>
        </w:tc>
      </w:tr>
      <w:tr w:rsidR="001F54EE" w:rsidTr="000E4B79">
        <w:tc>
          <w:tcPr>
            <w:tcW w:w="7230" w:type="dxa"/>
          </w:tcPr>
          <w:p w:rsidR="001F54EE" w:rsidRPr="000E4B79" w:rsidRDefault="001F54EE" w:rsidP="000E4B79">
            <w:pPr>
              <w:jc w:val="both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  <w:lang w:eastAsia="en-US"/>
              </w:rPr>
              <w:t xml:space="preserve">Муниципальное казенное учреждение Атяшевского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муниципального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района "Центр по делам гражданской обороны и чрезвычайным ситуациям"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2,1</w:t>
            </w:r>
          </w:p>
        </w:tc>
      </w:tr>
      <w:tr w:rsidR="001F54EE" w:rsidRPr="000B71A3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  <w:lang w:eastAsia="en-US"/>
              </w:rPr>
              <w:t xml:space="preserve">Муниципальное бюджетное учреждение культуры Атяшевского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муниципального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района "</w:t>
            </w:r>
            <w:proofErr w:type="spellStart"/>
            <w:r w:rsidRPr="000E4B79">
              <w:rPr>
                <w:sz w:val="28"/>
                <w:szCs w:val="28"/>
                <w:lang w:eastAsia="en-US"/>
              </w:rPr>
              <w:t>Центральнаярайонная</w:t>
            </w:r>
            <w:proofErr w:type="spellEnd"/>
            <w:r w:rsidRPr="000E4B79">
              <w:rPr>
                <w:sz w:val="28"/>
                <w:szCs w:val="28"/>
                <w:lang w:eastAsia="en-US"/>
              </w:rPr>
              <w:t xml:space="preserve"> библиотека"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1,6</w:t>
            </w:r>
          </w:p>
        </w:tc>
      </w:tr>
      <w:tr w:rsidR="001F54EE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  <w:lang w:eastAsia="en-US"/>
              </w:rPr>
              <w:t xml:space="preserve">Муниципальное бюджетное учреждение культуры Атяшевского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муниципального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района "</w:t>
            </w:r>
            <w:proofErr w:type="spellStart"/>
            <w:r w:rsidRPr="000E4B79">
              <w:rPr>
                <w:sz w:val="28"/>
                <w:szCs w:val="28"/>
                <w:lang w:eastAsia="en-US"/>
              </w:rPr>
              <w:t>Центральнаярайонная</w:t>
            </w:r>
            <w:proofErr w:type="spellEnd"/>
            <w:r w:rsidRPr="000E4B79">
              <w:rPr>
                <w:sz w:val="28"/>
                <w:szCs w:val="28"/>
                <w:lang w:eastAsia="en-US"/>
              </w:rPr>
              <w:t xml:space="preserve"> детская библиотека"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1,4</w:t>
            </w:r>
          </w:p>
        </w:tc>
      </w:tr>
      <w:tr w:rsidR="001F54EE" w:rsidRPr="000B71A3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>Муниципальное бюджетное учреждение культуры Атяшевского муниципального района "</w:t>
            </w:r>
            <w:proofErr w:type="spellStart"/>
            <w:r w:rsidRPr="000E4B79">
              <w:rPr>
                <w:sz w:val="28"/>
                <w:szCs w:val="28"/>
                <w:lang w:eastAsia="en-US"/>
              </w:rPr>
              <w:t>Атяшевскаяагиткультбригада</w:t>
            </w:r>
            <w:proofErr w:type="spellEnd"/>
            <w:r w:rsidRPr="000E4B79">
              <w:rPr>
                <w:sz w:val="28"/>
                <w:szCs w:val="28"/>
                <w:lang w:eastAsia="en-US"/>
              </w:rPr>
              <w:t>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1,3</w:t>
            </w:r>
          </w:p>
        </w:tc>
      </w:tr>
      <w:tr w:rsidR="001F54EE" w:rsidRPr="000B71A3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>Муниципальное бюджетное учреждение дополнительного образования Атяшевского муниципального района "Детская школа искусств"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2,1</w:t>
            </w:r>
          </w:p>
        </w:tc>
      </w:tr>
      <w:tr w:rsidR="001F54EE" w:rsidRPr="000B71A3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 xml:space="preserve">Муниципальное бюджетное учреждение культуры Атяшевского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муниципального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района "Районный</w:t>
            </w:r>
          </w:p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>краеведческий музей"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1,7</w:t>
            </w:r>
          </w:p>
        </w:tc>
      </w:tr>
      <w:tr w:rsidR="001F54EE" w:rsidRPr="000B71A3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 xml:space="preserve">Муниципальное автономное учреждение культуры </w:t>
            </w:r>
            <w:r w:rsidRPr="000E4B79">
              <w:rPr>
                <w:sz w:val="28"/>
                <w:szCs w:val="28"/>
                <w:lang w:eastAsia="en-US"/>
              </w:rPr>
              <w:lastRenderedPageBreak/>
              <w:t xml:space="preserve">Атяшевского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муниципального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района "Атяшевский</w:t>
            </w:r>
          </w:p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t>районный Дом культуры"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lastRenderedPageBreak/>
              <w:t>1,9</w:t>
            </w:r>
          </w:p>
        </w:tc>
      </w:tr>
      <w:tr w:rsidR="001F54EE" w:rsidRPr="000B71A3" w:rsidTr="000E4B79">
        <w:tc>
          <w:tcPr>
            <w:tcW w:w="7230" w:type="dxa"/>
          </w:tcPr>
          <w:p w:rsidR="001F54EE" w:rsidRPr="000E4B79" w:rsidRDefault="001F54EE" w:rsidP="000E4B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E4B79">
              <w:rPr>
                <w:sz w:val="28"/>
                <w:szCs w:val="28"/>
                <w:lang w:eastAsia="en-US"/>
              </w:rPr>
              <w:lastRenderedPageBreak/>
              <w:t xml:space="preserve">Муниципальное архивное бюджетное учреждение Атяшевского </w:t>
            </w:r>
            <w:proofErr w:type="gramStart"/>
            <w:r w:rsidRPr="000E4B79">
              <w:rPr>
                <w:sz w:val="28"/>
                <w:szCs w:val="28"/>
                <w:lang w:eastAsia="en-US"/>
              </w:rPr>
              <w:t>муниципального</w:t>
            </w:r>
            <w:proofErr w:type="gramEnd"/>
            <w:r w:rsidRPr="000E4B79">
              <w:rPr>
                <w:sz w:val="28"/>
                <w:szCs w:val="28"/>
                <w:lang w:eastAsia="en-US"/>
              </w:rPr>
              <w:t xml:space="preserve"> района "Объединенный</w:t>
            </w:r>
            <w:r w:rsidR="00995C73">
              <w:rPr>
                <w:sz w:val="28"/>
                <w:szCs w:val="28"/>
                <w:lang w:eastAsia="en-US"/>
              </w:rPr>
              <w:t xml:space="preserve"> </w:t>
            </w:r>
            <w:bookmarkStart w:id="0" w:name="_GoBack"/>
            <w:bookmarkEnd w:id="0"/>
            <w:r w:rsidRPr="000E4B79">
              <w:rPr>
                <w:sz w:val="28"/>
                <w:szCs w:val="28"/>
                <w:lang w:eastAsia="en-US"/>
              </w:rPr>
              <w:t>межведомственный архив по личному составу"</w:t>
            </w:r>
          </w:p>
        </w:tc>
        <w:tc>
          <w:tcPr>
            <w:tcW w:w="2835" w:type="dxa"/>
          </w:tcPr>
          <w:p w:rsidR="001F54EE" w:rsidRPr="000E4B79" w:rsidRDefault="001F54EE" w:rsidP="000E4B79">
            <w:pPr>
              <w:jc w:val="center"/>
              <w:rPr>
                <w:sz w:val="28"/>
                <w:szCs w:val="28"/>
              </w:rPr>
            </w:pPr>
            <w:r w:rsidRPr="000E4B79">
              <w:rPr>
                <w:sz w:val="28"/>
                <w:szCs w:val="28"/>
              </w:rPr>
              <w:t>1,7</w:t>
            </w:r>
          </w:p>
        </w:tc>
      </w:tr>
    </w:tbl>
    <w:p w:rsidR="001F54EE" w:rsidRPr="00864560" w:rsidRDefault="001F54EE" w:rsidP="000B71A3">
      <w:pPr>
        <w:ind w:firstLine="709"/>
        <w:jc w:val="both"/>
        <w:rPr>
          <w:sz w:val="28"/>
          <w:szCs w:val="28"/>
        </w:rPr>
      </w:pPr>
    </w:p>
    <w:sectPr w:rsidR="001F54EE" w:rsidRPr="00864560" w:rsidSect="00045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C4558"/>
    <w:multiLevelType w:val="hybridMultilevel"/>
    <w:tmpl w:val="54ACCAA6"/>
    <w:lvl w:ilvl="0" w:tplc="EC4CA84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536"/>
    <w:rsid w:val="000454A4"/>
    <w:rsid w:val="000B71A3"/>
    <w:rsid w:val="000E4B79"/>
    <w:rsid w:val="001D3A62"/>
    <w:rsid w:val="001F54EE"/>
    <w:rsid w:val="00541DDB"/>
    <w:rsid w:val="007100AF"/>
    <w:rsid w:val="00763FF1"/>
    <w:rsid w:val="00782536"/>
    <w:rsid w:val="00794D85"/>
    <w:rsid w:val="007E2447"/>
    <w:rsid w:val="00862F92"/>
    <w:rsid w:val="00864560"/>
    <w:rsid w:val="00995C73"/>
    <w:rsid w:val="009B09D0"/>
    <w:rsid w:val="009E6AB4"/>
    <w:rsid w:val="00A11225"/>
    <w:rsid w:val="00AE2108"/>
    <w:rsid w:val="00B222D1"/>
    <w:rsid w:val="00BF5821"/>
    <w:rsid w:val="00E12AB5"/>
    <w:rsid w:val="00FA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78253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82536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782536"/>
    <w:pPr>
      <w:ind w:left="720"/>
      <w:contextualSpacing/>
    </w:pPr>
  </w:style>
  <w:style w:type="table" w:styleId="a6">
    <w:name w:val="Table Grid"/>
    <w:basedOn w:val="a1"/>
    <w:uiPriority w:val="99"/>
    <w:rsid w:val="008645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A1122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11225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78253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82536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782536"/>
    <w:pPr>
      <w:ind w:left="720"/>
      <w:contextualSpacing/>
    </w:pPr>
  </w:style>
  <w:style w:type="table" w:styleId="a6">
    <w:name w:val="Table Grid"/>
    <w:basedOn w:val="a1"/>
    <w:uiPriority w:val="99"/>
    <w:rsid w:val="008645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A1122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1122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4</cp:revision>
  <cp:lastPrinted>2016-08-19T10:11:00Z</cp:lastPrinted>
  <dcterms:created xsi:type="dcterms:W3CDTF">2016-08-30T12:14:00Z</dcterms:created>
  <dcterms:modified xsi:type="dcterms:W3CDTF">2016-08-30T12:14:00Z</dcterms:modified>
</cp:coreProperties>
</file>