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A71" w:rsidRPr="00CB0423" w:rsidRDefault="00D75A71" w:rsidP="00D75A71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75A71" w:rsidRPr="00CB0423" w:rsidRDefault="00D75A71" w:rsidP="00D75A71">
      <w:pPr>
        <w:keepNext/>
        <w:jc w:val="center"/>
        <w:outlineLvl w:val="2"/>
        <w:rPr>
          <w:rFonts w:ascii="Times New Roman" w:eastAsia="Times New Roman" w:hAnsi="Times New Roman"/>
          <w:b/>
          <w:sz w:val="48"/>
          <w:szCs w:val="20"/>
          <w:lang w:eastAsia="ru-RU"/>
        </w:rPr>
      </w:pPr>
      <w:proofErr w:type="gramStart"/>
      <w:r w:rsidRPr="00CB0423">
        <w:rPr>
          <w:rFonts w:ascii="Times New Roman" w:eastAsia="Times New Roman" w:hAnsi="Times New Roman"/>
          <w:b/>
          <w:sz w:val="48"/>
          <w:szCs w:val="20"/>
          <w:lang w:eastAsia="ru-RU"/>
        </w:rPr>
        <w:t>Р</w:t>
      </w:r>
      <w:proofErr w:type="gramEnd"/>
      <w:r w:rsidRPr="00CB0423">
        <w:rPr>
          <w:rFonts w:ascii="Times New Roman" w:eastAsia="Times New Roman" w:hAnsi="Times New Roman"/>
          <w:b/>
          <w:sz w:val="48"/>
          <w:szCs w:val="20"/>
          <w:lang w:eastAsia="ru-RU"/>
        </w:rPr>
        <w:t xml:space="preserve"> А С П О Р Я Ж Е Н И Е</w:t>
      </w:r>
    </w:p>
    <w:p w:rsidR="00D75A71" w:rsidRPr="00CB0423" w:rsidRDefault="00D75A71" w:rsidP="00D75A71">
      <w:pPr>
        <w:keepNext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</w:p>
    <w:p w:rsidR="00D75A71" w:rsidRPr="00CB0423" w:rsidRDefault="00D75A71" w:rsidP="00D75A71">
      <w:pPr>
        <w:keepNext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CB0423">
        <w:rPr>
          <w:rFonts w:ascii="Times New Roman" w:eastAsia="Times New Roman" w:hAnsi="Times New Roman"/>
          <w:sz w:val="36"/>
          <w:szCs w:val="20"/>
          <w:lang w:eastAsia="ru-RU"/>
        </w:rPr>
        <w:t xml:space="preserve">АДМИНИСТРАЦИИ  АТЯШЕВСКОГО </w:t>
      </w:r>
    </w:p>
    <w:p w:rsidR="00D75A71" w:rsidRPr="00CB0423" w:rsidRDefault="00D75A71" w:rsidP="00D75A71">
      <w:pPr>
        <w:keepNext/>
        <w:jc w:val="center"/>
        <w:outlineLvl w:val="4"/>
        <w:rPr>
          <w:rFonts w:ascii="Times New Roman" w:eastAsia="Times New Roman" w:hAnsi="Times New Roman"/>
          <w:sz w:val="36"/>
          <w:szCs w:val="20"/>
          <w:lang w:eastAsia="ru-RU"/>
        </w:rPr>
      </w:pPr>
      <w:r w:rsidRPr="00CB0423">
        <w:rPr>
          <w:rFonts w:ascii="Times New Roman" w:eastAsia="Times New Roman" w:hAnsi="Times New Roman"/>
          <w:sz w:val="36"/>
          <w:szCs w:val="20"/>
          <w:lang w:eastAsia="ru-RU"/>
        </w:rPr>
        <w:t>МУНИЦИПАЛЬНОГО РАЙОНА</w:t>
      </w:r>
    </w:p>
    <w:p w:rsidR="00D75A71" w:rsidRPr="00CB0423" w:rsidRDefault="00D75A71" w:rsidP="00D75A71">
      <w:pPr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75A71" w:rsidRPr="00CB0423" w:rsidRDefault="00D75A71" w:rsidP="00D75A71">
      <w:pPr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D75A71" w:rsidRPr="00CB0423" w:rsidRDefault="00D75A71" w:rsidP="00D75A71">
      <w:pPr>
        <w:rPr>
          <w:rFonts w:ascii="Times New Roman" w:eastAsia="Times New Roman" w:hAnsi="Times New Roman"/>
          <w:sz w:val="28"/>
          <w:szCs w:val="20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0"/>
          <w:lang w:eastAsia="ru-RU"/>
        </w:rPr>
        <w:t>_</w:t>
      </w:r>
      <w:r w:rsidR="00CB0423" w:rsidRPr="00CB0423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19.09.2014</w:t>
      </w:r>
      <w:r w:rsidRPr="00CB0423">
        <w:rPr>
          <w:rFonts w:ascii="Times New Roman" w:eastAsia="Times New Roman" w:hAnsi="Times New Roman"/>
          <w:sz w:val="28"/>
          <w:szCs w:val="20"/>
          <w:lang w:eastAsia="ru-RU"/>
        </w:rPr>
        <w:t>____                                                                            №_</w:t>
      </w:r>
      <w:r w:rsidR="00CB0423" w:rsidRPr="00CB0423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364</w:t>
      </w:r>
      <w:r w:rsidRPr="00CB0423">
        <w:rPr>
          <w:rFonts w:ascii="Times New Roman" w:eastAsia="Times New Roman" w:hAnsi="Times New Roman"/>
          <w:sz w:val="28"/>
          <w:szCs w:val="20"/>
          <w:lang w:eastAsia="ru-RU"/>
        </w:rPr>
        <w:t xml:space="preserve">________    </w:t>
      </w:r>
    </w:p>
    <w:p w:rsidR="00D75A71" w:rsidRPr="00CB0423" w:rsidRDefault="00D75A71" w:rsidP="00D75A71">
      <w:pPr>
        <w:jc w:val="center"/>
        <w:rPr>
          <w:rFonts w:ascii="Times New Roman" w:eastAsia="Times New Roman" w:hAnsi="Times New Roman"/>
          <w:sz w:val="24"/>
          <w:szCs w:val="20"/>
          <w:lang w:eastAsia="ru-RU"/>
        </w:rPr>
      </w:pPr>
      <w:proofErr w:type="spellStart"/>
      <w:r w:rsidRPr="00CB0423">
        <w:rPr>
          <w:rFonts w:ascii="Times New Roman" w:eastAsia="Times New Roman" w:hAnsi="Times New Roman"/>
          <w:sz w:val="24"/>
          <w:szCs w:val="20"/>
          <w:lang w:eastAsia="ru-RU"/>
        </w:rPr>
        <w:t>рп</w:t>
      </w:r>
      <w:proofErr w:type="gramStart"/>
      <w:r w:rsidRPr="00CB0423">
        <w:rPr>
          <w:rFonts w:ascii="Times New Roman" w:eastAsia="Times New Roman" w:hAnsi="Times New Roman"/>
          <w:sz w:val="24"/>
          <w:szCs w:val="20"/>
          <w:lang w:eastAsia="ru-RU"/>
        </w:rPr>
        <w:t>.А</w:t>
      </w:r>
      <w:proofErr w:type="gramEnd"/>
      <w:r w:rsidRPr="00CB0423">
        <w:rPr>
          <w:rFonts w:ascii="Times New Roman" w:eastAsia="Times New Roman" w:hAnsi="Times New Roman"/>
          <w:sz w:val="24"/>
          <w:szCs w:val="20"/>
          <w:lang w:eastAsia="ru-RU"/>
        </w:rPr>
        <w:t>тяшево</w:t>
      </w:r>
      <w:bookmarkStart w:id="0" w:name="_GoBack"/>
      <w:bookmarkEnd w:id="0"/>
      <w:proofErr w:type="spellEnd"/>
    </w:p>
    <w:p w:rsidR="00D75A71" w:rsidRPr="00CB0423" w:rsidRDefault="00D75A71" w:rsidP="00D75A71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D75A71" w:rsidRPr="00CB0423" w:rsidRDefault="00D75A71" w:rsidP="00D75A71">
      <w:pPr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466B8" w:rsidRPr="00CB0423" w:rsidRDefault="00E466B8" w:rsidP="003225AE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контрактной службе по осуществлению планирования и </w:t>
      </w:r>
      <w:r w:rsidR="003225AE" w:rsidRPr="00CB04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закупки </w:t>
      </w:r>
      <w:r w:rsidRPr="00CB0423">
        <w:rPr>
          <w:rFonts w:ascii="Times New Roman" w:eastAsia="Times New Roman" w:hAnsi="Times New Roman"/>
          <w:b/>
          <w:sz w:val="28"/>
          <w:szCs w:val="28"/>
          <w:lang w:eastAsia="ru-RU"/>
        </w:rPr>
        <w:t>товаров, работ, услуг для нужд Администрации Атяшевского муниципального района без образования отдельного структурного подразделения</w:t>
      </w:r>
    </w:p>
    <w:p w:rsidR="00E466B8" w:rsidRPr="00CB0423" w:rsidRDefault="00E466B8" w:rsidP="003F74D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66B8" w:rsidRPr="00CB0423" w:rsidRDefault="00E466B8" w:rsidP="003F74D3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статьей 38</w:t>
      </w:r>
      <w:hyperlink r:id="rId7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Федерального закона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от 5 апреля 2013 года N 44-ФЗ "О контрактной системе в сфере закупок товаров, работ, услуг для обеспечения госуда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рственных и муниципальных нужд", пунктом 3 Решения совета депутатов Атяшевского муниципального района от 24 июня 2014 года №19 </w:t>
      </w:r>
      <w:r w:rsidR="00F94221" w:rsidRPr="00CB0423">
        <w:rPr>
          <w:rFonts w:ascii="Times New Roman" w:eastAsia="Times New Roman" w:hAnsi="Times New Roman"/>
          <w:sz w:val="28"/>
          <w:szCs w:val="28"/>
          <w:lang w:eastAsia="ru-RU"/>
        </w:rPr>
        <w:t>«Об определении Администрации Атяшевского муниципального района органом местного самоуправления, уполномоченным на осуществление контроля в сфере закупок товаров</w:t>
      </w:r>
      <w:proofErr w:type="gramEnd"/>
      <w:r w:rsidR="00F94221" w:rsidRPr="00CB0423">
        <w:rPr>
          <w:rFonts w:ascii="Times New Roman" w:eastAsia="Times New Roman" w:hAnsi="Times New Roman"/>
          <w:sz w:val="28"/>
          <w:szCs w:val="28"/>
          <w:lang w:eastAsia="ru-RU"/>
        </w:rPr>
        <w:t>, работ, услуг для обеспечения муниципальных нужд Атяшевского муниципального района»:</w:t>
      </w:r>
    </w:p>
    <w:p w:rsidR="003225AE" w:rsidRPr="00CB0423" w:rsidRDefault="003225AE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955F1" w:rsidRPr="00CB0423" w:rsidRDefault="00E466B8" w:rsidP="00110DD9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1. Создать </w:t>
      </w:r>
      <w:r w:rsidR="00896E1F" w:rsidRPr="00CB042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онтрактную службу по осуществлению планирования и закупки товаров, работ, услуг для нужд</w:t>
      </w:r>
      <w:r w:rsidR="00CB0423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225AE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Атяшевского муниципального района без образования отдельного структурного подразделения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10DD9" w:rsidRPr="00CB0423" w:rsidRDefault="00E466B8" w:rsidP="00F94221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2"/>
      <w:bookmarkEnd w:id="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2. Утвердить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110DD9" w:rsidRPr="00CB0423" w:rsidRDefault="00661AE3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>остав контрактной службыпо осуществлению планирования и закупки товаров, работ, услуг для нужд Администрации Атяшевского муниципального района;</w:t>
      </w:r>
    </w:p>
    <w:p w:rsidR="00E466B8" w:rsidRPr="00CB0423" w:rsidRDefault="00661AE3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96E1F" w:rsidRPr="00CB0423">
        <w:rPr>
          <w:rFonts w:ascii="Times New Roman" w:eastAsia="Times New Roman" w:hAnsi="Times New Roman"/>
          <w:sz w:val="28"/>
          <w:szCs w:val="28"/>
          <w:lang w:eastAsia="ru-RU"/>
        </w:rPr>
        <w:t>оложение о к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онтрактной службе</w:t>
      </w:r>
      <w:r w:rsidR="002955F1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по осуществлению планирования и закупки товаров, работ, услуг для нужд Администрации Атяшевского муниципального района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66B8" w:rsidRPr="00CB0423" w:rsidRDefault="003225AE" w:rsidP="00F94221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. Начальнику органи</w:t>
      </w:r>
      <w:r w:rsidR="00305BA3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зационного отдела Администрации 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Атяшевского муниципального района Инчиной Л.М. 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подготовить 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соответствующие изменения в должностные обязанности сотрудников</w:t>
      </w:r>
      <w:r w:rsidR="002955F1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контрактной службы по осуществлению планирования и закупки товаров, работ, услуг для </w:t>
      </w:r>
      <w:proofErr w:type="spellStart"/>
      <w:r w:rsidR="002955F1" w:rsidRPr="00CB0423">
        <w:rPr>
          <w:rFonts w:ascii="Times New Roman" w:eastAsia="Times New Roman" w:hAnsi="Times New Roman"/>
          <w:sz w:val="28"/>
          <w:szCs w:val="28"/>
          <w:lang w:eastAsia="ru-RU"/>
        </w:rPr>
        <w:t>нуждАдминистрации</w:t>
      </w:r>
      <w:proofErr w:type="spellEnd"/>
      <w:r w:rsidR="002955F1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Атяшевского муниципального района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466B8" w:rsidRPr="00CB0423" w:rsidRDefault="003225AE" w:rsidP="00F94221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. Распоряжение </w:t>
      </w:r>
      <w:r w:rsidR="004C064E" w:rsidRPr="00CB0423">
        <w:rPr>
          <w:rFonts w:ascii="Times New Roman" w:eastAsia="Times New Roman" w:hAnsi="Times New Roman"/>
          <w:sz w:val="28"/>
          <w:szCs w:val="28"/>
          <w:lang w:eastAsia="ru-RU"/>
        </w:rPr>
        <w:t>вступает в силу со дня официального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опубликовани</w:t>
      </w:r>
      <w:r w:rsidR="004C064E" w:rsidRPr="00CB0423">
        <w:rPr>
          <w:rFonts w:ascii="Times New Roman" w:eastAsia="Times New Roman" w:hAnsi="Times New Roman"/>
          <w:sz w:val="28"/>
          <w:szCs w:val="28"/>
          <w:lang w:eastAsia="ru-RU"/>
        </w:rPr>
        <w:t>я.</w:t>
      </w:r>
    </w:p>
    <w:p w:rsidR="00E466B8" w:rsidRPr="00CB0423" w:rsidRDefault="003225AE" w:rsidP="00F94221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5"/>
      <w:bookmarkEnd w:id="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Контроль</w:t>
      </w:r>
      <w:r w:rsidR="00661AE3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за</w:t>
      </w:r>
      <w:proofErr w:type="gramEnd"/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</w:t>
      </w:r>
      <w:r w:rsidR="00661AE3" w:rsidRPr="00CB0423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настоящего распоряжения оставляю за собой.</w:t>
      </w:r>
    </w:p>
    <w:bookmarkEnd w:id="3"/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5A71" w:rsidRPr="00CB0423" w:rsidRDefault="00D75A71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927" w:type="dxa"/>
        <w:tblLook w:val="04A0"/>
      </w:tblPr>
      <w:tblGrid>
        <w:gridCol w:w="108"/>
        <w:gridCol w:w="5245"/>
        <w:gridCol w:w="4111"/>
        <w:gridCol w:w="463"/>
      </w:tblGrid>
      <w:tr w:rsidR="00E466B8" w:rsidRPr="00CB0423" w:rsidTr="00DA66EF">
        <w:trPr>
          <w:gridBefore w:val="1"/>
          <w:gridAfter w:val="1"/>
          <w:wBefore w:w="108" w:type="dxa"/>
          <w:wAfter w:w="463" w:type="dxa"/>
        </w:trPr>
        <w:tc>
          <w:tcPr>
            <w:tcW w:w="9356" w:type="dxa"/>
            <w:gridSpan w:val="2"/>
          </w:tcPr>
          <w:p w:rsidR="00E466B8" w:rsidRPr="00CB0423" w:rsidRDefault="00E466B8" w:rsidP="00E466B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Администрации  </w:t>
            </w:r>
            <w:r w:rsidR="00CB0423" w:rsidRPr="00CB042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                       </w:t>
            </w:r>
            <w:r w:rsidRPr="00CB042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М.А. Сурков</w:t>
            </w:r>
          </w:p>
          <w:p w:rsidR="00E466B8" w:rsidRPr="00CB0423" w:rsidRDefault="00E466B8" w:rsidP="00DA66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466B8" w:rsidRPr="00CB0423" w:rsidTr="00DA66EF">
        <w:tc>
          <w:tcPr>
            <w:tcW w:w="5353" w:type="dxa"/>
            <w:gridSpan w:val="2"/>
            <w:shd w:val="clear" w:color="auto" w:fill="auto"/>
          </w:tcPr>
          <w:p w:rsidR="00E466B8" w:rsidRPr="00CB0423" w:rsidRDefault="00E466B8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bookmarkStart w:id="4" w:name="sub_6"/>
          </w:p>
          <w:p w:rsidR="003225AE" w:rsidRPr="00CB0423" w:rsidRDefault="003225AE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3225AE" w:rsidRPr="00CB0423" w:rsidRDefault="003225AE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3225AE" w:rsidRPr="00CB0423" w:rsidRDefault="003225AE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574" w:type="dxa"/>
            <w:gridSpan w:val="2"/>
            <w:shd w:val="clear" w:color="auto" w:fill="auto"/>
          </w:tcPr>
          <w:p w:rsidR="00E466B8" w:rsidRPr="00CB0423" w:rsidRDefault="00305BA3" w:rsidP="003225AE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Утвержден                               Распоряжением</w:t>
            </w:r>
            <w:r w:rsidR="00E466B8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                         Администрации Атяшевского                                 муниципального района</w:t>
            </w:r>
            <w:r w:rsidR="00E466B8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br/>
              <w:t>от</w:t>
            </w:r>
            <w:r w:rsidR="00CB0423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CB0423" w:rsidRPr="00CB0423">
              <w:rPr>
                <w:rFonts w:ascii="Times New Roman" w:eastAsia="Times New Roman" w:hAnsi="Times New Roman"/>
                <w:sz w:val="28"/>
                <w:szCs w:val="20"/>
                <w:u w:val="single"/>
                <w:lang w:eastAsia="ru-RU"/>
              </w:rPr>
              <w:t>19.09.2014</w:t>
            </w:r>
            <w:r w:rsidR="00525EA6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 г. N </w:t>
            </w:r>
            <w:r w:rsidR="00CB0423" w:rsidRPr="00CB0423">
              <w:rPr>
                <w:rFonts w:ascii="Times New Roman" w:eastAsia="Times New Roman" w:hAnsi="Times New Roman"/>
                <w:sz w:val="28"/>
                <w:szCs w:val="20"/>
                <w:u w:val="single"/>
                <w:lang w:eastAsia="ru-RU"/>
              </w:rPr>
              <w:t>364</w:t>
            </w:r>
          </w:p>
          <w:p w:rsidR="00E466B8" w:rsidRPr="00CB0423" w:rsidRDefault="00E466B8" w:rsidP="003225AE">
            <w:pPr>
              <w:widowControl w:val="0"/>
              <w:autoSpaceDE w:val="0"/>
              <w:autoSpaceDN w:val="0"/>
              <w:adjustRightInd w:val="0"/>
              <w:ind w:firstLine="33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bookmarkEnd w:id="4"/>
    </w:tbl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66B8" w:rsidRPr="00CB0423" w:rsidRDefault="00896E1F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Состав к</w:t>
      </w:r>
      <w:r w:rsidR="00E466B8"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онтрактной службы для осуществления закупок для нужд Администрации  Атяшевского</w:t>
      </w:r>
      <w:r w:rsidR="00CB0423"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466B8"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1067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459"/>
        <w:gridCol w:w="3999"/>
        <w:gridCol w:w="646"/>
        <w:gridCol w:w="708"/>
        <w:gridCol w:w="4253"/>
        <w:gridCol w:w="142"/>
        <w:gridCol w:w="463"/>
      </w:tblGrid>
      <w:tr w:rsidR="00E466B8" w:rsidRPr="00CB0423" w:rsidTr="00F94221">
        <w:trPr>
          <w:gridAfter w:val="1"/>
          <w:wAfter w:w="463" w:type="dxa"/>
          <w:trHeight w:val="277"/>
        </w:trPr>
        <w:tc>
          <w:tcPr>
            <w:tcW w:w="1020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466B8" w:rsidRPr="00CB0423" w:rsidRDefault="00E466B8" w:rsidP="00DA66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74D3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05" w:type="dxa"/>
          <w:trHeight w:val="1776"/>
        </w:trPr>
        <w:tc>
          <w:tcPr>
            <w:tcW w:w="4458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bookmarkStart w:id="5" w:name="sub_7"/>
            <w:proofErr w:type="spellStart"/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Сюмкин</w:t>
            </w:r>
            <w:proofErr w:type="spellEnd"/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Андрей Михайлович</w:t>
            </w:r>
          </w:p>
        </w:tc>
        <w:tc>
          <w:tcPr>
            <w:tcW w:w="646" w:type="dxa"/>
            <w:hideMark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61" w:type="dxa"/>
            <w:gridSpan w:val="2"/>
            <w:hideMark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</w:rPr>
              <w:t xml:space="preserve">заместитель Главы Администрации – начальник управления делами Администрации  Атяшевского муниципального района – </w:t>
            </w: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Руководитель контрактной службы;</w:t>
            </w:r>
          </w:p>
        </w:tc>
      </w:tr>
      <w:tr w:rsidR="003F74D3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05" w:type="dxa"/>
          <w:trHeight w:val="1972"/>
        </w:trPr>
        <w:tc>
          <w:tcPr>
            <w:tcW w:w="4458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Абрамова Ольга Венедиктовна </w:t>
            </w:r>
          </w:p>
        </w:tc>
        <w:tc>
          <w:tcPr>
            <w:tcW w:w="646" w:type="dxa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 -</w:t>
            </w:r>
          </w:p>
        </w:tc>
        <w:tc>
          <w:tcPr>
            <w:tcW w:w="4961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0423">
              <w:rPr>
                <w:rFonts w:ascii="Times New Roman" w:hAnsi="Times New Roman"/>
                <w:sz w:val="28"/>
                <w:szCs w:val="28"/>
              </w:rPr>
              <w:t>начальник отдела по управлению муниципальным имуществом и земельным отношениям Администрации Атяшевского муниципального района</w:t>
            </w:r>
            <w:r w:rsidR="00661AE3" w:rsidRPr="00CB0423"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3F74D3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05" w:type="dxa"/>
          <w:trHeight w:val="1268"/>
        </w:trPr>
        <w:tc>
          <w:tcPr>
            <w:tcW w:w="4458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Исайкина Елена Петровна</w:t>
            </w:r>
          </w:p>
        </w:tc>
        <w:tc>
          <w:tcPr>
            <w:tcW w:w="646" w:type="dxa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61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0423">
              <w:rPr>
                <w:rFonts w:ascii="Times New Roman" w:hAnsi="Times New Roman"/>
                <w:sz w:val="28"/>
                <w:szCs w:val="28"/>
              </w:rPr>
              <w:t>начальник правового управления Администрации Атяшевского муниципального района;</w:t>
            </w:r>
          </w:p>
        </w:tc>
      </w:tr>
      <w:tr w:rsidR="003F74D3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05" w:type="dxa"/>
          <w:trHeight w:val="1383"/>
        </w:trPr>
        <w:tc>
          <w:tcPr>
            <w:tcW w:w="4458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Крапивина Ольга Викторовна</w:t>
            </w:r>
          </w:p>
        </w:tc>
        <w:tc>
          <w:tcPr>
            <w:tcW w:w="646" w:type="dxa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4961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</w:rPr>
              <w:t>начальник отдела бухгалтерии Администрации Атяшевского муниципального района</w:t>
            </w: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;</w:t>
            </w:r>
          </w:p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3F74D3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After w:val="2"/>
          <w:wAfter w:w="605" w:type="dxa"/>
        </w:trPr>
        <w:tc>
          <w:tcPr>
            <w:tcW w:w="4458" w:type="dxa"/>
            <w:gridSpan w:val="2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>Тикшайкин Денис Викторович</w:t>
            </w:r>
          </w:p>
        </w:tc>
        <w:tc>
          <w:tcPr>
            <w:tcW w:w="646" w:type="dxa"/>
          </w:tcPr>
          <w:p w:rsidR="003F74D3" w:rsidRPr="00CB0423" w:rsidRDefault="003F74D3" w:rsidP="00F94221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B0423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 -</w:t>
            </w:r>
          </w:p>
        </w:tc>
        <w:tc>
          <w:tcPr>
            <w:tcW w:w="4961" w:type="dxa"/>
            <w:gridSpan w:val="2"/>
          </w:tcPr>
          <w:p w:rsidR="003F74D3" w:rsidRPr="00CB0423" w:rsidRDefault="003F74D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B0423">
              <w:rPr>
                <w:rFonts w:ascii="Times New Roman" w:hAnsi="Times New Roman"/>
                <w:sz w:val="28"/>
                <w:szCs w:val="28"/>
              </w:rPr>
              <w:t>начальник Управления строительства, архитектуры и жилищно-коммунального хозяйства Администрации Атяшевского муниципального района</w:t>
            </w:r>
            <w:r w:rsidR="00661AE3" w:rsidRPr="00CB042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A66EF" w:rsidRPr="00CB0423" w:rsidRDefault="00DA66EF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A66EF" w:rsidRPr="00CB0423" w:rsidRDefault="00DA66EF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61AE3" w:rsidRPr="00CB0423" w:rsidRDefault="00661AE3" w:rsidP="00661AE3">
            <w:pPr>
              <w:pStyle w:val="aa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66B8" w:rsidRPr="00CB0423" w:rsidTr="00F942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"/>
          <w:wBefore w:w="459" w:type="dxa"/>
        </w:trPr>
        <w:tc>
          <w:tcPr>
            <w:tcW w:w="5353" w:type="dxa"/>
            <w:gridSpan w:val="3"/>
            <w:shd w:val="clear" w:color="auto" w:fill="auto"/>
          </w:tcPr>
          <w:p w:rsidR="00E466B8" w:rsidRPr="00CB0423" w:rsidRDefault="00E466B8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DA66EF" w:rsidRPr="00CB0423" w:rsidRDefault="00DA66EF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DA66EF" w:rsidRPr="00CB0423" w:rsidRDefault="00DA66EF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DA66EF" w:rsidRPr="00CB0423" w:rsidRDefault="00DA66EF" w:rsidP="00DA66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858" w:type="dxa"/>
            <w:gridSpan w:val="3"/>
            <w:shd w:val="clear" w:color="auto" w:fill="auto"/>
          </w:tcPr>
          <w:p w:rsidR="003225AE" w:rsidRPr="00CB0423" w:rsidRDefault="003225AE" w:rsidP="00DA66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Утверждено</w:t>
            </w:r>
          </w:p>
          <w:p w:rsidR="00E466B8" w:rsidRPr="00CB0423" w:rsidRDefault="003225AE" w:rsidP="00DA66E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Распоряжением</w:t>
            </w:r>
            <w:r w:rsidR="00E466B8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               Администрации Атяшевского                                 муниципального района</w:t>
            </w:r>
            <w:r w:rsidR="00E466B8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br/>
              <w:t xml:space="preserve">от   </w:t>
            </w:r>
            <w:r w:rsidR="00EF06AB" w:rsidRPr="00CB0423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        2014 г.  № </w:t>
            </w:r>
          </w:p>
          <w:p w:rsidR="00E466B8" w:rsidRPr="00CB0423" w:rsidRDefault="00E466B8" w:rsidP="00DA66E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E466B8" w:rsidRPr="00CB0423" w:rsidRDefault="00E466B8" w:rsidP="00DA66EF">
            <w:pPr>
              <w:widowControl w:val="0"/>
              <w:tabs>
                <w:tab w:val="left" w:pos="264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bookmarkEnd w:id="5"/>
    <w:p w:rsidR="00E466B8" w:rsidRPr="00CB0423" w:rsidRDefault="00E466B8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Положение о контрактной службе</w:t>
      </w:r>
      <w:r w:rsidR="003F74D3" w:rsidRPr="00CB04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осуществлению планирования и закупки товаров, работ, услуг для нужд Администрации Атяшевского муниципального района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6" w:name="sub_39"/>
    </w:p>
    <w:p w:rsidR="00E466B8" w:rsidRPr="00CB0423" w:rsidRDefault="00E466B8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I. Общие положения</w:t>
      </w:r>
    </w:p>
    <w:p w:rsidR="00E466B8" w:rsidRPr="00CB0423" w:rsidRDefault="00661AE3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9"/>
      <w:bookmarkEnd w:id="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1. Настоящее П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оложение о контрактной службе (далее - Положение) устанавливает правила организации деятельности контрактной службы при планировании и осуществлении закупок товаров, работ, услуг для обеспечения нужд Администрации Атяшевского муниципального района.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0"/>
      <w:bookmarkEnd w:id="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Контрактная служба создается в целях обеспечения планирования и осуществления </w:t>
      </w:r>
      <w:r w:rsidR="00EF06AB" w:rsidRPr="00CB0423">
        <w:rPr>
          <w:rFonts w:ascii="Times New Roman" w:eastAsia="Times New Roman" w:hAnsi="Times New Roman"/>
          <w:sz w:val="28"/>
          <w:szCs w:val="28"/>
          <w:lang w:eastAsia="ru-RU"/>
        </w:rPr>
        <w:t>Администрацией</w:t>
      </w:r>
      <w:r w:rsidR="00CB0423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Атяшевского муниципального района (далее - Заказчик) закупок товаров, работ, услуг для обеспечения нужд Заказчика (далее - закупка) в соответствии с </w:t>
      </w:r>
      <w:hyperlink r:id="rId8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от 5 апреля 2013 года  N 44-ФЗ "О контрактной системе в сфере закупок товаров, работ, услуг для обеспечения государственных и муниципальных нужд" (далее - Федеральный закон).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" w:name="sub_11"/>
      <w:bookmarkEnd w:id="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Контрактная служба в своей деятельности руководствуется </w:t>
      </w:r>
      <w:hyperlink r:id="rId9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Конституцией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</w:t>
      </w:r>
      <w:hyperlink r:id="rId10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11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гражданским законодательством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</w:t>
      </w:r>
      <w:hyperlink r:id="rId12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бюджетным законодательством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иными нормативными правовыми актами Российской Федерации, Положением о контрактной службе Заказчика.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" w:name="sub_16"/>
      <w:bookmarkEnd w:id="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4. Основными принципами создания и функционирования контрактной службы при планировании и осуществлении закупок являются: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1" w:name="sub_12"/>
      <w:bookmarkEnd w:id="1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1) привлечение квалифицированных специалистов, обладающих теоретическими и практическими знаниями и навыками в сфере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2" w:name="sub_13"/>
      <w:bookmarkEnd w:id="1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2) свободный доступ к информации о совершаемых контрактной службой действиях, направленных на обеспечение государственных и муниципальных нужд, в том числе способах осуществления закупок и их результатах;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3" w:name="sub_14"/>
      <w:bookmarkEnd w:id="1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3) заключение контрактов на условиях, обеспечивающих наиболее эффективное достижение заданных результатов обеспечения государственных и муниципальных нужд;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4" w:name="sub_15"/>
      <w:bookmarkEnd w:id="1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4) достижение Заказчиком заданных результатов обеспечения государственных и муниципальных нужд.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5" w:name="sub_17"/>
      <w:bookmarkEnd w:id="1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5. Контрактная служба создается без образования отдельного структурного подразделения Заказчика.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6" w:name="sub_222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6. </w:t>
      </w:r>
      <w:bookmarkStart w:id="17" w:name="sub_233"/>
      <w:bookmarkEnd w:id="1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Структура и численность контрактной службы определяется и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утверждается Заказчиком, но не может составлять менее двух человек.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8" w:name="sub_244"/>
      <w:bookmarkEnd w:id="1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7. В состав контрактной службы входят должностные лица из числа сотрудников Администрации Атяшевского муниципального района.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9" w:name="sub_255"/>
      <w:bookmarkEnd w:id="1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8. Специалисты контрактной службы должны иметь высшее образование или дополнительное профессиональное образование в сфере закупок.</w:t>
      </w:r>
    </w:p>
    <w:bookmarkEnd w:id="19"/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До 1 января 2016 года специалистом контрактной службы может быть лицо, имеющее профессиональное образование или дополнительное профессиональное образование в сфере размещения заказов на поставки товаров, выполнение работ, оказание услуг для государственных и муниципальных нужд.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0" w:name="sub_26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9. Специалисты контрактной службы Администрации Атяшевского муниципального района могут быть членами комиссии по осуществлению закупок для нужд Администрации Атяшевского муниципального района.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1" w:name="sub_18"/>
      <w:bookmarkEnd w:id="15"/>
      <w:bookmarkEnd w:id="2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bookmarkStart w:id="22" w:name="sub_19"/>
      <w:bookmarkEnd w:id="2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Контрактную службу возглавляет руководитель контрактной службы, являющийся одним из заместителей руководителя Заказчика.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11.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Руководитель контрактной службы в целях повышения эффективности работы работников контрактной службы при формировании организационной структуры определяет должностные обязанности и персональную ответственность работников контрактной службы, распределяя определенные настоящим Положением функциональные обязанности между указанными работниками.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3" w:name="sub_37"/>
      <w:bookmarkEnd w:id="2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12. Функциональные обязанности контрактной службы: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4" w:name="sub_20"/>
      <w:bookmarkEnd w:id="2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1) планирование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5" w:name="sub_21"/>
      <w:bookmarkEnd w:id="2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2) организация на стадии планирования закупок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нужд Заказчика;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6" w:name="sub_22"/>
      <w:bookmarkEnd w:id="2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3) обоснование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7" w:name="sub_23"/>
      <w:bookmarkEnd w:id="2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4) обоснование начальной (максимальной) цены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8" w:name="sub_24"/>
      <w:bookmarkEnd w:id="2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5) обязательное общественное обсуждение закупок;</w:t>
      </w:r>
    </w:p>
    <w:p w:rsidR="00E466B8" w:rsidRPr="00CB0423" w:rsidRDefault="00EF06AB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9" w:name="sub_25"/>
      <w:bookmarkEnd w:id="2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6) 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организационно-технич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еское обеспечение деятельности </w:t>
      </w:r>
      <w:r w:rsidR="00E466B8" w:rsidRPr="00CB0423">
        <w:rPr>
          <w:rFonts w:ascii="Times New Roman" w:eastAsia="Times New Roman" w:hAnsi="Times New Roman"/>
          <w:sz w:val="28"/>
          <w:szCs w:val="28"/>
          <w:lang w:eastAsia="ru-RU"/>
        </w:rPr>
        <w:t>комиссий по осуществлению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0" w:name="sub_26"/>
      <w:bookmarkEnd w:id="2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7) привлечение экспертов, экспертных организаций;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1" w:name="sub_27"/>
      <w:bookmarkEnd w:id="3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8) подготовка и размещение в единой информационной системе в сфере закупок (далее - единая информационная система) извещения об осуществлении закупки, документации о закупках, проектов контрактов;</w:t>
      </w:r>
    </w:p>
    <w:p w:rsidR="00E466B8" w:rsidRPr="00CB0423" w:rsidRDefault="00E466B8" w:rsidP="00110DD9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2" w:name="sub_28"/>
      <w:bookmarkEnd w:id="3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9) подготовка и направление приглашений принять участие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определении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поставщиков (подрядчиков, исполнителей) закрытыми </w:t>
      </w:r>
      <w:r w:rsidR="00110DD9" w:rsidRPr="00CB0423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пособами;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3" w:name="sub_29"/>
      <w:bookmarkEnd w:id="3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10) рассмотрение банковских гарантий и организация осуществления уплаты денежных сумм по банковской гарантии;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4" w:name="sub_30"/>
      <w:bookmarkEnd w:id="3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11) организация заключения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5" w:name="sub_31"/>
      <w:bookmarkEnd w:id="34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12) 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контракта), предусмотренных контрактом, включая проведение в соответствии с </w:t>
      </w:r>
      <w:hyperlink r:id="rId13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экспертизы поставленного товара, результатов выполненной работы, оказанной услуги, а также отдельных этапов исполнения контракта, обеспечение создания приемочной комиссии;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6" w:name="sub_32"/>
      <w:bookmarkEnd w:id="3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13) 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7" w:name="sub_33"/>
      <w:bookmarkEnd w:id="3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14) взаимодействие с поставщиком (подрядчиком, исполнителем) при изменении, расторжении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8" w:name="sub_34"/>
      <w:bookmarkEnd w:id="3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15) 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9" w:name="sub_35"/>
      <w:bookmarkEnd w:id="3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16) направление поставщику (подрядчику, исполнителю) требования об уплате неустоек (штрафов, пеней);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0" w:name="sub_36"/>
      <w:bookmarkEnd w:id="3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17) участие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рассмотрении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дел об обжаловании действий (бездействия) Заказчика и осуществление подготовки материалов для выполнения претензионной работы.</w:t>
      </w:r>
    </w:p>
    <w:p w:rsidR="00833182" w:rsidRPr="00CB0423" w:rsidRDefault="00E466B8" w:rsidP="00896E1F">
      <w:pPr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1" w:name="sub_38"/>
      <w:bookmarkEnd w:id="4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13.Порядок действий Контрактной службы для осуществления своих полномочий, а также порядок взаимодействия контрактной службы с другими подразделениями Заказчика, комиссией по осуществлению закупок </w:t>
      </w:r>
      <w:r w:rsidR="00833182" w:rsidRPr="00CB0423">
        <w:rPr>
          <w:rFonts w:ascii="Times New Roman" w:eastAsia="Times New Roman" w:hAnsi="Times New Roman"/>
          <w:sz w:val="28"/>
          <w:szCs w:val="28"/>
          <w:lang w:eastAsia="ru-RU"/>
        </w:rPr>
        <w:t>могут определяться</w:t>
      </w:r>
      <w:r w:rsidR="00F53CE6"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регламентами</w:t>
      </w:r>
      <w:r w:rsidR="00833182" w:rsidRPr="00CB0423">
        <w:rPr>
          <w:rFonts w:ascii="Times New Roman" w:eastAsia="Times New Roman" w:hAnsi="Times New Roman"/>
          <w:sz w:val="28"/>
          <w:szCs w:val="28"/>
          <w:lang w:eastAsia="ru-RU"/>
        </w:rPr>
        <w:t>, утвержденными Заказчиком.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42" w:name="sub_97"/>
      <w:bookmarkEnd w:id="41"/>
      <w:r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II. Функции и полномочия контрактной службы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3" w:name="sub_82"/>
      <w:bookmarkEnd w:id="4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14. Контрактная служба осуществляет следующие функции и полномочия: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4" w:name="sub_46"/>
      <w:bookmarkEnd w:id="4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1) при планировании закупок: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5" w:name="sub_40"/>
      <w:bookmarkEnd w:id="4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а) разрабатывает план закупок, осуществляет подготовку изменений для внесения в план закупок, размещает в единой информационной системе план закупок и внесенные в него изменения;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6" w:name="sub_41"/>
      <w:bookmarkEnd w:id="4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б) размещает планы закупок на </w:t>
      </w:r>
      <w:hyperlink r:id="rId14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сайте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Заказчика в информационно-телекоммуникационной сети "Интернет" (при наличии), а также опубликовывает в любых печатных изданиях в соответствии с </w:t>
      </w:r>
      <w:hyperlink r:id="rId15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частью 10 статьи 17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7" w:name="sub_42"/>
      <w:bookmarkEnd w:id="4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в) обеспечивает подготовку обоснования закупки при формировании плана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8" w:name="sub_43"/>
      <w:bookmarkEnd w:id="4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г) разрабатывает план-график, осуществляет подготовку изменений для внесения в план-график, размещает в единой информационной системе план-график и внесенные в него изменения;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49" w:name="sub_44"/>
      <w:bookmarkEnd w:id="4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д) организует утверждение плана закупок, плана-графика;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0" w:name="sub_45"/>
      <w:bookmarkEnd w:id="4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е) определяет и обосновывает начальную (максимальную) цену контракта, цену контракта, заключаемого с единственным поставщиком (подрядчиком, исполнителем) при формировании плана-графика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1" w:name="sub_71"/>
      <w:bookmarkEnd w:id="5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2) при определении поставщиков (подрядчиков, исполнителей):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2" w:name="sub_47"/>
      <w:bookmarkEnd w:id="5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а) выбирает способ определения поставщика (подрядчика, исполнителя);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3" w:name="sub_48"/>
      <w:bookmarkEnd w:id="5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б) уточняет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рамках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обоснования цены цену контракта и ее обоснование в извещениях об осуществлении закупок, приглашениях принять участие в определении поставщиков (подрядчиков, исполнителей) закрытыми способами, конкурсной документации, документации об аукционе;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4" w:name="sub_49"/>
      <w:bookmarkEnd w:id="5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в) уточняет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рамках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обоснования цены цену контракта, заключаемого с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единственным поставщиком (подрядчиком, исполнителем);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5" w:name="sub_50"/>
      <w:bookmarkEnd w:id="5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г) осуществляет подготовку извещений об осуществлении закупок, документации о закупках (за исключением описания объекта закупки),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6" w:name="sub_51"/>
      <w:bookmarkEnd w:id="5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д) осуществляет подготовку протоколов заседаний комиссий по осуществлению закупок на основании решений, принятых членами комиссии по осуществлению закупок;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7" w:name="sub_52"/>
      <w:bookmarkEnd w:id="5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е) организует подготовку описания объекта закупки в документации о закупке;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8" w:name="sub_53"/>
      <w:bookmarkEnd w:id="5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ж) осуществляет организационно-техническое обеспечение деятельности комиссий по осуществлению закупок, в том числе обеспечивает проверку:</w:t>
      </w:r>
    </w:p>
    <w:bookmarkEnd w:id="58"/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соответствия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являющихся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объектом закупки;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непроведения</w:t>
      </w:r>
      <w:proofErr w:type="spell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ликвидации участника закупки - юридического лица и отсутствия решения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неприостановления</w:t>
      </w:r>
      <w:proofErr w:type="spell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деятельности участника закупки в порядке, установленном </w:t>
      </w:r>
      <w:hyperlink r:id="rId16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Кодексом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об административных правонарушениях, на дату подачи заявки на участие в закупке;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отсутствия у участника закупки недоимки по налогам, сборам, задолженности по иным обязательным платежам в бюджеты бюджетной системы Российской Федерации;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отсутствия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отсутствия у участника закупки - физического лица либо у руководителя, членов коллегиального исполнительного органа или главного бухгалтера юридического лица - участника закупки судимости за преступления в сфере экономики;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обладания участником закупки исключительными правами на результаты интеллектуальной деятельности;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соответствия дополнительным требованиям, устанавливаемым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соответствии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hyperlink r:id="rId17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частью 2 статьи 31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9" w:name="sub_5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з) обеспечивает привлечение на основе контракта специализированной организации для выполнения отдельных функций по определению поставщика;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0" w:name="sub_55"/>
      <w:bookmarkEnd w:id="5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и) обеспечивает предоставление учреждениям и предприятиям уголовно-исполнительной системы, организациям инвалидов преимущества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отношении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предлагаемой ими цены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1" w:name="sub_56"/>
      <w:bookmarkEnd w:id="6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к) обеспечивает осуществление закупки у субъектов малого предпринимательства, социально ориентированных некоммерческих организаций, устанавливает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2" w:name="sub_57"/>
      <w:bookmarkEnd w:id="6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л) размещает в единой информационной системе или до ввода в эксплуатацию указанной системы на </w:t>
      </w:r>
      <w:hyperlink r:id="rId18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официальном сайте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извещения об осуществлении закупок, документацию о закупках и проекты контрактов, протоколы, предусмотренные Федеральным законом;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3" w:name="sub_58"/>
      <w:bookmarkEnd w:id="6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м) публикует по решению руководителя контрактной службы извещение об осуществлении закупок в любых средствах массовой информации или размещает это извещение на сайтах в информационно-телекоммуникационной сети "Интернет" при условии, что такое опубликование или такое размещение осуществляется наряду с предусмотренным </w:t>
      </w:r>
      <w:hyperlink r:id="rId19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размещением;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4" w:name="sub_59"/>
      <w:bookmarkEnd w:id="6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н) подготавливает и направляет в письменной форме или в форме электронного документа разъяснения положений документации о закупке;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5" w:name="sub_60"/>
      <w:bookmarkEnd w:id="64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о) обеспечивает сохранность конвертов с заявками на участие в закупках, защищенность,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6" w:name="sub_61"/>
      <w:bookmarkEnd w:id="6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п) предоставляет возможность всем участникам закупки, подавшим заявки на участие в закупке, или их представителям присутствовать при вскрытии конвертов с заявками на участие в закупке и (или) открытии доступа к поданным в форме электронных документов заявкам на участие в закупке;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7" w:name="sub_62"/>
      <w:bookmarkEnd w:id="6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р) обеспечивает возможность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режиме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реального времени получать информацию об открытии доступа к поданным в форме электронных документов заявкам на участие в закупке;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8" w:name="sub_63"/>
      <w:bookmarkEnd w:id="6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с) обеспечивает осуществление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9" w:name="sub_64"/>
      <w:bookmarkEnd w:id="68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т) обеспечивает хранение в сроки, установленные законодательством, протоколов, составленных в ходе проведения закупок, заявок на участие в закупках, документации о закупках, изменений, внесенных в документацию о закупках, разъяснений положений документации о закупках и аудиозаписи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0" w:name="sub_65"/>
      <w:bookmarkEnd w:id="6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у) привлекает экспертов, экспертные организации;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1" w:name="sub_66"/>
      <w:bookmarkEnd w:id="7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ф) обеспечивает согласование применения закрытых способов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определения поставщиков (подрядчиков, исполнителей)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порядке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, установленном федеральным органом исполнительной власти по регулированию контрактной системы в сфере закупок, в соответствии с </w:t>
      </w:r>
      <w:hyperlink r:id="rId20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частью 3 статьи 84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2" w:name="sub_67"/>
      <w:bookmarkEnd w:id="71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х) обеспечивает направление необходимых документов для заключения контракта с единственным поставщиком (подрядчиком, исполнителем) по результатам несостоявшихся процедур определения поставщика в установленных Федеральным законом случаях в соответствующие органы, определенные </w:t>
      </w:r>
      <w:hyperlink r:id="rId21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пунктом 25 части 1 статьи 93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Федерального закона;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3" w:name="sub_68"/>
      <w:bookmarkEnd w:id="7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ц) обосновывает в документально оформленном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отчете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невозможность или нецелесообразность использования иных способов определения поставщика (подрядчика, исполнителя), а также цену контракта и иные существенные условия контракта в случае осуществления закупки у единственного поставщика (подрядчика, исполнителя) для заключения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4" w:name="sub_69"/>
      <w:bookmarkEnd w:id="7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ч) обеспечивает заключение контрактов;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5" w:name="sub_70"/>
      <w:bookmarkEnd w:id="7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ш) организует включение в реестр недобросовестных поставщиков (подрядчиков, исполнителей) информации об участниках закупок, уклонившихся от заключения контрактов;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6" w:name="sub_81"/>
      <w:bookmarkEnd w:id="7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3) при исполнении, изменении, расторжении контракта: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7" w:name="sub_72"/>
      <w:bookmarkEnd w:id="7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а) обеспечивает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8" w:name="sub_73"/>
      <w:bookmarkEnd w:id="7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б) организует оплату поставленного товара, выполненной работы (ее результатов), оказанной услуги, а также отдельных этапов исполнения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9" w:name="sub_74"/>
      <w:bookmarkEnd w:id="78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в) взаимодействует с поставщиком (подрядчиком, исполнителем) при изменении, расторжении контракта, применяет меры ответственности, в том числе направляет поставщику (подрядчику, исполнителю) требование об уплате неустоек (штрафов, пеней) в случае просрочки исполнения поставщиком (подрядчиком, исполнителем)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(подрядчиком, исполнителем) обязательств, предусмотренных контрактом, совершает иные действия вслучае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нарушения поставщиком (подрядчиком, исполнителем) условий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0" w:name="sub_75"/>
      <w:bookmarkEnd w:id="7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г) организует проведение экспертизы поставленного товара, выполненной работы, оказанной услуги, привлекает экспертов, экспертные организации;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1" w:name="sub_76"/>
      <w:bookmarkEnd w:id="8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д)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случае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необходимости обеспечивает создание приемочной комиссии не менее чем из пяти человек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2" w:name="sub_77"/>
      <w:bookmarkEnd w:id="8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е) подготавливает документ о приемке результатов отдельного этапа исполнения контракта, а также поставленного товара, выполненной работы или оказанной услуги;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3" w:name="sub_78"/>
      <w:bookmarkEnd w:id="82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ж) размещает в единой информационной системе или до ввода в </w:t>
      </w:r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эксплуатацию указанной системы на </w:t>
      </w:r>
      <w:hyperlink r:id="rId22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официальном сайте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неисполненииконтракта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и о санкциях, которые применены в связи с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4" w:name="sub_79"/>
      <w:bookmarkEnd w:id="8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з) организует включение в реестр недобросовестных поставщиков (подрядчиков, исполнителей) информации о поставщике (подрядчике, исполнителе), с которым контракт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был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расторгнут по решению суда или в связи с односторонним отказом Заказчика от исполнения контракта;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5" w:name="sub_80"/>
      <w:bookmarkEnd w:id="8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и) составляет и размещает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6" w:name="sub_92"/>
      <w:bookmarkEnd w:id="8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15. Контрактная служба осуществляет иные полномочия, предусмотренные </w:t>
      </w:r>
      <w:hyperlink r:id="rId23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, в том числе: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7" w:name="sub_83"/>
      <w:bookmarkEnd w:id="86"/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1) организует в случае необходимости консультации с поставщиками (подрядчиками, исполнителями) и участвует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</w:r>
      <w:proofErr w:type="gramEnd"/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8" w:name="sub_84"/>
      <w:bookmarkEnd w:id="8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2) организует обязательное общественное обсуждение закупки товара, работы или услуги, по результатам которого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случае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необходимости осуществляет подготовку изменений для внесения в планы закупок, планы-графики, документацию о закупках или обеспечивает отмену закупки;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9" w:name="sub_85"/>
      <w:bookmarkEnd w:id="8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3) принимает участие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утверждении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требований к закупаемым Заказчиком отдельным видам товаров, работ, услуг (в том числе предельным ценам товаров, работ, услуг) и (или) нормативным затратам на обеспечение функций Заказчика и размещает их в единой информационной системе;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0" w:name="sub_86"/>
      <w:bookmarkEnd w:id="89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4) участвует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рассмотрении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дел об обжаловании действий (бездействия) Заказчика, в том числе обжаловании результатов определения поставщиков (подрядчиков, исполнителей), и осуществляет подготовку материалов для осуществления претензионной работы;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1" w:name="sub_87"/>
      <w:bookmarkEnd w:id="9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5) разрабатывает проекты контрактов, в том числе типовых контрактов Заказчика, типовых условий контрактов Заказчика;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2" w:name="sub_88"/>
      <w:bookmarkEnd w:id="91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6) осуществляет проверку банковских гарантий, поступивших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качестве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обеспечения исполнения контрактов, на соответствие требованиям </w:t>
      </w:r>
      <w:hyperlink r:id="rId24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Федерального закона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3" w:name="sub_89"/>
      <w:bookmarkEnd w:id="92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7) информирует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случае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отказа Заказчика в принятии банковской гарантии об этом лицо, предоставившее банковскую гарантию, с указанием причин, послуживших основанием для отказа;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4" w:name="sub_90"/>
      <w:bookmarkEnd w:id="93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8) организует осуществление уплаты денежных сумм по банковской гарантии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случаях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предусмотренных </w:t>
      </w:r>
      <w:hyperlink r:id="rId25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5" w:name="sub_91"/>
      <w:bookmarkEnd w:id="94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9) организует возврат денежных средств, внесенных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качестве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обеспечения исполнения заявок или обеспечения исполнения контрактов.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6" w:name="sub_96"/>
      <w:bookmarkEnd w:id="95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16. В целях реализации функций и полномочий, указанных в </w:t>
      </w:r>
      <w:hyperlink r:id="rId26" w:anchor="sub_82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пунктах 10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7" w:anchor="sub_92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11 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настоящего Положения, работники контрактной службы обязаны соблюдать обязательства и требования, установленные </w:t>
      </w:r>
      <w:hyperlink r:id="rId28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, в том числе: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7" w:name="sub_93"/>
      <w:bookmarkEnd w:id="96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1) не допускать разглашения сведений, ставших им известными в ходе проведения процедур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8" w:name="sub_94"/>
      <w:bookmarkEnd w:id="97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2) не проводить переговоров с участниками закупок до выявления победителя определения поставщика (подрядчика, исполнителя), кроме случаев, прямо предусмотренных законодательством Российской Федерации;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99" w:name="sub_95"/>
      <w:bookmarkEnd w:id="98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3) привлекать в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случаях</w:t>
      </w:r>
      <w:proofErr w:type="gramEnd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, в порядке и с учетом требований, предусмотренных действующим законодательством Российской Федерации, в том числе Федеральным законом, к своей работе экспертов, экспертные организации.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00" w:name="sub_99"/>
      <w:bookmarkEnd w:id="99"/>
      <w:r w:rsidRPr="00CB042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III. Ответственность работников контрактной службы</w:t>
      </w:r>
    </w:p>
    <w:p w:rsidR="00E466B8" w:rsidRPr="00CB0423" w:rsidRDefault="00E466B8" w:rsidP="00E466B8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01" w:name="sub_98"/>
      <w:bookmarkEnd w:id="100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17. </w:t>
      </w:r>
      <w:proofErr w:type="gramStart"/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 xml:space="preserve">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</w:t>
      </w:r>
      <w:hyperlink r:id="rId29" w:history="1">
        <w:r w:rsidRPr="00CB0423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Федеральным законом</w:t>
        </w:r>
      </w:hyperlink>
      <w:r w:rsidRPr="00CB0423">
        <w:rPr>
          <w:rFonts w:ascii="Times New Roman" w:eastAsia="Times New Roman" w:hAnsi="Times New Roman"/>
          <w:sz w:val="28"/>
          <w:szCs w:val="28"/>
          <w:lang w:eastAsia="ru-RU"/>
        </w:rPr>
        <w:t>, в контрольный орган в сфере закупок действия (бездействие) должностных лиц контрактной службы, если такие действия (бездействие) нарушают права и законные интересы участника закупки.</w:t>
      </w:r>
      <w:bookmarkEnd w:id="101"/>
      <w:proofErr w:type="gramEnd"/>
    </w:p>
    <w:p w:rsidR="00E466B8" w:rsidRDefault="00E466B8"/>
    <w:sectPr w:rsidR="00E466B8" w:rsidSect="00EB62CA">
      <w:pgSz w:w="11906" w:h="16838"/>
      <w:pgMar w:top="851" w:right="70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216" w:rsidRDefault="008E5216" w:rsidP="00525EA6">
      <w:r>
        <w:separator/>
      </w:r>
    </w:p>
  </w:endnote>
  <w:endnote w:type="continuationSeparator" w:id="1">
    <w:p w:rsidR="008E5216" w:rsidRDefault="008E5216" w:rsidP="00525E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216" w:rsidRDefault="008E5216" w:rsidP="00525EA6">
      <w:r>
        <w:separator/>
      </w:r>
    </w:p>
  </w:footnote>
  <w:footnote w:type="continuationSeparator" w:id="1">
    <w:p w:rsidR="008E5216" w:rsidRDefault="008E5216" w:rsidP="00525E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66B8"/>
    <w:rsid w:val="00100D7F"/>
    <w:rsid w:val="00110DD9"/>
    <w:rsid w:val="001974ED"/>
    <w:rsid w:val="002955F1"/>
    <w:rsid w:val="00305BA3"/>
    <w:rsid w:val="003225AE"/>
    <w:rsid w:val="003F74D3"/>
    <w:rsid w:val="004C064E"/>
    <w:rsid w:val="004C1B16"/>
    <w:rsid w:val="00525EA6"/>
    <w:rsid w:val="005A2C3E"/>
    <w:rsid w:val="005C456F"/>
    <w:rsid w:val="00611259"/>
    <w:rsid w:val="00661AE3"/>
    <w:rsid w:val="00674371"/>
    <w:rsid w:val="006C0F51"/>
    <w:rsid w:val="007C7D51"/>
    <w:rsid w:val="00833182"/>
    <w:rsid w:val="00883705"/>
    <w:rsid w:val="00896E1F"/>
    <w:rsid w:val="008E5216"/>
    <w:rsid w:val="00A539E8"/>
    <w:rsid w:val="00CB0423"/>
    <w:rsid w:val="00D75A71"/>
    <w:rsid w:val="00DA66EF"/>
    <w:rsid w:val="00DC1223"/>
    <w:rsid w:val="00E466B8"/>
    <w:rsid w:val="00EB62CA"/>
    <w:rsid w:val="00EF06AB"/>
    <w:rsid w:val="00F53CE6"/>
    <w:rsid w:val="00F94221"/>
    <w:rsid w:val="00FE4FA8"/>
    <w:rsid w:val="00FF4C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B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955F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5E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5EA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25E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25EA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C12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223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955F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2955F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a">
    <w:name w:val="No Spacing"/>
    <w:uiPriority w:val="1"/>
    <w:qFormat/>
    <w:rsid w:val="004C064E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D75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D75A71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B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2955F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5A7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5A7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5EA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25EA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25EA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25EA6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C12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1223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955F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2955F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aa">
    <w:name w:val="No Spacing"/>
    <w:uiPriority w:val="1"/>
    <w:qFormat/>
    <w:rsid w:val="004C064E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D75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D75A71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38/" TargetMode="External"/><Relationship Id="rId13" Type="http://schemas.openxmlformats.org/officeDocument/2006/relationships/hyperlink" Target="garantf1://70253464.944/" TargetMode="External"/><Relationship Id="rId18" Type="http://schemas.openxmlformats.org/officeDocument/2006/relationships/hyperlink" Target="garantf1://5125100.1829/" TargetMode="External"/><Relationship Id="rId26" Type="http://schemas.openxmlformats.org/officeDocument/2006/relationships/hyperlink" Target="file:///C:\Users\User\AppData\Roaming\Microsoft\Word\&#1055;&#1088;&#1080;&#1082;&#1072;&#1079;%20&#1060;&#1077;&#1076;&#1077;&#1088;&#1072;&#1083;&#1100;&#1085;&#1086;&#1081;%20&#1072;&#1085;&#1090;&#1080;&#1084;&#1086;&#1085;&#1086;&#1087;&#1086;&#1083;&#1100;&#1085;&#1086;&#1081;%20&#1089;&#1083;&#1091;&#1078;&#1073;&#1099;%20&#1086;&#1090;%2025%20&#1092;&#1077;&#1074;&#1088;&#1072;&#1083;&#1103;%202014.doc" TargetMode="External"/><Relationship Id="rId3" Type="http://schemas.openxmlformats.org/officeDocument/2006/relationships/settings" Target="settings.xml"/><Relationship Id="rId21" Type="http://schemas.openxmlformats.org/officeDocument/2006/relationships/hyperlink" Target="garantf1://70253464.93125/" TargetMode="External"/><Relationship Id="rId7" Type="http://schemas.openxmlformats.org/officeDocument/2006/relationships/hyperlink" Target="garantf1://70253464.0/" TargetMode="External"/><Relationship Id="rId12" Type="http://schemas.openxmlformats.org/officeDocument/2006/relationships/hyperlink" Target="garantf1://12012604.2/" TargetMode="External"/><Relationship Id="rId17" Type="http://schemas.openxmlformats.org/officeDocument/2006/relationships/hyperlink" Target="garantf1://70253464.3120/" TargetMode="External"/><Relationship Id="rId25" Type="http://schemas.openxmlformats.org/officeDocument/2006/relationships/hyperlink" Target="garantf1://70253464.0/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25267.3012/" TargetMode="External"/><Relationship Id="rId20" Type="http://schemas.openxmlformats.org/officeDocument/2006/relationships/hyperlink" Target="garantf1://70253464.843/" TargetMode="External"/><Relationship Id="rId29" Type="http://schemas.openxmlformats.org/officeDocument/2006/relationships/hyperlink" Target="garantf1://70253464.105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10064072.506/" TargetMode="External"/><Relationship Id="rId24" Type="http://schemas.openxmlformats.org/officeDocument/2006/relationships/hyperlink" Target="garantf1://70253464.0/" TargetMode="External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yperlink" Target="garantf1://70253464.1710/" TargetMode="External"/><Relationship Id="rId23" Type="http://schemas.openxmlformats.org/officeDocument/2006/relationships/hyperlink" Target="garantf1://70253464.384/" TargetMode="External"/><Relationship Id="rId28" Type="http://schemas.openxmlformats.org/officeDocument/2006/relationships/hyperlink" Target="garantf1://70253464.0/" TargetMode="External"/><Relationship Id="rId10" Type="http://schemas.openxmlformats.org/officeDocument/2006/relationships/hyperlink" Target="garantf1://70253464.38/" TargetMode="External"/><Relationship Id="rId19" Type="http://schemas.openxmlformats.org/officeDocument/2006/relationships/hyperlink" Target="garantf1://70253464.0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garantf1://10003000.0/" TargetMode="External"/><Relationship Id="rId14" Type="http://schemas.openxmlformats.org/officeDocument/2006/relationships/hyperlink" Target="garantf1://5125100.1829/" TargetMode="External"/><Relationship Id="rId22" Type="http://schemas.openxmlformats.org/officeDocument/2006/relationships/hyperlink" Target="garantf1://5125100.1829/" TargetMode="External"/><Relationship Id="rId27" Type="http://schemas.openxmlformats.org/officeDocument/2006/relationships/hyperlink" Target="file:///C:\Users\User\AppData\Roaming\Microsoft\Word\&#1055;&#1088;&#1080;&#1082;&#1072;&#1079;%20&#1060;&#1077;&#1076;&#1077;&#1088;&#1072;&#1083;&#1100;&#1085;&#1086;&#1081;%20&#1072;&#1085;&#1090;&#1080;&#1084;&#1086;&#1085;&#1086;&#1087;&#1086;&#1083;&#1100;&#1085;&#1086;&#1081;%20&#1089;&#1083;&#1091;&#1078;&#1073;&#1099;%20&#1086;&#1090;%2025%20&#1092;&#1077;&#1074;&#1088;&#1072;&#1083;&#1103;%202014.doc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5FD9F-3F65-4440-AD95-F0F08EB40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3638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2014-09-19T05:23:00Z</cp:lastPrinted>
  <dcterms:created xsi:type="dcterms:W3CDTF">2014-10-28T08:46:00Z</dcterms:created>
  <dcterms:modified xsi:type="dcterms:W3CDTF">2014-10-28T08:46:00Z</dcterms:modified>
</cp:coreProperties>
</file>