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1BA" w:rsidRPr="007F5583" w:rsidRDefault="007551BA" w:rsidP="007F5583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7F5583">
        <w:rPr>
          <w:rFonts w:ascii="Times New Roman" w:hAnsi="Times New Roman"/>
          <w:b/>
          <w:lang w:eastAsia="ru-RU"/>
        </w:rPr>
        <w:t>АДМИНИСТРАЦИЯ АТЯШЕВСКОГО МУНИЦИПАЛЬНОГО РАЙОНА</w:t>
      </w:r>
    </w:p>
    <w:p w:rsidR="007551BA" w:rsidRPr="007F5583" w:rsidRDefault="007551BA" w:rsidP="007F5583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7F5583">
        <w:rPr>
          <w:rFonts w:ascii="Times New Roman" w:hAnsi="Times New Roman"/>
          <w:b/>
          <w:lang w:eastAsia="ru-RU"/>
        </w:rPr>
        <w:t>РЕСПУБЛИКИ МОРДОВИЯ</w:t>
      </w:r>
    </w:p>
    <w:p w:rsidR="007551BA" w:rsidRPr="007F5583" w:rsidRDefault="007551BA" w:rsidP="007F5583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551BA" w:rsidRPr="007F5583" w:rsidRDefault="007551BA" w:rsidP="007F5583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7F5583">
        <w:rPr>
          <w:rFonts w:ascii="Times New Roman" w:hAnsi="Times New Roman"/>
          <w:b/>
          <w:lang w:eastAsia="ru-RU"/>
        </w:rPr>
        <w:t>ФИНАНСОВОЕ УПРАВЛЕНИЕ АДМИНИСТРАЦИИ АТЯШЕВСКОГО</w:t>
      </w:r>
    </w:p>
    <w:p w:rsidR="007551BA" w:rsidRPr="007F5583" w:rsidRDefault="007551BA" w:rsidP="007F5583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7F5583">
        <w:rPr>
          <w:rFonts w:ascii="Times New Roman" w:hAnsi="Times New Roman"/>
          <w:b/>
          <w:lang w:eastAsia="ru-RU"/>
        </w:rPr>
        <w:t>МУНИЦИПАЛЬНОГО РАЙОНА РЕСПУБЛИКИ МОРДОВИЯ</w:t>
      </w:r>
    </w:p>
    <w:p w:rsidR="007551BA" w:rsidRPr="007F5583" w:rsidRDefault="007551BA" w:rsidP="007F5583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551BA" w:rsidRPr="00002925" w:rsidRDefault="007551BA" w:rsidP="007F5583">
      <w:pPr>
        <w:jc w:val="center"/>
        <w:rPr>
          <w:sz w:val="16"/>
          <w:szCs w:val="16"/>
        </w:rPr>
      </w:pPr>
    </w:p>
    <w:p w:rsidR="007551BA" w:rsidRPr="007F5583" w:rsidRDefault="007551BA" w:rsidP="007F5583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  <w:lang w:eastAsia="ru-RU"/>
        </w:rPr>
      </w:pPr>
      <w:r w:rsidRPr="007F5583">
        <w:rPr>
          <w:rFonts w:ascii="Times New Roman" w:hAnsi="Times New Roman"/>
          <w:b/>
          <w:sz w:val="34"/>
          <w:szCs w:val="28"/>
          <w:lang w:eastAsia="ru-RU"/>
        </w:rPr>
        <w:t>П Р И К А З</w:t>
      </w:r>
    </w:p>
    <w:p w:rsidR="007551BA" w:rsidRDefault="007551BA" w:rsidP="007544E7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7551BA" w:rsidRDefault="007551BA" w:rsidP="007544E7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7551BA" w:rsidRDefault="007551BA" w:rsidP="007544E7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7551BA" w:rsidRPr="007544E7" w:rsidRDefault="007551BA" w:rsidP="007544E7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7551BA" w:rsidRPr="007544E7" w:rsidRDefault="007551BA" w:rsidP="007544E7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от 11.07.2016 года</w:t>
      </w:r>
      <w:r w:rsidRPr="007544E7">
        <w:rPr>
          <w:rFonts w:ascii="Times New Roman" w:hAnsi="Times New Roman"/>
          <w:sz w:val="28"/>
          <w:szCs w:val="24"/>
          <w:lang w:eastAsia="ru-RU"/>
        </w:rPr>
        <w:t xml:space="preserve">                                                                            №</w:t>
      </w:r>
      <w:r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7F5583">
        <w:rPr>
          <w:rFonts w:ascii="Times New Roman" w:hAnsi="Times New Roman"/>
          <w:sz w:val="28"/>
          <w:szCs w:val="24"/>
          <w:u w:val="single"/>
          <w:lang w:eastAsia="ru-RU"/>
        </w:rPr>
        <w:t xml:space="preserve">33 </w:t>
      </w:r>
      <w:r w:rsidRPr="007F5583">
        <w:rPr>
          <w:rFonts w:ascii="Times New Roman" w:hAnsi="Times New Roman"/>
          <w:sz w:val="28"/>
          <w:szCs w:val="24"/>
          <w:lang w:eastAsia="ru-RU"/>
        </w:rPr>
        <w:t xml:space="preserve"> </w:t>
      </w:r>
    </w:p>
    <w:p w:rsidR="007551BA" w:rsidRPr="007544E7" w:rsidRDefault="007551BA" w:rsidP="007544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544E7">
        <w:rPr>
          <w:rFonts w:ascii="Times New Roman" w:hAnsi="Times New Roman"/>
          <w:sz w:val="24"/>
          <w:szCs w:val="24"/>
          <w:lang w:eastAsia="ru-RU"/>
        </w:rPr>
        <w:t>рп.Атяшево</w:t>
      </w:r>
    </w:p>
    <w:p w:rsidR="007551BA" w:rsidRPr="007544E7" w:rsidRDefault="007551BA" w:rsidP="007544E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551BA" w:rsidRPr="007544E7" w:rsidRDefault="007551BA" w:rsidP="007544E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551BA" w:rsidRPr="007544E7" w:rsidRDefault="007551BA" w:rsidP="007544E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551BA" w:rsidRPr="007544E7" w:rsidRDefault="007551BA" w:rsidP="007544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 xml:space="preserve">Об Общественном совете в сфере закупок при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Финансовом управление </w:t>
      </w:r>
      <w:r w:rsidRPr="007544E7">
        <w:rPr>
          <w:rFonts w:ascii="Times New Roman" w:hAnsi="Times New Roman"/>
          <w:b/>
          <w:sz w:val="28"/>
          <w:szCs w:val="28"/>
          <w:lang w:eastAsia="ru-RU"/>
        </w:rPr>
        <w:t>АдминистрацииАтяшевского муниципального района</w:t>
      </w:r>
    </w:p>
    <w:p w:rsidR="007551BA" w:rsidRPr="007544E7" w:rsidRDefault="007551BA" w:rsidP="00754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 w:rsidRPr="007544E7">
          <w:rPr>
            <w:rFonts w:ascii="Times New Roman" w:hAnsi="Times New Roman"/>
            <w:sz w:val="28"/>
            <w:szCs w:val="28"/>
            <w:lang w:eastAsia="ru-RU"/>
          </w:rPr>
          <w:t xml:space="preserve">частью 4 статьи </w:t>
        </w:r>
      </w:hyperlink>
      <w:r w:rsidRPr="007544E7">
        <w:rPr>
          <w:rFonts w:ascii="Times New Roman" w:hAnsi="Times New Roman"/>
          <w:sz w:val="28"/>
          <w:szCs w:val="28"/>
          <w:lang w:eastAsia="ru-RU"/>
        </w:rPr>
        <w:t>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18.05.2015 № 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 постановляю: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 w:rsidRPr="007544E7">
        <w:rPr>
          <w:rFonts w:ascii="Times New Roman" w:hAnsi="Times New Roman"/>
          <w:sz w:val="28"/>
          <w:szCs w:val="28"/>
          <w:lang w:eastAsia="ru-RU"/>
        </w:rPr>
        <w:t xml:space="preserve">1. Создать Общественный совет в сфере закупок приФинансовом управление Администрации </w:t>
      </w:r>
      <w:r w:rsidRPr="007544E7">
        <w:rPr>
          <w:rFonts w:ascii="Times New Roman" w:hAnsi="Times New Roman"/>
          <w:bCs/>
          <w:sz w:val="28"/>
          <w:szCs w:val="28"/>
          <w:lang w:eastAsia="ru-RU"/>
        </w:rPr>
        <w:t>Атяшевского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7551BA" w:rsidRPr="007544E7" w:rsidRDefault="007551BA" w:rsidP="00754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2"/>
      <w:bookmarkEnd w:id="0"/>
      <w:r w:rsidRPr="007544E7">
        <w:rPr>
          <w:rFonts w:ascii="Times New Roman" w:hAnsi="Times New Roman"/>
          <w:sz w:val="28"/>
          <w:szCs w:val="28"/>
          <w:lang w:eastAsia="ru-RU"/>
        </w:rPr>
        <w:t>2. Утвердить прилагаемые:</w:t>
      </w:r>
    </w:p>
    <w:p w:rsidR="007551BA" w:rsidRPr="007544E7" w:rsidRDefault="007551BA" w:rsidP="00754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Положение об Общественном совете в сфере закупок при Финансовом управление Администрации </w:t>
      </w:r>
      <w:r w:rsidRPr="007544E7">
        <w:rPr>
          <w:rFonts w:ascii="Times New Roman" w:hAnsi="Times New Roman"/>
          <w:bCs/>
          <w:sz w:val="28"/>
          <w:szCs w:val="28"/>
          <w:lang w:eastAsia="ru-RU"/>
        </w:rPr>
        <w:t>Атяшевского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7551BA" w:rsidRPr="007544E7" w:rsidRDefault="007551BA" w:rsidP="00754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sub_3"/>
      <w:bookmarkEnd w:id="1"/>
      <w:r w:rsidRPr="007544E7">
        <w:rPr>
          <w:rFonts w:ascii="Times New Roman" w:hAnsi="Times New Roman"/>
          <w:sz w:val="28"/>
          <w:szCs w:val="28"/>
          <w:lang w:eastAsia="ru-RU"/>
        </w:rPr>
        <w:t xml:space="preserve">Состав Общественного совета в сфере закупок при Финансовом управление Администрации </w:t>
      </w:r>
      <w:r w:rsidRPr="007544E7">
        <w:rPr>
          <w:rFonts w:ascii="Times New Roman" w:hAnsi="Times New Roman"/>
          <w:bCs/>
          <w:sz w:val="28"/>
          <w:szCs w:val="28"/>
          <w:lang w:eastAsia="ru-RU"/>
        </w:rPr>
        <w:t>Атяшевского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7551BA" w:rsidRPr="007544E7" w:rsidRDefault="007551BA" w:rsidP="00754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" w:name="sub_5"/>
      <w:bookmarkEnd w:id="2"/>
      <w:r w:rsidRPr="007544E7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8A65FC">
        <w:rPr>
          <w:rFonts w:ascii="Times New Roman" w:hAnsi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bookmarkEnd w:id="3"/>
    <w:p w:rsidR="007551BA" w:rsidRPr="007544E7" w:rsidRDefault="007551BA" w:rsidP="007544E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551BA" w:rsidRPr="008A65FC" w:rsidRDefault="007551BA" w:rsidP="008A65FC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65FC">
        <w:rPr>
          <w:rFonts w:ascii="Times New Roman" w:hAnsi="Times New Roman"/>
          <w:sz w:val="28"/>
          <w:szCs w:val="28"/>
          <w:lang w:eastAsia="ru-RU"/>
        </w:rPr>
        <w:t xml:space="preserve">Первый Зам. Главы Администрации по экономике - </w:t>
      </w:r>
    </w:p>
    <w:p w:rsidR="007551BA" w:rsidRPr="008A65FC" w:rsidRDefault="007551BA" w:rsidP="008A65FC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65FC">
        <w:rPr>
          <w:rFonts w:ascii="Times New Roman" w:hAnsi="Times New Roman"/>
          <w:sz w:val="28"/>
          <w:szCs w:val="28"/>
          <w:lang w:eastAsia="ru-RU"/>
        </w:rPr>
        <w:t xml:space="preserve">Начальник Финансового управления                             </w:t>
      </w:r>
      <w:bookmarkStart w:id="4" w:name="_GoBack"/>
      <w:bookmarkEnd w:id="4"/>
      <w:r w:rsidRPr="008A65FC">
        <w:rPr>
          <w:rFonts w:ascii="Times New Roman" w:hAnsi="Times New Roman"/>
          <w:sz w:val="28"/>
          <w:szCs w:val="28"/>
          <w:lang w:eastAsia="ru-RU"/>
        </w:rPr>
        <w:t xml:space="preserve"> М.С.Алёшина</w:t>
      </w:r>
    </w:p>
    <w:p w:rsidR="007551BA" w:rsidRPr="008A65FC" w:rsidRDefault="007551BA" w:rsidP="008A65FC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ind w:left="6118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22" w:type="dxa"/>
        <w:tblLook w:val="00A0"/>
      </w:tblPr>
      <w:tblGrid>
        <w:gridCol w:w="4786"/>
        <w:gridCol w:w="4536"/>
      </w:tblGrid>
      <w:tr w:rsidR="007551BA" w:rsidRPr="00F917FC" w:rsidTr="00B46731">
        <w:tc>
          <w:tcPr>
            <w:tcW w:w="4786" w:type="dxa"/>
          </w:tcPr>
          <w:p w:rsidR="007551BA" w:rsidRPr="007544E7" w:rsidRDefault="007551BA" w:rsidP="00754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7551BA" w:rsidRPr="007544E7" w:rsidRDefault="007551BA" w:rsidP="007544E7">
            <w:pPr>
              <w:spacing w:after="0" w:line="240" w:lineRule="auto"/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Утверждено</w:t>
            </w:r>
          </w:p>
          <w:p w:rsidR="007551BA" w:rsidRPr="007544E7" w:rsidRDefault="007551BA" w:rsidP="007544E7">
            <w:pPr>
              <w:spacing w:after="0" w:line="240" w:lineRule="auto"/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Приказом Финансового управления</w:t>
            </w: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Администрации Атяшевского муниципального района от  __________ № _______ </w:t>
            </w:r>
          </w:p>
        </w:tc>
      </w:tr>
    </w:tbl>
    <w:p w:rsidR="007551BA" w:rsidRPr="007544E7" w:rsidRDefault="007551BA" w:rsidP="007544E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>Положение</w:t>
      </w:r>
    </w:p>
    <w:p w:rsidR="007551BA" w:rsidRPr="007544E7" w:rsidRDefault="007551BA" w:rsidP="007544E7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>об Общественном совете в сфере закупок приФинансовом управление Администрации Атяшевского муниципального района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>1. Общие положения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101"/>
      <w:r w:rsidRPr="007544E7">
        <w:rPr>
          <w:rFonts w:ascii="Times New Roman" w:hAnsi="Times New Roman"/>
          <w:sz w:val="28"/>
          <w:szCs w:val="28"/>
          <w:lang w:eastAsia="ru-RU"/>
        </w:rPr>
        <w:t>1.1. Общественный совет в сфере закупок приФинансовом управление Администрации Атяшевского муниципального района (далее - общественный совет) является совещательно - консультативным органом, образуемым для обеспечения взаимодействия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с институтами гражданского общества и гражданами с целью выявления, обсуждения и анализа актуальных проблем в сфере закупок товаров, работ, услуг для обеспечения нужд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>Атяшевского муниципального района (далее - муниципальные закупки), общественного обсуждения, экспертизы проектов нормативных правовых актов Атяшевского муниципального района в сфере муниципальных закупок, учета общественного мнения и поддержки общественных инициатив, а также подготовки предложений по совершенствованию деятельности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в сфере муниципальных закупок.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6" w:name="sub_102"/>
      <w:bookmarkEnd w:id="5"/>
      <w:r w:rsidRPr="007544E7">
        <w:rPr>
          <w:rFonts w:ascii="Times New Roman" w:hAnsi="Times New Roman"/>
          <w:sz w:val="28"/>
          <w:szCs w:val="28"/>
          <w:lang w:eastAsia="ru-RU"/>
        </w:rPr>
        <w:t xml:space="preserve">1.2. Общественный совет в своей деятельности руководствуется </w:t>
      </w:r>
      <w:hyperlink r:id="rId5" w:history="1">
        <w:r w:rsidRPr="007544E7">
          <w:rPr>
            <w:rFonts w:ascii="Times New Roman" w:hAnsi="Times New Roman"/>
            <w:sz w:val="28"/>
            <w:szCs w:val="28"/>
            <w:lang w:eastAsia="ru-RU"/>
          </w:rPr>
          <w:t>Конституцией</w:t>
        </w:r>
      </w:hyperlink>
      <w:r w:rsidRPr="007544E7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Федерации, федеральными законами, иными нормативными правовыми актами Российской Федерации, </w:t>
      </w:r>
      <w:hyperlink r:id="rId6" w:history="1">
        <w:r w:rsidRPr="007544E7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7544E7">
        <w:rPr>
          <w:rFonts w:ascii="Times New Roman" w:hAnsi="Times New Roman"/>
          <w:sz w:val="28"/>
          <w:szCs w:val="28"/>
          <w:lang w:eastAsia="ru-RU"/>
        </w:rPr>
        <w:t>Атяшевского муниципального района, законами и иными нормативными правовыми актами Республики Мордовия, Атяшевского муниципального района, настоящим Положением.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7" w:name="sub_103"/>
      <w:bookmarkEnd w:id="6"/>
      <w:r w:rsidRPr="007544E7">
        <w:rPr>
          <w:rFonts w:ascii="Times New Roman" w:hAnsi="Times New Roman"/>
          <w:sz w:val="28"/>
          <w:szCs w:val="28"/>
          <w:lang w:eastAsia="ru-RU"/>
        </w:rPr>
        <w:t>1.3. Общественный совет формируется на основе добровольного участия в его деятельности из представителей граждан, заинтересованных общественных объединений и иных некоммерческих организаций, независимых от муниципальных органов власти.</w:t>
      </w:r>
    </w:p>
    <w:bookmarkEnd w:id="7"/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1.4. Решения общественного совета носят рекомендательный характер.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>2. Задачи, функции и права Общественного совета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8" w:name="sub_201"/>
      <w:r w:rsidRPr="007544E7">
        <w:rPr>
          <w:rFonts w:ascii="Times New Roman" w:hAnsi="Times New Roman"/>
          <w:sz w:val="28"/>
          <w:szCs w:val="28"/>
          <w:lang w:eastAsia="ru-RU"/>
        </w:rPr>
        <w:t>2.1. Основными задачами общественного совета являются:</w:t>
      </w:r>
    </w:p>
    <w:bookmarkEnd w:id="8"/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обеспечение взаимодействия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с гражданами, общественными объединениями и иными некоммерческими организациями в целях повышения эффективности реализации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функций </w:t>
      </w:r>
      <w:r w:rsidRPr="007544E7">
        <w:rPr>
          <w:rFonts w:ascii="Times New Roman" w:hAnsi="Times New Roman"/>
          <w:sz w:val="28"/>
          <w:szCs w:val="28"/>
          <w:lang w:eastAsia="ru-RU"/>
        </w:rPr>
        <w:t>в сфере закупок, развитие форм и методов указанного взаимодействия;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выработка предложений по реализации муниципальной политики в сфере закупок для муниципальных нужд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участие в рассмотрении вопросов, отнесенных к компетенции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района, имеющих особую общественную значимость, анализ общественного мнения по важнейшим вопросам в сфере осуществления закупок для муниципальных нужд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активизация участия граждан и общественных организаций в обсуждении основных проблем законодательства в сфере закупок, внесение предложений и рекомендаций по их решению.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9" w:name="sub_202"/>
      <w:r w:rsidRPr="007544E7">
        <w:rPr>
          <w:rFonts w:ascii="Times New Roman" w:hAnsi="Times New Roman"/>
          <w:sz w:val="28"/>
          <w:szCs w:val="28"/>
          <w:lang w:eastAsia="ru-RU"/>
        </w:rPr>
        <w:t>2.2. Основными функциями общественного совета являются:</w:t>
      </w:r>
    </w:p>
    <w:bookmarkEnd w:id="9"/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общественное обсуждение, рассмотрение проектов нормативных правовых актов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АдминистрацииАтяшевского муниципального района в сфере закупок;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рассмотрение гражданских инициатив, направленных на реализацию функций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в сфере закупок;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подготовка предложений по совершенствованию действующего </w:t>
      </w:r>
      <w:hyperlink r:id="rId7" w:history="1">
        <w:r w:rsidRPr="007544E7">
          <w:rPr>
            <w:rFonts w:ascii="Times New Roman" w:hAnsi="Times New Roman"/>
            <w:sz w:val="28"/>
            <w:szCs w:val="28"/>
            <w:lang w:eastAsia="ru-RU"/>
          </w:rPr>
          <w:t>законодательства</w:t>
        </w:r>
      </w:hyperlink>
      <w:r w:rsidRPr="007544E7">
        <w:rPr>
          <w:rFonts w:ascii="Times New Roman" w:hAnsi="Times New Roman"/>
          <w:sz w:val="28"/>
          <w:szCs w:val="28"/>
          <w:lang w:eastAsia="ru-RU"/>
        </w:rPr>
        <w:t xml:space="preserve"> в сфере закупок;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сбор и анализ информации о проблемах деятельности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в сфере закупок, подготовка предложений по их решению;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проведение независимой оценки гласности и прозрачности осуществления закупок для муниципальных нужд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изучение, обобщение и распространение передового опыта в сфере закупок.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sub_203"/>
      <w:r w:rsidRPr="007544E7">
        <w:rPr>
          <w:rFonts w:ascii="Times New Roman" w:hAnsi="Times New Roman"/>
          <w:sz w:val="28"/>
          <w:szCs w:val="28"/>
          <w:lang w:eastAsia="ru-RU"/>
        </w:rPr>
        <w:t>2.3. Общественный совет вправе:</w:t>
      </w:r>
    </w:p>
    <w:bookmarkEnd w:id="10"/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приглашать на свои заседания представителей органов государственной власти района, органов местного самоуправления, иных организаций и граждан;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запрашивать и получать информацию о деятельности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в сфере закупок, необходимую для осуществления возложенных на нее функций;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вносить предложения по совершенствованию деятельности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в сфере закупок;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создавать рабочие группы;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осуществлять иные полномочия, необходимые для осуществления деятельности Общественного совета.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bookmarkStart w:id="11" w:name="sub_300"/>
      <w:r w:rsidRPr="007544E7">
        <w:rPr>
          <w:rFonts w:ascii="Times New Roman" w:hAnsi="Times New Roman"/>
          <w:b/>
          <w:sz w:val="28"/>
          <w:szCs w:val="28"/>
          <w:lang w:eastAsia="ru-RU"/>
        </w:rPr>
        <w:t>3. Организация деятельности общественного совета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2" w:name="sub_301"/>
      <w:bookmarkEnd w:id="11"/>
      <w:r w:rsidRPr="007544E7">
        <w:rPr>
          <w:rFonts w:ascii="Times New Roman" w:hAnsi="Times New Roman"/>
          <w:sz w:val="28"/>
          <w:szCs w:val="28"/>
          <w:lang w:eastAsia="ru-RU"/>
        </w:rPr>
        <w:t xml:space="preserve">3.1. </w:t>
      </w:r>
      <w:bookmarkStart w:id="13" w:name="sub_303"/>
      <w:bookmarkEnd w:id="12"/>
      <w:r w:rsidRPr="007544E7">
        <w:rPr>
          <w:rFonts w:ascii="Times New Roman" w:hAnsi="Times New Roman"/>
          <w:sz w:val="28"/>
          <w:szCs w:val="28"/>
          <w:lang w:eastAsia="ru-RU"/>
        </w:rPr>
        <w:t xml:space="preserve">В состав общественного совета входят председатель общественного совета, секретарь и члены общественного совета. 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3.2. Председатель и секретарь общественного совета избираются общественным советом из своего состава. Кандидатуры председателя и секретаря Общественного совета вправе выдвигать члены общественного совета и </w:t>
      </w:r>
      <w:r>
        <w:rPr>
          <w:rFonts w:ascii="Times New Roman" w:hAnsi="Times New Roman"/>
          <w:sz w:val="28"/>
          <w:szCs w:val="28"/>
          <w:lang w:eastAsia="ru-RU"/>
        </w:rPr>
        <w:t xml:space="preserve">начальник </w:t>
      </w:r>
      <w:r w:rsidRPr="007544E7">
        <w:rPr>
          <w:rFonts w:ascii="Times New Roman" w:hAnsi="Times New Roman"/>
          <w:sz w:val="28"/>
          <w:szCs w:val="28"/>
          <w:lang w:eastAsia="ru-RU"/>
        </w:rPr>
        <w:t>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3.3. Председатель общественного совета осуществляет руководство его деятельностью, председательствует на его заседаниях и представляет совет во взаимоотношениях с государственными органами, органами местного самоуправления, организациями и гражданами. Секретарь общественного совета организует подготовку заседаний общественного совета, ведет протоколы его заседаний. 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3.4. В случае отсутствия председателя и (или) секретаря общественного совета их обязанности исполняют члены Общественного совета, уполномоченные председателем общественного совета, либо, в случае невозможности принятия им соответствующего решения, избранные общественным советом из своего состава.</w:t>
      </w:r>
    </w:p>
    <w:bookmarkEnd w:id="13"/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3.5. Все члены общественного совета участвуют в его деятельности на общественных началах. 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3.6. Заседания общественного совета проводятся по мере необходимости.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Заседания общественного совета созываются его председателем по своей инициативе, по предложению </w:t>
      </w:r>
      <w:r>
        <w:rPr>
          <w:rFonts w:ascii="Times New Roman" w:hAnsi="Times New Roman"/>
          <w:sz w:val="28"/>
          <w:szCs w:val="28"/>
          <w:lang w:eastAsia="ru-RU"/>
        </w:rPr>
        <w:t>начальника</w:t>
      </w:r>
      <w:r w:rsidRPr="007544E7">
        <w:rPr>
          <w:rFonts w:ascii="Times New Roman" w:hAnsi="Times New Roman"/>
          <w:sz w:val="28"/>
          <w:szCs w:val="28"/>
          <w:lang w:eastAsia="ru-RU"/>
        </w:rPr>
        <w:t>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либо по требованию не менее чем половины членов общественного совета.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3.7. Проект повестки дня заседания общественного совета формируется председателем общественного совета по предложению членов общественного совета или </w:t>
      </w:r>
      <w:r>
        <w:rPr>
          <w:rFonts w:ascii="Times New Roman" w:hAnsi="Times New Roman"/>
          <w:sz w:val="28"/>
          <w:szCs w:val="28"/>
          <w:lang w:eastAsia="ru-RU"/>
        </w:rPr>
        <w:t>начальника</w:t>
      </w:r>
      <w:r w:rsidRPr="007544E7">
        <w:rPr>
          <w:rFonts w:ascii="Times New Roman" w:hAnsi="Times New Roman"/>
          <w:sz w:val="28"/>
          <w:szCs w:val="28"/>
          <w:lang w:eastAsia="ru-RU"/>
        </w:rPr>
        <w:t>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района. 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3.8. Члены общественного совета информируются секретарем о дате, времени и месте проведения заседания в письменной или устной форме не позднее чем за 3 дня до дня заседания.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3.9. Рассмотрение вопросов и принятие решений по ним допускается только на заседаниях общественного совета. Заседание общественного совета считается правомочным, если в нем участвует более половины от общего числа его членов. На заседаниях общественного совета вправе присутствовать должностные лица Финансово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района. 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3.10. Решения общественного совета принимаются большинством голосов от числа членов Общественного совета, участвующих в заседании. В случае равенства голосов решающим является голос председателя общественного совета. 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>3.11. Решения общественного совета закрепляются в протоколе заседания общественного совета, который подписывается секретарем общественного совета и утверждается председателем общественного совета. Протокол должен быть утвержден в течение 5 рабочих дней со дня заседания.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3.12. В протоколе заседания общественного совета указываются: дата, время и место проведения заседания общественного совета; утвержденная повестка дня заседания общественного совета; фамилии, имена, отчества и должности участвовавших в заседании членов общественного совета и иных приглашенных лиц; принятые решения по вопросам повестки дня заседания общественного совета. 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3.13. Информация о создании общественного совета, его состав и принятые на заседаниях решения размещаются на официальном сайте </w:t>
      </w:r>
      <w:r w:rsidRPr="007544E7">
        <w:rPr>
          <w:rFonts w:ascii="Times New Roman" w:hAnsi="Times New Roman"/>
          <w:sz w:val="28"/>
          <w:szCs w:val="28"/>
          <w:highlight w:val="yellow"/>
          <w:lang w:eastAsia="ru-RU"/>
        </w:rPr>
        <w:t>органов местного самоуправления Атяшевского муниципального района не позднее чем через 10 дней.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94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551BA" w:rsidRPr="00F917FC" w:rsidTr="00B46731">
        <w:tc>
          <w:tcPr>
            <w:tcW w:w="4785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</w:t>
            </w: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Приказом начальника Финансового управления </w:t>
            </w: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Администрации Атяшевского муниципального района</w:t>
            </w: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от _____________ N __________</w:t>
            </w:r>
          </w:p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551BA" w:rsidRPr="007544E7" w:rsidRDefault="007551BA" w:rsidP="007544E7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>Состав</w:t>
      </w:r>
      <w:r w:rsidRPr="007544E7">
        <w:rPr>
          <w:rFonts w:ascii="Times New Roman" w:hAnsi="Times New Roman"/>
          <w:b/>
          <w:sz w:val="28"/>
          <w:szCs w:val="28"/>
          <w:lang w:eastAsia="ru-RU"/>
        </w:rPr>
        <w:br/>
        <w:t xml:space="preserve">Общественного совета в сфере закупок при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Финансовом управление </w:t>
      </w:r>
      <w:r w:rsidRPr="007544E7">
        <w:rPr>
          <w:rFonts w:ascii="Times New Roman" w:hAnsi="Times New Roman"/>
          <w:b/>
          <w:sz w:val="28"/>
          <w:szCs w:val="28"/>
          <w:lang w:eastAsia="ru-RU"/>
        </w:rPr>
        <w:t>Администрации Атяшевского муниципального района</w:t>
      </w: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4219"/>
        <w:gridCol w:w="746"/>
        <w:gridCol w:w="4536"/>
      </w:tblGrid>
      <w:tr w:rsidR="007551BA" w:rsidRPr="00F917FC" w:rsidTr="00B46731">
        <w:tc>
          <w:tcPr>
            <w:tcW w:w="4219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Волкова Александра Николаевна</w:t>
            </w:r>
          </w:p>
        </w:tc>
        <w:tc>
          <w:tcPr>
            <w:tcW w:w="74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53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МКУ «Центр обслуживания муниципальных учреждений Атяшевского муниципального района»;</w:t>
            </w:r>
          </w:p>
        </w:tc>
      </w:tr>
      <w:tr w:rsidR="007551BA" w:rsidRPr="00F917FC" w:rsidTr="00B46731">
        <w:tc>
          <w:tcPr>
            <w:tcW w:w="4219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Кузнецова Раиса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Васильевна</w:t>
            </w:r>
          </w:p>
        </w:tc>
        <w:tc>
          <w:tcPr>
            <w:tcW w:w="74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536" w:type="dxa"/>
          </w:tcPr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редактор </w:t>
            </w:r>
          </w:p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АНО «Редакция газеты Вперед»;</w:t>
            </w:r>
          </w:p>
        </w:tc>
      </w:tr>
      <w:tr w:rsidR="007551BA" w:rsidRPr="00F917FC" w:rsidTr="00B46731">
        <w:tc>
          <w:tcPr>
            <w:tcW w:w="4219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Модина Лидия Николаевна</w:t>
            </w:r>
          </w:p>
        </w:tc>
        <w:tc>
          <w:tcPr>
            <w:tcW w:w="74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536" w:type="dxa"/>
          </w:tcPr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директор МФЦ Атяшевского муниципального района;</w:t>
            </w:r>
          </w:p>
        </w:tc>
      </w:tr>
      <w:tr w:rsidR="007551BA" w:rsidRPr="00F917FC" w:rsidTr="00B46731">
        <w:tc>
          <w:tcPr>
            <w:tcW w:w="4219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Москаев Геннадий Васильевич</w:t>
            </w:r>
          </w:p>
        </w:tc>
        <w:tc>
          <w:tcPr>
            <w:tcW w:w="74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536" w:type="dxa"/>
          </w:tcPr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директор МБОУ «Атяшевская средняя школа»;</w:t>
            </w:r>
          </w:p>
        </w:tc>
      </w:tr>
      <w:tr w:rsidR="007551BA" w:rsidRPr="00F917FC" w:rsidTr="00B46731">
        <w:tc>
          <w:tcPr>
            <w:tcW w:w="4219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Суняйкин Александр Дмитриевич </w:t>
            </w:r>
          </w:p>
        </w:tc>
        <w:tc>
          <w:tcPr>
            <w:tcW w:w="74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536" w:type="dxa"/>
          </w:tcPr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уполномоченный </w:t>
            </w:r>
          </w:p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 защите прав предпринимателей </w:t>
            </w:r>
          </w:p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Атяшевского муниципального района;</w:t>
            </w:r>
          </w:p>
        </w:tc>
      </w:tr>
      <w:tr w:rsidR="007551BA" w:rsidRPr="00F917FC" w:rsidTr="00B46731">
        <w:tc>
          <w:tcPr>
            <w:tcW w:w="4219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Чернышев Сергей Николаевич</w:t>
            </w:r>
          </w:p>
        </w:tc>
        <w:tc>
          <w:tcPr>
            <w:tcW w:w="746" w:type="dxa"/>
          </w:tcPr>
          <w:p w:rsidR="007551BA" w:rsidRPr="007544E7" w:rsidRDefault="007551BA" w:rsidP="00754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536" w:type="dxa"/>
          </w:tcPr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Совета по развитию малого и среднего предпринимательства при Администрации </w:t>
            </w:r>
          </w:p>
          <w:p w:rsidR="007551BA" w:rsidRPr="007544E7" w:rsidRDefault="007551BA" w:rsidP="00754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44E7">
              <w:rPr>
                <w:rFonts w:ascii="Times New Roman" w:hAnsi="Times New Roman"/>
                <w:sz w:val="28"/>
                <w:szCs w:val="28"/>
                <w:lang w:eastAsia="ru-RU"/>
              </w:rPr>
              <w:t>Атяшевского муниципального района.</w:t>
            </w:r>
          </w:p>
        </w:tc>
      </w:tr>
    </w:tbl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7551BA" w:rsidRPr="007544E7" w:rsidRDefault="007551BA" w:rsidP="007544E7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551BA" w:rsidRPr="007544E7" w:rsidRDefault="007551BA" w:rsidP="007544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44E7">
        <w:rPr>
          <w:rFonts w:ascii="Times New Roman" w:hAnsi="Times New Roman"/>
          <w:b/>
          <w:sz w:val="28"/>
          <w:szCs w:val="28"/>
          <w:lang w:eastAsia="ru-RU"/>
        </w:rPr>
        <w:t xml:space="preserve">К проекту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Приказа Финансового управления </w:t>
      </w:r>
      <w:r w:rsidRPr="007544E7">
        <w:rPr>
          <w:rFonts w:ascii="Times New Roman" w:hAnsi="Times New Roman"/>
          <w:b/>
          <w:sz w:val="28"/>
          <w:szCs w:val="28"/>
          <w:lang w:eastAsia="ru-RU"/>
        </w:rPr>
        <w:t>Администрации Атяшевского муниципального района«О создании общественного совета в сфере закупок при</w:t>
      </w:r>
      <w:r>
        <w:rPr>
          <w:rFonts w:ascii="Times New Roman" w:hAnsi="Times New Roman"/>
          <w:b/>
          <w:sz w:val="28"/>
          <w:szCs w:val="28"/>
          <w:lang w:eastAsia="ru-RU"/>
        </w:rPr>
        <w:t>Финансовом управление</w:t>
      </w:r>
      <w:r w:rsidRPr="007544E7">
        <w:rPr>
          <w:rFonts w:ascii="Times New Roman" w:hAnsi="Times New Roman"/>
          <w:b/>
          <w:sz w:val="28"/>
          <w:szCs w:val="28"/>
          <w:lang w:eastAsia="ru-RU"/>
        </w:rPr>
        <w:t>Администрации Атяшевского муниципального района»</w:t>
      </w:r>
    </w:p>
    <w:p w:rsidR="007551BA" w:rsidRPr="007544E7" w:rsidRDefault="007551BA" w:rsidP="00754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544E7"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r w:rsidRPr="00F92D0F">
        <w:rPr>
          <w:rFonts w:ascii="Times New Roman" w:hAnsi="Times New Roman"/>
          <w:sz w:val="28"/>
          <w:szCs w:val="28"/>
          <w:lang w:eastAsia="ru-RU"/>
        </w:rPr>
        <w:t>Приказа Финансового управления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«О создании общественного совета в сфере закупок при </w:t>
      </w:r>
      <w:r w:rsidRPr="00F92D0F">
        <w:rPr>
          <w:rFonts w:ascii="Times New Roman" w:hAnsi="Times New Roman"/>
          <w:sz w:val="28"/>
          <w:szCs w:val="28"/>
          <w:lang w:eastAsia="ru-RU"/>
        </w:rPr>
        <w:t xml:space="preserve">Финансовом управление </w:t>
      </w:r>
      <w:r w:rsidRPr="007544E7">
        <w:rPr>
          <w:rFonts w:ascii="Times New Roman" w:hAnsi="Times New Roman"/>
          <w:sz w:val="28"/>
          <w:szCs w:val="28"/>
          <w:lang w:eastAsia="ru-RU"/>
        </w:rPr>
        <w:t xml:space="preserve">Администрации Атяшевского муниципального района» принимается в соответствии с </w:t>
      </w:r>
      <w:hyperlink r:id="rId8" w:history="1">
        <w:r w:rsidRPr="007544E7">
          <w:rPr>
            <w:rFonts w:ascii="Times New Roman" w:hAnsi="Times New Roman"/>
            <w:sz w:val="28"/>
            <w:szCs w:val="28"/>
            <w:lang w:eastAsia="ru-RU"/>
          </w:rPr>
          <w:t xml:space="preserve">частью 4 статьи </w:t>
        </w:r>
      </w:hyperlink>
      <w:r w:rsidRPr="007544E7">
        <w:rPr>
          <w:rFonts w:ascii="Times New Roman" w:hAnsi="Times New Roman"/>
          <w:sz w:val="28"/>
          <w:szCs w:val="28"/>
          <w:lang w:eastAsia="ru-RU"/>
        </w:rPr>
        <w:t>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18.05.2015 № 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исполнения».</w:t>
      </w:r>
    </w:p>
    <w:p w:rsidR="007551BA" w:rsidRPr="007544E7" w:rsidRDefault="007551BA" w:rsidP="007544E7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Pr="007544E7" w:rsidRDefault="007551BA" w:rsidP="007544E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551BA" w:rsidRPr="007544E7" w:rsidRDefault="007551BA" w:rsidP="007544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1BA" w:rsidRDefault="007551BA"/>
    <w:sectPr w:rsidR="007551BA" w:rsidSect="003E1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4E7"/>
    <w:rsid w:val="00002925"/>
    <w:rsid w:val="000204B3"/>
    <w:rsid w:val="003E1F68"/>
    <w:rsid w:val="006D5627"/>
    <w:rsid w:val="007544E7"/>
    <w:rsid w:val="007551BA"/>
    <w:rsid w:val="007F5583"/>
    <w:rsid w:val="008A65FC"/>
    <w:rsid w:val="008E37DE"/>
    <w:rsid w:val="009424F8"/>
    <w:rsid w:val="00B31449"/>
    <w:rsid w:val="00B46731"/>
    <w:rsid w:val="00CE5453"/>
    <w:rsid w:val="00E73A1B"/>
    <w:rsid w:val="00F917FC"/>
    <w:rsid w:val="00F92D0F"/>
    <w:rsid w:val="00FB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F6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A65F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88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967E82CBA249E6FCC2A0931AB34E79D3BFDEE9C0AF7A93EBEAFD91AA1B1F9BE845AC9E07735813r0bB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25346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68632.0" TargetMode="External"/><Relationship Id="rId5" Type="http://schemas.openxmlformats.org/officeDocument/2006/relationships/hyperlink" Target="garantF1://10003000.0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73967E82CBA249E6FCC2A0931AB34E79D3BFDEE9C0AF7A93EBEAFD91AA1B1F9BE845AC9E07735813r0bB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7</Pages>
  <Words>1724</Words>
  <Characters>9829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Arminternet</cp:lastModifiedBy>
  <cp:revision>3</cp:revision>
  <dcterms:created xsi:type="dcterms:W3CDTF">2016-07-15T05:47:00Z</dcterms:created>
  <dcterms:modified xsi:type="dcterms:W3CDTF">2016-07-15T14:15:00Z</dcterms:modified>
</cp:coreProperties>
</file>