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8BA" w:rsidRPr="000F431B" w:rsidRDefault="002B78BA" w:rsidP="002B78B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0F431B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Р</w:t>
      </w:r>
      <w:proofErr w:type="gramEnd"/>
      <w:r w:rsidRPr="000F431B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А С П О Р Я Ж Е Н И Е</w:t>
      </w:r>
    </w:p>
    <w:p w:rsidR="002B78BA" w:rsidRPr="000F431B" w:rsidRDefault="002B78BA" w:rsidP="002B78B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2B78BA" w:rsidRPr="000F431B" w:rsidRDefault="002B78BA" w:rsidP="002B78B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F431B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 АТЯШЕВСКОГО </w:t>
      </w:r>
    </w:p>
    <w:p w:rsidR="002B78BA" w:rsidRPr="000F431B" w:rsidRDefault="002B78BA" w:rsidP="002B78BA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0F431B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2B78BA" w:rsidRPr="000F431B" w:rsidRDefault="002B78BA" w:rsidP="002B78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B78BA" w:rsidRPr="000F431B" w:rsidRDefault="002B78BA" w:rsidP="002B78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2B78BA" w:rsidRPr="000F431B" w:rsidRDefault="002B78BA" w:rsidP="002B78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0"/>
          <w:lang w:eastAsia="ru-RU"/>
        </w:rPr>
        <w:t>__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01.02.2017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_</w:t>
      </w:r>
      <w:r w:rsidRPr="000F431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</w:t>
      </w:r>
      <w:r w:rsidRPr="000F431B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№  _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31</w:t>
      </w:r>
      <w:r w:rsidRPr="000F431B">
        <w:rPr>
          <w:rFonts w:ascii="Times New Roman" w:eastAsia="Times New Roman" w:hAnsi="Times New Roman" w:cs="Times New Roman"/>
          <w:sz w:val="28"/>
          <w:szCs w:val="20"/>
          <w:lang w:eastAsia="ru-RU"/>
        </w:rPr>
        <w:t>___</w:t>
      </w:r>
      <w:r w:rsidRPr="000F431B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</w:t>
      </w:r>
    </w:p>
    <w:p w:rsidR="002B78BA" w:rsidRPr="000F431B" w:rsidRDefault="002B78BA" w:rsidP="002B78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0F431B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0F431B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0F431B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hyperlink w:anchor="sub_1000" w:history="1">
        <w:proofErr w:type="gramStart"/>
        <w:r w:rsidRPr="000F431B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План</w:t>
        </w:r>
        <w:proofErr w:type="gramEnd"/>
      </w:hyperlink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проведения экспертизы нормативных правовых актов органов местного самоуправления Атяшевского муниципального района, затрагивающих вопросы осуществления предпринимательской и инвестиционной деятельности, на 201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0F4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</w:t>
      </w:r>
      <w:hyperlink r:id="rId5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7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6 октября 2003 года N 131-ФЗ «Об общих принципах организации местного самоуправления в Российской Федерации», </w:t>
      </w:r>
      <w:hyperlink r:id="rId6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6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Республики Мордовия от 29 июня 2015 года N 50-З «Об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 и инвестиционной деятельности»</w:t>
      </w:r>
      <w:proofErr w:type="gramStart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Уставом Атяшевского муниципального района 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прилагаемый </w:t>
      </w:r>
      <w:hyperlink w:anchor="sub_1000" w:history="1">
        <w:r w:rsidRPr="000F431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План</w:t>
        </w:r>
      </w:hyperlink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 экспертизы нормативных правовых актов органов местного самоуправления</w:t>
      </w:r>
      <w:proofErr w:type="gramEnd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Атяшевского муниципального района, затрагивающих вопросы осуществления предпринимательской и инвестиционной деятельности, на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год.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3"/>
      <w:bookmarkEnd w:id="0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распоряжение вступает в силу со дня его подписания и подлежит размещению на официальном сайте органов местного самоуправления Атяшевского муниципального района.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1"/>
    <w:p w:rsidR="002B78BA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Атяшевского 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spellStart"/>
      <w:r w:rsidRPr="000F431B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В.Г.Прокин</w:t>
      </w:r>
      <w:proofErr w:type="spellEnd"/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2B78BA" w:rsidRPr="000F431B" w:rsidSect="002B78BA">
          <w:pgSz w:w="11900" w:h="16800"/>
          <w:pgMar w:top="993" w:right="800" w:bottom="1440" w:left="1100" w:header="720" w:footer="720" w:gutter="0"/>
          <w:cols w:space="720"/>
          <w:noEndnote/>
        </w:sect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sub_1000"/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Приложение 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>к распоряжению Администрации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>Атяшевского муниципального района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01.02.2017</w:t>
      </w: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43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2B78BA" w:rsidRPr="000F431B" w:rsidRDefault="002B78BA" w:rsidP="002B78B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b/>
          <w:bCs/>
          <w:color w:val="26282F"/>
          <w:sz w:val="24"/>
          <w:szCs w:val="24"/>
          <w:lang w:eastAsia="ru-RU"/>
        </w:rPr>
      </w:pP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План</w:t>
      </w: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</w:r>
      <w:proofErr w:type="gramStart"/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проведения экспертизы нормативных правовых актов органов местного самоуправления</w:t>
      </w:r>
      <w:proofErr w:type="gramEnd"/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Атяшевского муниципального района, затрагивающих вопросы осуществления предпринимательской и инвестиционной деятельности, на 201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7</w:t>
      </w: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год</w:t>
      </w:r>
      <w:r w:rsidRPr="000F431B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</w:r>
      <w:bookmarkEnd w:id="2"/>
    </w:p>
    <w:tbl>
      <w:tblPr>
        <w:tblW w:w="11014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158"/>
        <w:gridCol w:w="2224"/>
        <w:gridCol w:w="1984"/>
        <w:gridCol w:w="2940"/>
      </w:tblGrid>
      <w:tr w:rsidR="002B78BA" w:rsidRPr="000F431B" w:rsidTr="00BF534A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</w:t>
            </w:r>
          </w:p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Реквизиты правового акта (вид и наименование правового акта, дата принятия и вступления его в силу, номер, редакция)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заявителя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разработчика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 проведения экспертизы правового акта (начало - окончание, месяц, год)</w:t>
            </w:r>
          </w:p>
        </w:tc>
      </w:tr>
      <w:tr w:rsidR="002B78BA" w:rsidRPr="000F431B" w:rsidTr="00BF534A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2B78BA" w:rsidRPr="000F431B" w:rsidTr="00BF534A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autoSpaceDE w:val="0"/>
              <w:autoSpaceDN w:val="0"/>
              <w:adjustRightInd w:val="0"/>
              <w:spacing w:after="139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431B">
              <w:rPr>
                <w:rFonts w:ascii="Arial" w:hAnsi="Arial" w:cs="Arial"/>
                <w:sz w:val="24"/>
                <w:szCs w:val="24"/>
              </w:rPr>
              <w:tab/>
            </w:r>
            <w:r w:rsidRPr="000F431B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 Администрации Атяшевского муниципального района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  <w:r w:rsidRPr="000F431B">
              <w:rPr>
                <w:rFonts w:ascii="Times New Roman" w:hAnsi="Times New Roman" w:cs="Times New Roman"/>
                <w:sz w:val="28"/>
                <w:szCs w:val="28"/>
              </w:rPr>
              <w:t xml:space="preserve"> августа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0F431B">
              <w:rPr>
                <w:rFonts w:ascii="Times New Roman" w:hAnsi="Times New Roman" w:cs="Times New Roman"/>
                <w:sz w:val="28"/>
                <w:szCs w:val="28"/>
              </w:rPr>
              <w:t xml:space="preserve"> г. N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831 «Об утверждении Административного регламента предоставления Администрацией Атяшевского муниципального района муниципальной услуги «Согласование передачи в субаренду имущества казны Атяшевского муниципального района</w:t>
            </w:r>
          </w:p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/>
                <w:bCs/>
                <w:color w:val="26282F"/>
                <w:sz w:val="28"/>
                <w:szCs w:val="28"/>
                <w:lang w:eastAsia="ru-RU"/>
              </w:rPr>
            </w:pP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по управлению муниципальным имуществом и земельным отношениям Администрации Атяшевского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Отдел по управлению муниципальным имуществом и земельным отношениям Администрации Атяшевского муниципального района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bookmarkStart w:id="3" w:name="_GoBack"/>
            <w:bookmarkEnd w:id="3"/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г.,</w:t>
            </w:r>
          </w:p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05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  <w:tr w:rsidR="002B78BA" w:rsidRPr="000F431B" w:rsidTr="00BF534A"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Постановление Администрации Атяшевского муниципального района от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</w:t>
            </w: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ноября </w:t>
            </w: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года №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607 «</w:t>
            </w: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Об утверждении Административного </w:t>
            </w: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регламента муниципальной услуги « Выдача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0F43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разрешения на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строительство, реконструкцию объекта капитального строительства»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Управление строительства, архитектуры и жилищно-коммунального хозяйства Администрации Атяшевского муниципального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Управление строительства, архитектуры и жилищно-коммунального хозяйства Администрации Атяшевского 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01.0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г.,</w:t>
            </w:r>
          </w:p>
          <w:p w:rsidR="002B78BA" w:rsidRPr="000F431B" w:rsidRDefault="002B78BA" w:rsidP="00BF534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0F43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</w:t>
            </w:r>
          </w:p>
        </w:tc>
      </w:tr>
    </w:tbl>
    <w:p w:rsidR="002B78BA" w:rsidRPr="000F431B" w:rsidRDefault="002B78BA" w:rsidP="002B78B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B78BA" w:rsidRDefault="002B78BA" w:rsidP="002B78BA"/>
    <w:p w:rsidR="0063727E" w:rsidRDefault="0063727E"/>
    <w:sectPr w:rsidR="0063727E" w:rsidSect="006E441B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8BA"/>
    <w:rsid w:val="002B78BA"/>
    <w:rsid w:val="0063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B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8BA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963925.6" TargetMode="External"/><Relationship Id="rId5" Type="http://schemas.openxmlformats.org/officeDocument/2006/relationships/hyperlink" Target="garantF1://86367.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2017-02-07T12:38:00Z</dcterms:created>
  <dcterms:modified xsi:type="dcterms:W3CDTF">2017-02-07T12:42:00Z</dcterms:modified>
</cp:coreProperties>
</file>