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788" w:rsidRDefault="00657788" w:rsidP="00657788">
      <w:pPr>
        <w:widowControl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ЗАКЛЮЧЕНИЕ</w:t>
      </w:r>
      <w:bookmarkEnd w:id="0"/>
    </w:p>
    <w:p w:rsidR="00657788" w:rsidRPr="00657788" w:rsidRDefault="00657788" w:rsidP="006577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57788">
        <w:rPr>
          <w:rFonts w:ascii="Times New Roman" w:hAnsi="Times New Roman" w:cs="Times New Roman"/>
          <w:b/>
          <w:sz w:val="28"/>
          <w:szCs w:val="28"/>
        </w:rPr>
        <w:t>об экспертизе   Постановления Администрации Атяшевского муниципального района 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</w:p>
    <w:p w:rsidR="00657788" w:rsidRDefault="00657788" w:rsidP="0065778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57788" w:rsidRDefault="00657788" w:rsidP="00657788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Правовое управление Администрации Атяшевского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2017 год, утвержденным распоряжением Администрации Атяшевс</w:t>
      </w:r>
      <w:r w:rsidR="00BC1FB0">
        <w:rPr>
          <w:rFonts w:ascii="Times New Roman" w:hAnsi="Times New Roman" w:cs="Times New Roman"/>
          <w:bCs/>
          <w:sz w:val="28"/>
          <w:szCs w:val="28"/>
        </w:rPr>
        <w:t>кого муниципального района от 1</w:t>
      </w:r>
      <w:r>
        <w:rPr>
          <w:rFonts w:ascii="Times New Roman" w:hAnsi="Times New Roman" w:cs="Times New Roman"/>
          <w:bCs/>
          <w:sz w:val="28"/>
          <w:szCs w:val="28"/>
        </w:rPr>
        <w:t xml:space="preserve"> февраля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2017 года №31 (далее - План), провел экспертизу </w:t>
      </w:r>
      <w:r>
        <w:rPr>
          <w:rFonts w:ascii="Times New Roman" w:hAnsi="Times New Roman" w:cs="Times New Roman"/>
          <w:sz w:val="28"/>
          <w:szCs w:val="28"/>
        </w:rPr>
        <w:t>Постановления Администрации Атяшевского муниципального района</w:t>
      </w:r>
      <w:r w:rsidRPr="006577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7788">
        <w:rPr>
          <w:rFonts w:ascii="Times New Roman" w:hAnsi="Times New Roman" w:cs="Times New Roman"/>
          <w:sz w:val="28"/>
          <w:szCs w:val="28"/>
        </w:rPr>
        <w:t>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также - Правовой акт).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Разработчиком Правового акта являлся отдел по управлению муниципальным имуществом и земельным отношениям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Атяшевского муниципального района.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Планом экспертиза Правового акта проводилась с «01» марта 2017 года по «01» мая 2017 года.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Извещение об экспертизе Правового акта размещено на официальном сайте органов местного самоуправления Атяшевского муниципального района в сети Интернет  «30» марта 2017 года.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«30» марта 2017 года по «18» апреля 2017 года.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657788" w:rsidRDefault="00657788" w:rsidP="00657788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657788" w:rsidRDefault="00657788" w:rsidP="00657788">
      <w:pPr>
        <w:shd w:val="clear" w:color="auto" w:fill="FFFFFF"/>
        <w:autoSpaceDE w:val="0"/>
        <w:autoSpaceDN w:val="0"/>
        <w:adjustRightInd w:val="0"/>
        <w:spacing w:after="0" w:line="242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</w:t>
      </w:r>
      <w:r w:rsidRPr="00657788">
        <w:rPr>
          <w:rFonts w:ascii="Times New Roman" w:hAnsi="Times New Roman" w:cs="Times New Roman"/>
          <w:sz w:val="28"/>
          <w:szCs w:val="28"/>
        </w:rPr>
        <w:t xml:space="preserve">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</w:t>
      </w:r>
      <w:r w:rsidRPr="00657788">
        <w:rPr>
          <w:rFonts w:ascii="Times New Roman" w:hAnsi="Times New Roman" w:cs="Times New Roman"/>
          <w:sz w:val="28"/>
          <w:szCs w:val="28"/>
        </w:rPr>
        <w:lastRenderedPageBreak/>
        <w:t>имущества казны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разработано в соответствии </w:t>
      </w:r>
      <w:r w:rsidR="00585DF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585DF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нормами </w:t>
      </w:r>
      <w:r w:rsidR="00585DF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 xml:space="preserve">закона 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июля 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2010 </w:t>
      </w:r>
      <w:r w:rsidR="00585DF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</w:p>
    <w:p w:rsidR="00657788" w:rsidRPr="00585DF3" w:rsidRDefault="00585DF3" w:rsidP="00585DF3">
      <w:pPr>
        <w:shd w:val="clear" w:color="auto" w:fill="FFFFFF"/>
        <w:autoSpaceDE w:val="0"/>
        <w:autoSpaceDN w:val="0"/>
        <w:adjustRightInd w:val="0"/>
        <w:spacing w:after="0" w:line="242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 210-ФЗ </w:t>
      </w:r>
      <w:r w:rsidR="0065778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57788" w:rsidRPr="00657788">
        <w:rPr>
          <w:rFonts w:ascii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</w:t>
      </w:r>
      <w:r w:rsidR="00657788">
        <w:rPr>
          <w:rFonts w:ascii="Times New Roman" w:hAnsi="Times New Roman" w:cs="Times New Roman"/>
          <w:sz w:val="28"/>
          <w:szCs w:val="28"/>
          <w:lang w:eastAsia="ru-RU"/>
        </w:rPr>
        <w:t>альных услуг»</w:t>
      </w:r>
      <w:r w:rsidR="00657788" w:rsidRPr="00657788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57788">
        <w:rPr>
          <w:rFonts w:ascii="Times New Roman" w:hAnsi="Times New Roman" w:cs="Times New Roman"/>
          <w:bCs/>
          <w:color w:val="000000"/>
          <w:sz w:val="28"/>
          <w:szCs w:val="28"/>
        </w:rPr>
        <w:t>Правовой акт принят органом местного самоуправления Атяшевского муниципального района в пределах его компетенции.</w:t>
      </w:r>
    </w:p>
    <w:p w:rsidR="00657788" w:rsidRDefault="00657788" w:rsidP="00657788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2. Правовой акт официально опубликован в районной газете «Вперед» и вступил в силу со дня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657788" w:rsidRDefault="00657788" w:rsidP="00657788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На момент подготовки настоящего заключения Правовой акт де</w:t>
      </w:r>
      <w:r w:rsidR="00585DF3">
        <w:rPr>
          <w:rFonts w:ascii="Times New Roman" w:hAnsi="Times New Roman" w:cs="Times New Roman"/>
          <w:bCs/>
          <w:sz w:val="28"/>
          <w:szCs w:val="28"/>
        </w:rPr>
        <w:t>йствует в редакции от 23.08.2016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585DF3">
        <w:rPr>
          <w:rFonts w:ascii="Times New Roman" w:hAnsi="Times New Roman" w:cs="Times New Roman"/>
          <w:bCs/>
          <w:sz w:val="28"/>
          <w:szCs w:val="28"/>
        </w:rPr>
        <w:t xml:space="preserve"> № 405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57788" w:rsidRDefault="00657788" w:rsidP="00657788">
      <w:pPr>
        <w:widowControl w:val="0"/>
        <w:spacing w:after="0" w:line="331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657788" w:rsidRDefault="00657788" w:rsidP="006577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3. П</w:t>
      </w:r>
      <w:r w:rsidR="00585DF3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равовой акт разработан с целью регулирования порядка согласования передачи в субаренду имущества казны Атяшевского муниципального района.</w:t>
      </w:r>
    </w:p>
    <w:p w:rsidR="00657788" w:rsidRDefault="00BC1FB0" w:rsidP="00657788">
      <w:pPr>
        <w:pStyle w:val="20"/>
        <w:shd w:val="clear" w:color="auto" w:fill="auto"/>
        <w:spacing w:before="0"/>
      </w:pPr>
      <w:r>
        <w:rPr>
          <w:color w:val="000000"/>
        </w:rPr>
        <w:t xml:space="preserve">         </w:t>
      </w:r>
      <w:bookmarkStart w:id="1" w:name="_GoBack"/>
      <w:bookmarkEnd w:id="1"/>
      <w:r w:rsidR="00657788">
        <w:rPr>
          <w:color w:val="000000"/>
        </w:rPr>
        <w:t>4. От участников публичных консультаций каких-либо замечаний и предложений по Правовому акту не поступило.</w:t>
      </w:r>
    </w:p>
    <w:p w:rsidR="00657788" w:rsidRDefault="00657788" w:rsidP="00657788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</w:t>
      </w:r>
      <w:r w:rsidR="00585DF3">
        <w:rPr>
          <w:color w:val="000000"/>
        </w:rPr>
        <w:t>,</w:t>
      </w:r>
      <w:r>
        <w:rPr>
          <w:color w:val="000000"/>
        </w:rPr>
        <w:t xml:space="preserve">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</w:pPr>
      <w:r>
        <w:t>Начальник правового управления</w:t>
      </w: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</w:pPr>
      <w:r>
        <w:t xml:space="preserve">Администрации Атяшевского </w:t>
      </w:r>
    </w:p>
    <w:p w:rsidR="00657788" w:rsidRDefault="00657788" w:rsidP="00657788">
      <w:pPr>
        <w:pStyle w:val="20"/>
        <w:shd w:val="clear" w:color="auto" w:fill="auto"/>
        <w:tabs>
          <w:tab w:val="left" w:pos="931"/>
        </w:tabs>
        <w:spacing w:before="0"/>
      </w:pPr>
      <w:r>
        <w:t>муниципального района</w:t>
      </w:r>
      <w:r>
        <w:tab/>
      </w:r>
      <w:r>
        <w:tab/>
      </w:r>
      <w:r>
        <w:tab/>
      </w:r>
      <w:r>
        <w:tab/>
      </w:r>
      <w:r>
        <w:tab/>
        <w:t xml:space="preserve">               Л.Г. Гребнева</w:t>
      </w:r>
    </w:p>
    <w:p w:rsidR="00657788" w:rsidRDefault="00657788" w:rsidP="00657788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2B30" w:rsidRDefault="00632B30"/>
    <w:sectPr w:rsidR="00632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88"/>
    <w:rsid w:val="00585DF3"/>
    <w:rsid w:val="00632B30"/>
    <w:rsid w:val="00657788"/>
    <w:rsid w:val="00BC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577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7788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rsid w:val="00657788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657788"/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C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1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577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7788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rsid w:val="00657788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657788"/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C1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1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5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2017-04-20T12:57:00Z</cp:lastPrinted>
  <dcterms:created xsi:type="dcterms:W3CDTF">2017-04-04T11:43:00Z</dcterms:created>
  <dcterms:modified xsi:type="dcterms:W3CDTF">2017-04-20T12:59:00Z</dcterms:modified>
</cp:coreProperties>
</file>