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F3" w:rsidRDefault="006C24F3" w:rsidP="00451A03">
      <w:pPr>
        <w:suppressAutoHyphens/>
        <w:spacing w:after="0" w:line="240" w:lineRule="auto"/>
        <w:ind w:right="-2"/>
        <w:contextualSpacing/>
        <w:jc w:val="center"/>
        <w:rPr>
          <w:rFonts w:ascii="Times New Roman" w:eastAsia="Times New Roman" w:hAnsi="Times New Roman"/>
          <w:b/>
          <w:bCs/>
          <w:sz w:val="48"/>
          <w:szCs w:val="28"/>
          <w:lang w:eastAsia="ar-SA"/>
        </w:rPr>
      </w:pPr>
      <w:bookmarkStart w:id="0" w:name="sub_2"/>
    </w:p>
    <w:p w:rsidR="000442CD" w:rsidRPr="000442CD" w:rsidRDefault="000442CD" w:rsidP="00451A03">
      <w:pPr>
        <w:suppressAutoHyphens/>
        <w:spacing w:after="0" w:line="240" w:lineRule="auto"/>
        <w:ind w:right="-2"/>
        <w:contextualSpacing/>
        <w:jc w:val="center"/>
        <w:rPr>
          <w:rFonts w:ascii="Times New Roman" w:eastAsia="Times New Roman" w:hAnsi="Times New Roman"/>
          <w:b/>
          <w:bCs/>
          <w:sz w:val="48"/>
          <w:szCs w:val="28"/>
          <w:lang w:eastAsia="ar-SA"/>
        </w:rPr>
      </w:pPr>
      <w:r w:rsidRPr="000442CD">
        <w:rPr>
          <w:rFonts w:ascii="Times New Roman" w:eastAsia="Times New Roman" w:hAnsi="Times New Roman"/>
          <w:b/>
          <w:bCs/>
          <w:sz w:val="48"/>
          <w:szCs w:val="28"/>
          <w:lang w:eastAsia="ar-SA"/>
        </w:rPr>
        <w:t>П О С Т А Н О В Л Е Н И Е</w:t>
      </w:r>
    </w:p>
    <w:p w:rsidR="000442CD" w:rsidRPr="000442CD" w:rsidRDefault="000442CD" w:rsidP="00451A03">
      <w:pPr>
        <w:suppressAutoHyphens/>
        <w:spacing w:after="0" w:line="240" w:lineRule="auto"/>
        <w:ind w:right="-2"/>
        <w:contextualSpacing/>
        <w:jc w:val="center"/>
        <w:rPr>
          <w:rFonts w:ascii="Times New Roman" w:eastAsia="Times New Roman" w:hAnsi="Times New Roman"/>
          <w:b/>
          <w:bCs/>
          <w:sz w:val="40"/>
          <w:szCs w:val="28"/>
          <w:lang w:eastAsia="ar-SA"/>
        </w:rPr>
      </w:pPr>
    </w:p>
    <w:p w:rsidR="000442CD" w:rsidRPr="000442CD" w:rsidRDefault="000442CD" w:rsidP="00451A03">
      <w:pPr>
        <w:suppressAutoHyphens/>
        <w:spacing w:after="0" w:line="240" w:lineRule="auto"/>
        <w:ind w:right="-2"/>
        <w:contextualSpacing/>
        <w:jc w:val="center"/>
        <w:rPr>
          <w:rFonts w:ascii="Times New Roman" w:eastAsia="Times New Roman" w:hAnsi="Times New Roman"/>
          <w:sz w:val="36"/>
          <w:szCs w:val="28"/>
          <w:lang w:eastAsia="ar-SA"/>
        </w:rPr>
      </w:pPr>
      <w:r w:rsidRPr="000442CD">
        <w:rPr>
          <w:rFonts w:ascii="Times New Roman" w:eastAsia="Times New Roman" w:hAnsi="Times New Roman"/>
          <w:sz w:val="36"/>
          <w:szCs w:val="28"/>
          <w:lang w:eastAsia="ar-SA"/>
        </w:rPr>
        <w:t>АДМИНИСТРАЦИИ АТЯШЕВСКОГО МУНИЦИПАЛЬНОГО РАЙОНА</w:t>
      </w:r>
    </w:p>
    <w:p w:rsidR="000442CD" w:rsidRPr="000442CD" w:rsidRDefault="000442CD" w:rsidP="00451A03">
      <w:pPr>
        <w:suppressAutoHyphens/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/>
          <w:sz w:val="36"/>
          <w:szCs w:val="28"/>
          <w:lang w:eastAsia="ar-SA"/>
        </w:rPr>
      </w:pPr>
    </w:p>
    <w:p w:rsidR="000442CD" w:rsidRPr="000442CD" w:rsidRDefault="00922380" w:rsidP="00451A03">
      <w:pPr>
        <w:tabs>
          <w:tab w:val="left" w:pos="7575"/>
        </w:tabs>
        <w:suppressAutoHyphens/>
        <w:spacing w:after="0" w:line="240" w:lineRule="auto"/>
        <w:ind w:right="-2" w:firstLine="709"/>
        <w:contextualSpacing/>
        <w:rPr>
          <w:rFonts w:ascii="Times New Roman" w:eastAsia="Times New Roman" w:hAnsi="Times New Roman"/>
          <w:sz w:val="36"/>
          <w:szCs w:val="28"/>
          <w:lang w:eastAsia="ar-SA"/>
        </w:rPr>
      </w:pPr>
      <w:r>
        <w:rPr>
          <w:rFonts w:ascii="Times New Roman" w:eastAsia="Times New Roman" w:hAnsi="Times New Roman"/>
          <w:sz w:val="36"/>
          <w:szCs w:val="28"/>
          <w:lang w:eastAsia="ar-SA"/>
        </w:rPr>
        <w:t>31.12.2015</w:t>
      </w:r>
      <w:r w:rsidR="000442CD" w:rsidRPr="000442CD">
        <w:rPr>
          <w:rFonts w:ascii="Times New Roman" w:eastAsia="Times New Roman" w:hAnsi="Times New Roman"/>
          <w:sz w:val="36"/>
          <w:szCs w:val="28"/>
          <w:lang w:eastAsia="ar-SA"/>
        </w:rPr>
        <w:tab/>
      </w:r>
      <w:r>
        <w:rPr>
          <w:rFonts w:ascii="Times New Roman" w:eastAsia="Times New Roman" w:hAnsi="Times New Roman"/>
          <w:sz w:val="36"/>
          <w:szCs w:val="28"/>
          <w:lang w:eastAsia="ar-SA"/>
        </w:rPr>
        <w:t>704</w:t>
      </w:r>
    </w:p>
    <w:p w:rsidR="000442CD" w:rsidRPr="000442CD" w:rsidRDefault="000442CD" w:rsidP="00451A03">
      <w:pPr>
        <w:tabs>
          <w:tab w:val="left" w:pos="210"/>
          <w:tab w:val="center" w:pos="4677"/>
        </w:tabs>
        <w:suppressAutoHyphens/>
        <w:spacing w:after="0" w:line="240" w:lineRule="auto"/>
        <w:ind w:right="-2" w:firstLine="709"/>
        <w:contextualSpacing/>
        <w:rPr>
          <w:rFonts w:ascii="Times New Roman" w:eastAsia="Times New Roman" w:hAnsi="Times New Roman"/>
          <w:sz w:val="20"/>
          <w:szCs w:val="28"/>
          <w:lang w:eastAsia="ar-SA"/>
        </w:rPr>
      </w:pPr>
      <w:r w:rsidRPr="000442CD">
        <w:rPr>
          <w:rFonts w:ascii="Times New Roman" w:eastAsia="Times New Roman" w:hAnsi="Times New Roman"/>
          <w:sz w:val="36"/>
          <w:szCs w:val="28"/>
          <w:lang w:eastAsia="ar-SA"/>
        </w:rPr>
        <w:tab/>
      </w:r>
      <w:r w:rsidRPr="000442CD">
        <w:rPr>
          <w:rFonts w:ascii="Times New Roman" w:eastAsia="Times New Roman" w:hAnsi="Times New Roman"/>
          <w:sz w:val="36"/>
          <w:szCs w:val="28"/>
          <w:lang w:eastAsia="ar-SA"/>
        </w:rPr>
        <w:tab/>
      </w:r>
      <w:r w:rsidR="00B723F3">
        <w:rPr>
          <w:noProof/>
        </w:rPr>
        <w:pict>
          <v:line id="Прямая соединительная линия 8" o:spid="_x0000_s1029" style="position:absolute;left:0;text-align:left;z-index:8;visibility:visible;mso-position-horizontal-relative:text;mso-position-vertical-relative:text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Gds&#10;rUFNAgAAWAQAAA4AAAAAAAAAAAAAAAAALgIAAGRycy9lMm9Eb2MueG1sUEsBAi0AFAAGAAgAAAAh&#10;ALY4J+vcAAAACQEAAA8AAAAAAAAAAAAAAAAApwQAAGRycy9kb3ducmV2LnhtbFBLBQYAAAAABAAE&#10;APMAAACwBQAAAAA=&#10;"/>
        </w:pict>
      </w:r>
      <w:r w:rsidR="00B723F3">
        <w:rPr>
          <w:noProof/>
        </w:rPr>
        <w:pict>
          <v:line id="Прямая соединительная линия 7" o:spid="_x0000_s1028" style="position:absolute;left:0;text-align:left;z-index:7;visibility:visible;mso-position-horizontal-relative:text;mso-position-vertical-relative:text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Q0Wm&#10;904CAABYBAAADgAAAAAAAAAAAAAAAAAuAgAAZHJzL2Uyb0RvYy54bWxQSwECLQAUAAYACAAAACEA&#10;c4ohYdoAAAAGAQAADwAAAAAAAAAAAAAAAACoBAAAZHJzL2Rvd25yZXYueG1sUEsFBgAAAAAEAAQA&#10;8wAAAK8FAAAAAA==&#10;"/>
        </w:pict>
      </w:r>
      <w:r w:rsidRPr="000442CD">
        <w:rPr>
          <w:rFonts w:ascii="Times New Roman" w:eastAsia="Times New Roman" w:hAnsi="Times New Roman"/>
          <w:sz w:val="36"/>
          <w:szCs w:val="28"/>
          <w:lang w:eastAsia="ar-SA"/>
        </w:rPr>
        <w:t xml:space="preserve">           </w:t>
      </w:r>
      <w:r w:rsidRPr="000442CD">
        <w:rPr>
          <w:rFonts w:ascii="Times New Roman" w:eastAsia="Times New Roman" w:hAnsi="Times New Roman"/>
          <w:sz w:val="20"/>
          <w:szCs w:val="28"/>
          <w:lang w:eastAsia="ar-SA"/>
        </w:rPr>
        <w:t>№</w:t>
      </w:r>
    </w:p>
    <w:p w:rsidR="000442CD" w:rsidRPr="000442CD" w:rsidRDefault="000442CD" w:rsidP="00451A03">
      <w:pPr>
        <w:suppressAutoHyphens/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</w:p>
    <w:p w:rsidR="000442CD" w:rsidRPr="000442CD" w:rsidRDefault="000442CD" w:rsidP="00451A03">
      <w:pPr>
        <w:suppressAutoHyphens/>
        <w:spacing w:after="0" w:line="240" w:lineRule="auto"/>
        <w:ind w:right="-2" w:firstLine="709"/>
        <w:contextualSpacing/>
        <w:jc w:val="center"/>
        <w:rPr>
          <w:rFonts w:ascii="Times New Roman" w:eastAsia="Times New Roman" w:hAnsi="Times New Roman"/>
          <w:sz w:val="20"/>
          <w:szCs w:val="28"/>
          <w:lang w:eastAsia="ar-SA"/>
        </w:rPr>
      </w:pPr>
      <w:r w:rsidRPr="000442CD">
        <w:rPr>
          <w:rFonts w:ascii="Times New Roman" w:eastAsia="Times New Roman" w:hAnsi="Times New Roman"/>
          <w:sz w:val="20"/>
          <w:szCs w:val="28"/>
          <w:lang w:eastAsia="ar-SA"/>
        </w:rPr>
        <w:t>р.п. Атяшево</w:t>
      </w:r>
    </w:p>
    <w:p w:rsidR="000442CD" w:rsidRPr="000442CD" w:rsidRDefault="000442CD" w:rsidP="00451A03">
      <w:pPr>
        <w:tabs>
          <w:tab w:val="left" w:pos="4185"/>
        </w:tabs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3A1547" w:rsidRDefault="003A1547" w:rsidP="003A1547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E2E03" w:rsidRDefault="003A1547" w:rsidP="003A1547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A15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некоторые постановления </w:t>
      </w:r>
    </w:p>
    <w:p w:rsidR="000442CD" w:rsidRPr="003A1547" w:rsidRDefault="003A1547" w:rsidP="003A1547">
      <w:pPr>
        <w:tabs>
          <w:tab w:val="left" w:pos="1134"/>
        </w:tabs>
        <w:spacing w:after="0" w:line="240" w:lineRule="auto"/>
        <w:ind w:left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A1547"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Администрации Атяшевского муниципального района</w:t>
      </w:r>
    </w:p>
    <w:p w:rsidR="000442CD" w:rsidRPr="000442CD" w:rsidRDefault="000442CD" w:rsidP="00451A03">
      <w:pPr>
        <w:tabs>
          <w:tab w:val="left" w:pos="1134"/>
        </w:tabs>
        <w:spacing w:after="0" w:line="240" w:lineRule="auto"/>
        <w:ind w:left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E5F" w:rsidRPr="00DF0FD1" w:rsidRDefault="00212E5F" w:rsidP="00451A03">
      <w:pPr>
        <w:pStyle w:val="affffff1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F0FD1">
        <w:rPr>
          <w:rFonts w:ascii="Times New Roman" w:hAnsi="Times New Roman"/>
          <w:sz w:val="28"/>
          <w:szCs w:val="28"/>
          <w:lang w:eastAsia="ru-RU"/>
        </w:rPr>
        <w:t xml:space="preserve">1. Утвердить прилагаемые изменения, которые вносятся в </w:t>
      </w:r>
      <w:r w:rsidR="00A25120">
        <w:rPr>
          <w:rFonts w:ascii="Times New Roman" w:hAnsi="Times New Roman"/>
          <w:sz w:val="28"/>
          <w:szCs w:val="28"/>
          <w:lang w:eastAsia="ru-RU"/>
        </w:rPr>
        <w:t>некоторые п</w:t>
      </w:r>
      <w:r w:rsidRPr="00DF0FD1">
        <w:rPr>
          <w:rFonts w:ascii="Times New Roman" w:hAnsi="Times New Roman"/>
          <w:sz w:val="28"/>
          <w:szCs w:val="28"/>
          <w:lang w:eastAsia="ru-RU"/>
        </w:rPr>
        <w:t>остановлени</w:t>
      </w:r>
      <w:r w:rsidR="00A25120">
        <w:rPr>
          <w:rFonts w:ascii="Times New Roman" w:hAnsi="Times New Roman"/>
          <w:sz w:val="28"/>
          <w:szCs w:val="28"/>
          <w:lang w:eastAsia="ru-RU"/>
        </w:rPr>
        <w:t>я</w:t>
      </w:r>
      <w:r w:rsidRPr="00DF0FD1">
        <w:rPr>
          <w:rFonts w:ascii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</w:t>
      </w:r>
      <w:r w:rsidR="006D6EA2">
        <w:rPr>
          <w:rFonts w:ascii="Times New Roman" w:hAnsi="Times New Roman"/>
          <w:sz w:val="28"/>
          <w:szCs w:val="28"/>
          <w:lang w:eastAsia="ru-RU"/>
        </w:rPr>
        <w:t>на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3A1547" w:rsidRDefault="003A1547" w:rsidP="00451A03">
      <w:pPr>
        <w:pStyle w:val="affffff1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</w:t>
      </w:r>
      <w:r w:rsidR="00A25120" w:rsidRPr="00A2512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25120" w:rsidRPr="00DF0FD1">
        <w:rPr>
          <w:rFonts w:ascii="Times New Roman" w:hAnsi="Times New Roman"/>
          <w:sz w:val="28"/>
          <w:szCs w:val="28"/>
          <w:lang w:eastAsia="ru-RU"/>
        </w:rPr>
        <w:t>Контроль за выполнением настоящ</w:t>
      </w:r>
      <w:r w:rsidR="00A25120">
        <w:rPr>
          <w:rFonts w:ascii="Times New Roman" w:hAnsi="Times New Roman"/>
          <w:sz w:val="28"/>
          <w:szCs w:val="28"/>
          <w:lang w:eastAsia="ru-RU"/>
        </w:rPr>
        <w:t xml:space="preserve">его постановления возложить на </w:t>
      </w:r>
      <w:r w:rsidR="00A25120" w:rsidRPr="00DF0FD1">
        <w:rPr>
          <w:rFonts w:ascii="Times New Roman" w:hAnsi="Times New Roman"/>
          <w:sz w:val="28"/>
          <w:szCs w:val="28"/>
          <w:lang w:eastAsia="ru-RU"/>
        </w:rPr>
        <w:t>заместителя</w:t>
      </w:r>
      <w:r w:rsidR="00A25120">
        <w:rPr>
          <w:rFonts w:ascii="Times New Roman" w:hAnsi="Times New Roman"/>
          <w:sz w:val="28"/>
          <w:szCs w:val="28"/>
          <w:lang w:eastAsia="ru-RU"/>
        </w:rPr>
        <w:t xml:space="preserve"> Главы Администрации по социальным вопросам – начальника Управления образования Администрации Атяшевского муниципального района Д.В. Федотова</w:t>
      </w:r>
      <w:r w:rsidR="00A25120" w:rsidRPr="00DF0FD1">
        <w:rPr>
          <w:rFonts w:ascii="Times New Roman" w:hAnsi="Times New Roman"/>
          <w:sz w:val="28"/>
          <w:szCs w:val="28"/>
          <w:lang w:eastAsia="ru-RU"/>
        </w:rPr>
        <w:t>.</w:t>
      </w:r>
    </w:p>
    <w:p w:rsidR="00212E5F" w:rsidRPr="00DF0FD1" w:rsidRDefault="007863F6" w:rsidP="00451A03">
      <w:pPr>
        <w:pStyle w:val="affffff1"/>
        <w:ind w:firstLine="56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="00212E5F" w:rsidRPr="00DF0FD1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="00A25120">
        <w:rPr>
          <w:rFonts w:ascii="Times New Roman" w:hAnsi="Times New Roman"/>
          <w:sz w:val="28"/>
          <w:szCs w:val="28"/>
          <w:lang w:eastAsia="ru-RU"/>
        </w:rPr>
        <w:t>Настоящее постановление вступает в силу со дня его официального опубликования.</w:t>
      </w:r>
    </w:p>
    <w:p w:rsidR="00212E5F" w:rsidRDefault="00212E5F" w:rsidP="00451A03">
      <w:pPr>
        <w:tabs>
          <w:tab w:val="left" w:pos="2463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12E5F" w:rsidRPr="00150342" w:rsidRDefault="00212E5F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403"/>
        <w:gridCol w:w="3202"/>
      </w:tblGrid>
      <w:tr w:rsidR="00212E5F" w:rsidRPr="00150342" w:rsidTr="00212E5F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E5F" w:rsidRPr="00150342" w:rsidRDefault="00212E5F" w:rsidP="00451A0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Глава</w:t>
            </w:r>
            <w:r w:rsidRPr="0015034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Администрации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E5F" w:rsidRPr="00150342" w:rsidRDefault="00212E5F" w:rsidP="00451A03">
            <w:pPr>
              <w:widowControl w:val="0"/>
              <w:tabs>
                <w:tab w:val="left" w:pos="837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М.А. Сурков</w:t>
            </w:r>
          </w:p>
        </w:tc>
      </w:tr>
    </w:tbl>
    <w:p w:rsidR="00212E5F" w:rsidRPr="00150342" w:rsidRDefault="00212E5F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E5F" w:rsidRPr="00150342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Pr="00150342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212E5F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2E5F" w:rsidRDefault="008D2745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12E5F" w:rsidRPr="00FC1AB7" w:rsidTr="00212E5F">
        <w:tc>
          <w:tcPr>
            <w:tcW w:w="4785" w:type="dxa"/>
            <w:shd w:val="clear" w:color="auto" w:fill="auto"/>
          </w:tcPr>
          <w:p w:rsidR="00212E5F" w:rsidRDefault="008D2745" w:rsidP="00451A03">
            <w:pPr>
              <w:tabs>
                <w:tab w:val="left" w:pos="436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 w:type="page"/>
            </w:r>
          </w:p>
          <w:p w:rsidR="008D2745" w:rsidRPr="00FC1AB7" w:rsidRDefault="008D2745" w:rsidP="00451A03">
            <w:pPr>
              <w:tabs>
                <w:tab w:val="left" w:pos="4368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212E5F" w:rsidRPr="00FC1AB7" w:rsidRDefault="00212E5F" w:rsidP="00451A03">
            <w:pPr>
              <w:pStyle w:val="affffff1"/>
              <w:contextualSpacing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C1AB7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Утверждены Постановлением Администрации Атяшевского муниципального района</w:t>
            </w:r>
          </w:p>
          <w:p w:rsidR="00212E5F" w:rsidRDefault="00212E5F" w:rsidP="00922380">
            <w:pPr>
              <w:pStyle w:val="affffff1"/>
              <w:contextualSpacing/>
              <w:rPr>
                <w:lang w:eastAsia="ru-RU"/>
              </w:rPr>
            </w:pPr>
            <w:r w:rsidRPr="00FC1AB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от </w:t>
            </w:r>
            <w:r w:rsidR="00922380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31.12.2015 </w:t>
            </w:r>
            <w:r w:rsidRPr="00FC1AB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№ </w:t>
            </w:r>
            <w:r w:rsidR="00922380">
              <w:rPr>
                <w:rFonts w:ascii="Times New Roman" w:hAnsi="Times New Roman"/>
                <w:sz w:val="28"/>
                <w:szCs w:val="28"/>
                <w:lang w:eastAsia="ru-RU"/>
              </w:rPr>
              <w:t>704</w:t>
            </w:r>
            <w:bookmarkStart w:id="1" w:name="_GoBack"/>
            <w:bookmarkEnd w:id="1"/>
          </w:p>
        </w:tc>
      </w:tr>
    </w:tbl>
    <w:p w:rsidR="00212E5F" w:rsidRDefault="00212E5F" w:rsidP="00451A03">
      <w:pPr>
        <w:tabs>
          <w:tab w:val="left" w:pos="436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63F6" w:rsidRDefault="00212E5F" w:rsidP="007863F6">
      <w:pPr>
        <w:tabs>
          <w:tab w:val="left" w:pos="436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06E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Изменения, </w:t>
      </w:r>
      <w:r w:rsidR="007863F6">
        <w:rPr>
          <w:rFonts w:ascii="Times New Roman" w:eastAsia="Times New Roman" w:hAnsi="Times New Roman"/>
          <w:b/>
          <w:sz w:val="28"/>
          <w:szCs w:val="28"/>
          <w:lang w:eastAsia="ru-RU"/>
        </w:rPr>
        <w:t>которые вносятся в Постановления</w:t>
      </w:r>
    </w:p>
    <w:p w:rsidR="00212E5F" w:rsidRPr="00627342" w:rsidRDefault="00212E5F" w:rsidP="007863F6">
      <w:pPr>
        <w:tabs>
          <w:tab w:val="left" w:pos="4368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6E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Администрации Атяшевского муниципального района </w:t>
      </w:r>
    </w:p>
    <w:p w:rsidR="007863F6" w:rsidRDefault="007863F6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E5F" w:rsidRPr="00627342" w:rsidRDefault="00212E5F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  Муниципальную</w:t>
      </w: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 xml:space="preserve"> Атяшевского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«Развитие культуры и туризма» на 2014-2018 годы</w:t>
      </w:r>
      <w:r w:rsidR="007863F6">
        <w:rPr>
          <w:rFonts w:ascii="Times New Roman" w:eastAsia="Times New Roman" w:hAnsi="Times New Roman"/>
          <w:sz w:val="28"/>
          <w:szCs w:val="28"/>
          <w:lang w:eastAsia="ru-RU"/>
        </w:rPr>
        <w:t>, утвержденную Постановлением Администрации Атяшевского муниципального района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863F6">
        <w:rPr>
          <w:rFonts w:ascii="Times New Roman" w:eastAsia="Times New Roman" w:hAnsi="Times New Roman"/>
          <w:sz w:val="28"/>
          <w:szCs w:val="28"/>
          <w:lang w:eastAsia="ru-RU"/>
        </w:rPr>
        <w:t xml:space="preserve">от 25 декабря </w:t>
      </w:r>
      <w:r w:rsidR="00A25120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</w:t>
      </w:r>
      <w:r w:rsidR="007863F6">
        <w:rPr>
          <w:rFonts w:ascii="Times New Roman" w:eastAsia="Times New Roman" w:hAnsi="Times New Roman"/>
          <w:sz w:val="28"/>
          <w:szCs w:val="28"/>
          <w:lang w:eastAsia="ru-RU"/>
        </w:rPr>
        <w:t xml:space="preserve">№830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изложить</w:t>
      </w:r>
      <w:r w:rsidRPr="0062734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следующей редакции:</w:t>
      </w:r>
    </w:p>
    <w:p w:rsidR="00212E5F" w:rsidRPr="00627342" w:rsidRDefault="00212E5F" w:rsidP="00451A03">
      <w:pPr>
        <w:autoSpaceDE w:val="0"/>
        <w:autoSpaceDN w:val="0"/>
        <w:adjustRightInd w:val="0"/>
        <w:spacing w:after="0" w:line="240" w:lineRule="auto"/>
        <w:ind w:firstLine="698"/>
        <w:contextualSpacing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12E5F" w:rsidRDefault="00212E5F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>Утв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ерждена</w:t>
      </w:r>
    </w:p>
    <w:p w:rsidR="00212E5F" w:rsidRPr="00150342" w:rsidRDefault="00212E5F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Администрации Атяшевского муниципального района </w:t>
      </w:r>
    </w:p>
    <w:p w:rsidR="00212E5F" w:rsidRDefault="00212E5F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 xml:space="preserve">от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25.12.2013</w:t>
      </w:r>
      <w:r w:rsidRPr="00150342">
        <w:rPr>
          <w:rFonts w:ascii="Times New Roman" w:eastAsia="Times New Roman" w:hAnsi="Times New Roman"/>
          <w:sz w:val="28"/>
          <w:szCs w:val="28"/>
          <w:lang w:eastAsia="ru-RU"/>
        </w:rPr>
        <w:t xml:space="preserve"> N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830</w:t>
      </w:r>
    </w:p>
    <w:p w:rsidR="00212E5F" w:rsidRDefault="003A1547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212E5F">
        <w:rPr>
          <w:rFonts w:ascii="Times New Roman" w:eastAsia="Times New Roman" w:hAnsi="Times New Roman"/>
          <w:sz w:val="28"/>
          <w:szCs w:val="28"/>
          <w:lang w:eastAsia="ru-RU"/>
        </w:rPr>
        <w:t xml:space="preserve">в редакции Постановления </w:t>
      </w:r>
    </w:p>
    <w:p w:rsidR="00212E5F" w:rsidRDefault="00212E5F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Администрации Атяшевского муниципального района</w:t>
      </w:r>
    </w:p>
    <w:p w:rsidR="000F59CD" w:rsidRPr="00212E5F" w:rsidRDefault="00212E5F" w:rsidP="00451A03">
      <w:pPr>
        <w:keepNext/>
        <w:spacing w:after="0" w:line="240" w:lineRule="auto"/>
        <w:ind w:left="5220"/>
        <w:contextualSpacing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___________ № _____)</w:t>
      </w:r>
      <w:bookmarkEnd w:id="0"/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</w:t>
      </w:r>
    </w:p>
    <w:p w:rsidR="000F59CD" w:rsidRDefault="000F59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F59CD" w:rsidRPr="000442CD" w:rsidRDefault="000F59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Муниципальная программа Атяшевского муниципального района «Развитие</w:t>
      </w:r>
      <w:r w:rsidR="003A154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культуры и туризма»  на 2014-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2018 годы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  <w:t xml:space="preserve">Паспорт </w:t>
      </w:r>
      <w:r w:rsidRPr="000442CD"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  <w:br/>
        <w:t>муниципальной программы Атяшевского муниципального района «Развитие культуры и туризма» на 2014</w:t>
      </w:r>
      <w:r w:rsidR="003A1547"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  <w:t>-</w:t>
      </w:r>
      <w:r w:rsidRPr="000442CD">
        <w:rPr>
          <w:rFonts w:ascii="Times New Roman" w:eastAsia="Times New Roman" w:hAnsi="Times New Roman"/>
          <w:b/>
          <w:spacing w:val="-4"/>
          <w:sz w:val="28"/>
          <w:szCs w:val="28"/>
          <w:lang w:eastAsia="ru-RU"/>
        </w:rPr>
        <w:t>2018 годы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(далее – муниципальная программа)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425"/>
        <w:gridCol w:w="5958"/>
      </w:tblGrid>
      <w:tr w:rsidR="000442CD" w:rsidRPr="000442CD" w:rsidTr="000442CD">
        <w:trPr>
          <w:trHeight w:val="1286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Ответственный исполнитель </w:t>
            </w:r>
            <w:r w:rsidR="00A25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</w:tr>
      <w:tr w:rsidR="000442CD" w:rsidRPr="000442CD" w:rsidTr="000442CD">
        <w:trPr>
          <w:trHeight w:val="1939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Соисполнители </w:t>
            </w:r>
            <w:r w:rsidR="00A25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86518E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865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Муниципальное архивное бюджетное учреждение Атяшевского муниципального района «Объединенный межведомственный архив по личному составу» (далее – МАБУ  «ОМВА»</w:t>
            </w:r>
          </w:p>
        </w:tc>
      </w:tr>
      <w:tr w:rsidR="000442CD" w:rsidRPr="000442CD" w:rsidTr="0086518E">
        <w:trPr>
          <w:trHeight w:val="1142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Участники</w:t>
            </w:r>
            <w:r w:rsidR="00865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25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="00865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5F20A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86518E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Отдел по делам молодежи и спорту  Администрации А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тяшевского муниципального района</w:t>
            </w:r>
          </w:p>
        </w:tc>
      </w:tr>
      <w:tr w:rsidR="000442CD" w:rsidRPr="000442CD" w:rsidTr="009424E3">
        <w:trPr>
          <w:trHeight w:val="847"/>
        </w:trPr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Default="000442CD" w:rsidP="00006E2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Подпрограмм</w:t>
            </w:r>
            <w:r w:rsidR="00006E2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ы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251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«Развитие культуры</w:t>
            </w:r>
            <w:r w:rsidR="00865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туризма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  <w:r w:rsidR="008651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86518E" w:rsidRPr="000442CD" w:rsidRDefault="0086518E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«Развитие архивного дела»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Программно-целевые инструменты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Муниципальная целевая программа «Развитие сферы культуры Атяшевского муниципального района Ре</w:t>
            </w:r>
            <w:r w:rsidR="009424E3"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спублики Мордовия на 2011 – 2016</w:t>
            </w:r>
            <w:r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 годы», утвержденная </w:t>
            </w:r>
            <w:hyperlink r:id="rId9" w:history="1">
              <w:r w:rsidRPr="00A85A88">
                <w:rPr>
                  <w:rFonts w:ascii="Times New Roman" w:eastAsia="Times New Roman" w:hAnsi="Times New Roman"/>
                  <w:bCs/>
                  <w:color w:val="008000"/>
                  <w:sz w:val="28"/>
                  <w:szCs w:val="28"/>
                  <w:lang w:eastAsia="ru-RU"/>
                </w:rPr>
                <w:t>постановлением</w:t>
              </w:r>
            </w:hyperlink>
            <w:r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Администрации Атяшевского муниципального района от 6 сентября 2011 г</w:t>
            </w:r>
            <w:r w:rsidR="0086518E"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ода</w:t>
            </w:r>
            <w:r w:rsidRP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№ 526</w:t>
            </w:r>
            <w:r w:rsidR="00A85A8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Цели </w:t>
            </w:r>
            <w:r w:rsidR="00A25120"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A25120" w:rsidRDefault="00A25120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достойной оплаты труда работников учреждений культуры как результат повышения качества и количества оказываемых ими муниципальных услуг;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развитие и сохранение кадрового потенциала учреждений культуры;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 престижности и привлекательности профессий в сфере культуры;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      </w:r>
          </w:p>
          <w:p w:rsid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благоприятных условий для устойчивого развития сферы культуры, внутреннего и въездного туризма</w:t>
            </w:r>
            <w:r w:rsidR="009424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9424E3" w:rsidRPr="000442CD" w:rsidRDefault="009424E3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управление архивным делом  в интересах граждан.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Задачи </w:t>
            </w:r>
            <w:r w:rsidR="00A25120"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повышение качества и расширение спектра муниципальных услуг в сфере культуры;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доступности культурного продукта путем информатизации отрасли (создание электронных каталогов библиотек, виртуальных музеев, перевод редких и особо ценных экземпляров книжных фондов в электронный вид),</w:t>
            </w:r>
            <w:r w:rsidRPr="000442CD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а также укрепления материально-технической базы и технического переоснащения учреждений культуры;</w:t>
            </w:r>
          </w:p>
          <w:p w:rsidR="000442CD" w:rsidRPr="000442CD" w:rsidRDefault="000442CD" w:rsidP="00451A03">
            <w:pPr>
              <w:spacing w:after="0" w:line="240" w:lineRule="auto"/>
              <w:ind w:firstLine="5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сохранение объектов культурного наследия, определение приоритетных направлений деятельности в данной сфере;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создание условий для творческой самореализации граждан;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вовлечение населения района в создание и продвижение культурного продукта;</w:t>
            </w:r>
          </w:p>
          <w:p w:rsidR="000442CD" w:rsidRPr="000442CD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участие сферы культуры и туризма в формировании комфортной среды жизнедеятельности населенных пунктов;</w:t>
            </w:r>
          </w:p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ind w:firstLine="5"/>
              <w:contextualSpacing/>
              <w:jc w:val="both"/>
              <w:outlineLvl w:val="1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продвижение Атяшевского района во внутреннем и внешнем культурно-туристическом пространстве;</w:t>
            </w:r>
          </w:p>
          <w:p w:rsid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ind w:firstLine="5"/>
              <w:contextualSpacing/>
              <w:jc w:val="both"/>
              <w:outlineLvl w:val="1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развитие инфраструктуры туризма с применением механизмов государственно-частного партнерства</w:t>
            </w:r>
            <w:r w:rsidR="009424E3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;</w:t>
            </w:r>
          </w:p>
          <w:p w:rsidR="009424E3" w:rsidRPr="000442CD" w:rsidRDefault="009424E3" w:rsidP="00451A03">
            <w:pPr>
              <w:autoSpaceDE w:val="0"/>
              <w:autoSpaceDN w:val="0"/>
              <w:adjustRightInd w:val="0"/>
              <w:spacing w:after="0" w:line="240" w:lineRule="auto"/>
              <w:ind w:firstLine="5"/>
              <w:contextualSpacing/>
              <w:jc w:val="both"/>
              <w:outlineLvl w:val="1"/>
              <w:rPr>
                <w:rFonts w:ascii="Times New Roman" w:eastAsia="Times New Roman" w:hAnsi="Times New Roman"/>
                <w:spacing w:val="-4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обеспечение хранения, учета, комплектования и использования архивных документов.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Целевые индикаторы и показатели</w:t>
            </w:r>
            <w:r w:rsidR="00A25120"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муниципальной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представленных (во всех формах) зрителю музейных предметов в общем количестве музейных предметов основного фонда, %;</w:t>
            </w:r>
          </w:p>
          <w:p w:rsidR="000442CD" w:rsidRPr="000442CD" w:rsidRDefault="000442CD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уровень удовлетворенности населения Атяшевского района качеством предоставления муниципальных услуг в сфере культуры, %;</w:t>
            </w:r>
          </w:p>
          <w:p w:rsid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ind w:firstLine="5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</w:t>
            </w:r>
            <w:r w:rsidR="009424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 (муниципального) значения, %;</w:t>
            </w:r>
          </w:p>
          <w:p w:rsidR="009424E3" w:rsidRDefault="009424E3" w:rsidP="00451A03">
            <w:pPr>
              <w:pStyle w:val="ConsPlusTitle"/>
              <w:widowControl/>
              <w:contextualSpacing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д</w:t>
            </w:r>
            <w:r w:rsidRPr="001501E0">
              <w:rPr>
                <w:b w:val="0"/>
                <w:bCs w:val="0"/>
                <w:sz w:val="28"/>
                <w:szCs w:val="28"/>
              </w:rPr>
              <w:t>оля архивных документов</w:t>
            </w:r>
            <w:r>
              <w:rPr>
                <w:b w:val="0"/>
                <w:bCs w:val="0"/>
                <w:sz w:val="28"/>
                <w:szCs w:val="28"/>
              </w:rPr>
              <w:t>,</w:t>
            </w:r>
            <w:r w:rsidRPr="001501E0">
              <w:rPr>
                <w:b w:val="0"/>
                <w:bCs w:val="0"/>
                <w:sz w:val="28"/>
                <w:szCs w:val="28"/>
              </w:rPr>
              <w:t xml:space="preserve"> хранящихся в нормативных условиях, в общем объеме </w:t>
            </w:r>
            <w:r>
              <w:rPr>
                <w:b w:val="0"/>
                <w:bCs w:val="0"/>
                <w:sz w:val="28"/>
                <w:szCs w:val="28"/>
              </w:rPr>
              <w:t xml:space="preserve">фонда </w:t>
            </w:r>
            <w:r w:rsidRPr="001501E0">
              <w:rPr>
                <w:b w:val="0"/>
                <w:bCs w:val="0"/>
                <w:sz w:val="28"/>
                <w:szCs w:val="28"/>
              </w:rPr>
              <w:t xml:space="preserve">архивных </w:t>
            </w:r>
            <w:r>
              <w:rPr>
                <w:b w:val="0"/>
                <w:bCs w:val="0"/>
                <w:sz w:val="28"/>
                <w:szCs w:val="28"/>
              </w:rPr>
              <w:t>документов</w:t>
            </w:r>
            <w:r w:rsidR="00B7025A">
              <w:rPr>
                <w:b w:val="0"/>
                <w:bCs w:val="0"/>
                <w:sz w:val="28"/>
                <w:szCs w:val="28"/>
              </w:rPr>
              <w:t>, %</w:t>
            </w:r>
            <w:r>
              <w:rPr>
                <w:b w:val="0"/>
                <w:bCs w:val="0"/>
                <w:sz w:val="28"/>
                <w:szCs w:val="28"/>
              </w:rPr>
              <w:t>;</w:t>
            </w:r>
          </w:p>
          <w:p w:rsidR="009424E3" w:rsidRPr="000442CD" w:rsidRDefault="009424E3" w:rsidP="00451A03">
            <w:pPr>
              <w:autoSpaceDE w:val="0"/>
              <w:autoSpaceDN w:val="0"/>
              <w:adjustRightInd w:val="0"/>
              <w:spacing w:after="0" w:line="240" w:lineRule="auto"/>
              <w:ind w:firstLine="5"/>
              <w:contextualSpacing/>
              <w:jc w:val="both"/>
              <w:outlineLvl w:val="1"/>
              <w:rPr>
                <w:rFonts w:ascii="Times New Roman" w:eastAsia="Times New Roman" w:hAnsi="Times New Roman"/>
                <w:sz w:val="28"/>
                <w:szCs w:val="28"/>
                <w:highlight w:val="yellow"/>
                <w:lang w:eastAsia="ru-RU"/>
              </w:rPr>
            </w:pPr>
            <w:r w:rsidRPr="009424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  <w:r w:rsidR="00B702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%.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Этапы и сроки реализации </w:t>
            </w:r>
            <w:r w:rsidR="00A25120"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муниципальной программы будет осуществляться</w:t>
            </w:r>
            <w:r w:rsidR="003A154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 течение 2014-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2018 годов в один этап.</w:t>
            </w:r>
          </w:p>
          <w:p w:rsidR="00C27533" w:rsidRDefault="00C2753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B702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Подпрограмма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«Развитие культуры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туризма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будет осуществляться на протяжении 2</w:t>
            </w:r>
            <w:r w:rsidR="00D971C1" w:rsidRPr="00D971C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014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-2018 года  в один этап;</w:t>
            </w:r>
          </w:p>
          <w:p w:rsidR="000442CD" w:rsidRPr="00B7025A" w:rsidRDefault="00C2753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Подпрограмма «Развитие архивного дела» будет осуществляться на протяжении 2016-2018 года  в один этап. 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бюджетных ассигнований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9424E3" w:rsidRPr="00521385" w:rsidRDefault="009424E3" w:rsidP="00451A03">
            <w:pPr>
              <w:pStyle w:val="af4"/>
              <w:ind w:firstLine="33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 финансового обеспечения реализации  муниципальной</w:t>
            </w:r>
            <w:r w:rsidRPr="00521385">
              <w:rPr>
                <w:rFonts w:ascii="Times New Roman" w:hAnsi="Times New Roman"/>
                <w:sz w:val="28"/>
                <w:szCs w:val="28"/>
              </w:rPr>
              <w:t xml:space="preserve"> программы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составляет –  </w:t>
            </w:r>
            <w:r w:rsidR="006D6EA2">
              <w:rPr>
                <w:rFonts w:ascii="Times New Roman" w:hAnsi="Times New Roman"/>
                <w:sz w:val="28"/>
                <w:szCs w:val="28"/>
              </w:rPr>
              <w:t>280</w:t>
            </w:r>
            <w:r w:rsidR="009C56F7">
              <w:rPr>
                <w:rFonts w:ascii="Times New Roman" w:hAnsi="Times New Roman"/>
                <w:sz w:val="28"/>
                <w:szCs w:val="28"/>
              </w:rPr>
              <w:t>3</w:t>
            </w:r>
            <w:r w:rsidR="006D6EA2">
              <w:rPr>
                <w:rFonts w:ascii="Times New Roman" w:hAnsi="Times New Roman"/>
                <w:sz w:val="28"/>
                <w:szCs w:val="28"/>
              </w:rPr>
              <w:t>27,55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521385">
              <w:rPr>
                <w:rFonts w:ascii="Times New Roman" w:hAnsi="Times New Roman"/>
                <w:sz w:val="28"/>
                <w:szCs w:val="28"/>
              </w:rPr>
              <w:t>тыс. руб.,</w:t>
            </w:r>
          </w:p>
          <w:p w:rsidR="009424E3" w:rsidRPr="009424E3" w:rsidRDefault="009424E3" w:rsidP="00451A03">
            <w:pPr>
              <w:spacing w:after="0" w:line="240" w:lineRule="auto"/>
              <w:ind w:left="33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9424E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том числе по годам: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2014 году – 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89986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,7 тыс. рублей;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2015 году – 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4478,6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2016 году – 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105</w:t>
            </w:r>
            <w:r w:rsidR="009C56F7"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94,15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2017 году – 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38974,9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тыс. рублей;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в 2018 году – 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41193,2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тыс. рублей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0B14">
              <w:rPr>
                <w:rFonts w:ascii="Times New Roman" w:hAnsi="Times New Roman"/>
                <w:sz w:val="28"/>
                <w:szCs w:val="28"/>
              </w:rPr>
              <w:t>Источники финансирования: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средства федерального бюджета – 297,1 тыс.руб.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0B14">
              <w:rPr>
                <w:rFonts w:ascii="Times New Roman" w:hAnsi="Times New Roman"/>
                <w:sz w:val="28"/>
                <w:szCs w:val="28"/>
              </w:rPr>
              <w:t>средства республиканского бюджета Республики Мордовия –</w:t>
            </w:r>
            <w:r w:rsidR="006D6EA2">
              <w:rPr>
                <w:rFonts w:ascii="Times New Roman" w:hAnsi="Times New Roman"/>
                <w:sz w:val="28"/>
                <w:szCs w:val="28"/>
              </w:rPr>
              <w:t xml:space="preserve"> 201101,2</w:t>
            </w:r>
            <w:r w:rsidRPr="00F10B14">
              <w:rPr>
                <w:rFonts w:ascii="Times New Roman" w:hAnsi="Times New Roman"/>
                <w:sz w:val="28"/>
                <w:szCs w:val="28"/>
              </w:rPr>
              <w:t xml:space="preserve"> тыс. руб.;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10B14">
              <w:rPr>
                <w:rFonts w:ascii="Times New Roman" w:hAnsi="Times New Roman"/>
                <w:sz w:val="28"/>
                <w:szCs w:val="28"/>
              </w:rPr>
              <w:t xml:space="preserve">средства бюджета  Атяшевского муниципального района –  </w:t>
            </w:r>
            <w:r w:rsidR="006D6EA2">
              <w:rPr>
                <w:rFonts w:ascii="Times New Roman" w:hAnsi="Times New Roman"/>
                <w:sz w:val="28"/>
                <w:szCs w:val="28"/>
              </w:rPr>
              <w:t>78</w:t>
            </w:r>
            <w:r w:rsidR="00062BFA">
              <w:rPr>
                <w:rFonts w:ascii="Times New Roman" w:hAnsi="Times New Roman"/>
                <w:sz w:val="28"/>
                <w:szCs w:val="28"/>
              </w:rPr>
              <w:t>8</w:t>
            </w:r>
            <w:r w:rsidR="006D6EA2">
              <w:rPr>
                <w:rFonts w:ascii="Times New Roman" w:hAnsi="Times New Roman"/>
                <w:sz w:val="28"/>
                <w:szCs w:val="28"/>
              </w:rPr>
              <w:t>66,25</w:t>
            </w:r>
            <w:r w:rsidRPr="00F10B14">
              <w:rPr>
                <w:rFonts w:ascii="Times New Roman" w:hAnsi="Times New Roman"/>
                <w:sz w:val="28"/>
                <w:szCs w:val="28"/>
              </w:rPr>
              <w:t xml:space="preserve"> тыс. руб.; 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внебюджетные средства – 63,0 тыс. руб.;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9424E3" w:rsidRPr="00F10B14" w:rsidRDefault="00B723F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hyperlink w:anchor="sub_1000" w:history="1">
              <w:r w:rsidR="009424E3" w:rsidRPr="00F10B14">
                <w:rPr>
                  <w:rFonts w:ascii="Times New Roman" w:hAnsi="Times New Roman"/>
                  <w:bCs/>
                  <w:sz w:val="28"/>
                  <w:szCs w:val="28"/>
                  <w:lang w:eastAsia="ru-RU"/>
                </w:rPr>
                <w:t>подпрограммы</w:t>
              </w:r>
            </w:hyperlink>
            <w:r w:rsidR="009424E3"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hyperlink w:anchor="sub_1000" w:history="1">
              <w:r w:rsidR="009424E3" w:rsidRPr="00F10B14">
                <w:rPr>
                  <w:rFonts w:ascii="Times New Roman" w:hAnsi="Times New Roman"/>
                  <w:sz w:val="28"/>
                  <w:szCs w:val="28"/>
                  <w:lang w:eastAsia="ru-RU"/>
                </w:rPr>
                <w:t>«Развитие культуры и туризма»</w:t>
              </w:r>
            </w:hyperlink>
            <w:r w:rsidR="009424E3"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общий объем финансирования составляет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27</w:t>
            </w:r>
            <w:r w:rsidR="00062BFA">
              <w:rPr>
                <w:rFonts w:ascii="Times New Roman" w:hAnsi="Times New Roman"/>
                <w:sz w:val="28"/>
                <w:szCs w:val="28"/>
                <w:lang w:eastAsia="ru-RU"/>
              </w:rPr>
              <w:t>80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23,85</w:t>
            </w:r>
            <w:r w:rsidR="009424E3"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 тыс. руб., в том числе за счет бюджетных ассигнований из средств федерального бюджета – 297,1 тыс.руб.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республиканского бюджета Республики Мордовия –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201101,2 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тыс. руб., средств бюджета Атяшевского муниципального района –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76</w:t>
            </w:r>
            <w:r w:rsidR="00062BFA"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62,55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 руб.; внебюджетные средства – 63,0 тыс. руб.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 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подпрограммы «Развитие архивного дела» общий объем финансирования составляет: за 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 xml:space="preserve">счет средств бюджета Атяшевского муниципального района 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2303,7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рублей, в том числе по годам: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2016 год – </w:t>
            </w:r>
            <w:r w:rsidR="006D6EA2">
              <w:rPr>
                <w:rFonts w:ascii="Times New Roman" w:hAnsi="Times New Roman"/>
                <w:sz w:val="28"/>
                <w:szCs w:val="28"/>
                <w:lang w:eastAsia="ru-RU"/>
              </w:rPr>
              <w:t>679,0</w:t>
            </w: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тыс. рублей;</w:t>
            </w:r>
          </w:p>
          <w:p w:rsidR="009424E3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2017 год – 688,0 тыс. рублей;</w:t>
            </w:r>
          </w:p>
          <w:p w:rsidR="009424E3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2018 год – 936,7 тыс. рублей.</w:t>
            </w:r>
          </w:p>
          <w:p w:rsidR="00B7025A" w:rsidRDefault="00B7025A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0442CD" w:rsidRPr="00F10B14" w:rsidRDefault="009424E3" w:rsidP="00451A03">
            <w:pPr>
              <w:pStyle w:val="affffff1"/>
              <w:contextualSpacing/>
              <w:jc w:val="both"/>
              <w:rPr>
                <w:sz w:val="20"/>
                <w:szCs w:val="20"/>
                <w:highlight w:val="yellow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Примечание: Объемы финансирования 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год.</w:t>
            </w:r>
          </w:p>
        </w:tc>
      </w:tr>
      <w:tr w:rsidR="000442CD" w:rsidRPr="000442CD" w:rsidTr="000442C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Ожидаемые результаты реализации </w:t>
            </w:r>
            <w:r w:rsidR="00A25120"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муниципальной </w:t>
            </w: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442CD" w:rsidRPr="000442CD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FB615E" w:rsidRPr="00ED5CD5" w:rsidRDefault="00FB615E" w:rsidP="00FB615E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обеспечение сохранности и пополнения музейного фонда районного музея; </w:t>
            </w:r>
          </w:p>
          <w:p w:rsidR="00FB615E" w:rsidRPr="00ED5CD5" w:rsidRDefault="00FB615E" w:rsidP="00FB615E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создание оптимальных условий для доступа населения к культурным ценностям, находящимся в районном краеведческом музее;</w:t>
            </w:r>
          </w:p>
          <w:p w:rsidR="00FB615E" w:rsidRPr="00ED5CD5" w:rsidRDefault="00FB615E" w:rsidP="00FB6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увеличение посещаемости музея;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сохранение, эффективное использование, популяризация и охрана</w:t>
            </w:r>
            <w:r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 объектов культурного наследия;</w:t>
            </w:r>
          </w:p>
          <w:p w:rsidR="00FB615E" w:rsidRPr="00ED5CD5" w:rsidRDefault="00FB615E" w:rsidP="00FB615E">
            <w:pPr>
              <w:pStyle w:val="af4"/>
              <w:contextualSpacing/>
              <w:rPr>
                <w:rFonts w:ascii="Times New Roman" w:hAnsi="Times New Roman"/>
                <w:spacing w:val="-4"/>
                <w:sz w:val="28"/>
                <w:szCs w:val="28"/>
              </w:rPr>
            </w:pPr>
            <w:r w:rsidRPr="00ED5CD5">
              <w:rPr>
                <w:rFonts w:ascii="Times New Roman" w:hAnsi="Times New Roman"/>
                <w:spacing w:val="-4"/>
                <w:sz w:val="28"/>
                <w:szCs w:val="28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 зданий;</w:t>
            </w:r>
          </w:p>
          <w:p w:rsidR="00FB615E" w:rsidRPr="00ED5CD5" w:rsidRDefault="00FB615E" w:rsidP="00FB6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расширение доступа граждан и гостей Атяшевского муниципального района к культурным и историческим ценностям</w:t>
            </w:r>
            <w:r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 xml:space="preserve">увеличение числа посетителей и пользователей библиотек; </w:t>
            </w:r>
          </w:p>
          <w:p w:rsidR="00FB615E" w:rsidRPr="00ED5CD5" w:rsidRDefault="00FB615E" w:rsidP="00FB6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повышение доли  библиотек, подключенных к информационно-телекоммуникационной сети «Интернет»</w:t>
            </w:r>
            <w:r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рямое увеличение въездного туристского потока посредством приема участников и гостей событийных проектов, повышение узнаваемости района, развитие туристских брендов района;</w:t>
            </w:r>
          </w:p>
          <w:p w:rsidR="00FB615E" w:rsidRPr="00ED5CD5" w:rsidRDefault="00FB615E" w:rsidP="00FB615E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развитие туристских и экскурсионных маршрутов культурно-познавательного, </w:t>
            </w: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этнического, сельского, паломническо-религиозного направления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эффективное использование бюджетных средств в целях развития приорите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тных направлений сферы культуры;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обеспечение доступности населения к культурному продукту, повышение уровня удовлетворенности населения качеством предоставления муниципальных услуг в сфере культуры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;</w:t>
            </w:r>
          </w:p>
          <w:p w:rsidR="00FB615E" w:rsidRPr="00ED5CD5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pacing w:val="-4"/>
                <w:sz w:val="28"/>
                <w:szCs w:val="28"/>
                <w:lang w:eastAsia="ru-RU"/>
              </w:rPr>
              <w:t>сохранение и развитие традиционной  духовной культуры народов, проживающих на территории Атяшевского муниципального района;</w:t>
            </w:r>
          </w:p>
          <w:p w:rsidR="00FB615E" w:rsidRDefault="00FB615E" w:rsidP="00FB61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D5C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принятие мер по созданию доступной среды для категории населения с ограниченными физическими возможностями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9424E3" w:rsidRPr="00F10B14" w:rsidRDefault="009424E3" w:rsidP="00FB615E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повышение уровня безопасности  архивных документов МАБУ «ОМВА» Атяшевского муниципального района до 100%;</w:t>
            </w:r>
          </w:p>
          <w:p w:rsidR="000442CD" w:rsidRPr="00F10B14" w:rsidRDefault="009424E3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повышение доступности и качества предоставления услуг в области архивного дела до 100%</w:t>
            </w:r>
            <w:r w:rsidR="000442CD" w:rsidRPr="00F10B14">
              <w:rPr>
                <w:rFonts w:ascii="Times New Roman" w:hAnsi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9822BA" w:rsidRDefault="009822BA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</w:p>
    <w:p w:rsidR="000E76C6" w:rsidRPr="00D01262" w:rsidRDefault="00D01262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  <w:r w:rsidRPr="00D01262">
        <w:rPr>
          <w:rFonts w:ascii="Times New Roman" w:hAnsi="Times New Roman"/>
          <w:color w:val="auto"/>
        </w:rPr>
        <w:t xml:space="preserve">Раздел 1. </w:t>
      </w:r>
      <w:r w:rsidR="000E76C6" w:rsidRPr="00D01262">
        <w:rPr>
          <w:rFonts w:ascii="Times New Roman" w:hAnsi="Times New Roman"/>
          <w:color w:val="auto"/>
        </w:rPr>
        <w:t xml:space="preserve">Общая характеристика состояния и основные проблемы развития культуры, туризма и </w:t>
      </w:r>
      <w:r w:rsidR="000E76C6" w:rsidRPr="00A53D71">
        <w:rPr>
          <w:rFonts w:ascii="Times New Roman" w:hAnsi="Times New Roman"/>
          <w:color w:val="auto"/>
        </w:rPr>
        <w:t>развития</w:t>
      </w:r>
      <w:r w:rsidR="000E76C6" w:rsidRPr="00D01262">
        <w:rPr>
          <w:rFonts w:ascii="Times New Roman" w:hAnsi="Times New Roman"/>
          <w:color w:val="auto"/>
        </w:rPr>
        <w:t xml:space="preserve"> архивного дела</w:t>
      </w:r>
    </w:p>
    <w:p w:rsidR="000442CD" w:rsidRPr="00D01262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42CD" w:rsidRPr="00D01262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1262">
        <w:rPr>
          <w:rFonts w:ascii="Times New Roman" w:hAnsi="Times New Roman"/>
          <w:sz w:val="28"/>
          <w:szCs w:val="28"/>
          <w:lang w:eastAsia="ru-RU"/>
        </w:rPr>
        <w:t>Муниципальная программа разработана с учетом требований Постановления Администрации Атяшевского муниципального района от 01.11.2013 № 724 «Об утверждении Порядка разработки, реализации и оценки эффективности муниципальных программ Атяшевского муниципального района»</w:t>
      </w:r>
      <w:r w:rsidR="000E76C6" w:rsidRPr="00D01262">
        <w:rPr>
          <w:rFonts w:ascii="Times New Roman" w:hAnsi="Times New Roman"/>
          <w:sz w:val="28"/>
          <w:szCs w:val="28"/>
          <w:lang w:eastAsia="ru-RU"/>
        </w:rPr>
        <w:t>.</w:t>
      </w:r>
      <w:r w:rsidRPr="00D01262"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D01262" w:rsidRPr="00D01262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1262">
        <w:rPr>
          <w:rFonts w:ascii="Times New Roman" w:hAnsi="Times New Roman"/>
          <w:sz w:val="28"/>
          <w:szCs w:val="28"/>
          <w:lang w:eastAsia="ru-RU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развитие внутреннего и въездного туризма для приобщения к культурному и природному наследию граждан, проживающих на территории Атяшевского </w:t>
      </w:r>
      <w:r w:rsidR="000E76C6" w:rsidRPr="00D01262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D01262">
        <w:rPr>
          <w:rFonts w:ascii="Times New Roman" w:hAnsi="Times New Roman"/>
          <w:sz w:val="28"/>
          <w:szCs w:val="28"/>
          <w:lang w:eastAsia="ru-RU"/>
        </w:rPr>
        <w:t>района</w:t>
      </w:r>
      <w:r w:rsidR="000E76C6" w:rsidRPr="00D01262">
        <w:rPr>
          <w:rFonts w:ascii="Times New Roman" w:hAnsi="Times New Roman"/>
          <w:sz w:val="28"/>
          <w:szCs w:val="28"/>
          <w:lang w:eastAsia="ru-RU"/>
        </w:rPr>
        <w:t>,</w:t>
      </w:r>
      <w:r w:rsidR="00D01262" w:rsidRPr="00D01262">
        <w:rPr>
          <w:rFonts w:ascii="Times New Roman" w:hAnsi="Times New Roman"/>
          <w:sz w:val="28"/>
          <w:szCs w:val="28"/>
          <w:lang w:eastAsia="ru-RU"/>
        </w:rPr>
        <w:t xml:space="preserve"> обеспечение</w:t>
      </w:r>
      <w:r w:rsidR="000E76C6" w:rsidRPr="00D0126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01262" w:rsidRPr="00D01262">
        <w:rPr>
          <w:rFonts w:ascii="Times New Roman" w:hAnsi="Times New Roman"/>
          <w:sz w:val="28"/>
          <w:szCs w:val="28"/>
          <w:lang w:eastAsia="ru-RU"/>
        </w:rPr>
        <w:t>хранения, комплектования, учет и использование архивных документов, находящихся в собственности Атяшевского муниципального района и хранящихся в муниципальных архивах.</w:t>
      </w:r>
    </w:p>
    <w:p w:rsidR="000442CD" w:rsidRPr="00D01262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01262">
        <w:rPr>
          <w:rFonts w:ascii="Times New Roman" w:hAnsi="Times New Roman"/>
          <w:sz w:val="28"/>
          <w:szCs w:val="28"/>
          <w:lang w:eastAsia="ru-RU"/>
        </w:rPr>
        <w:t>Муниципальная программа определяет цели, задачи и напр</w:t>
      </w:r>
      <w:r w:rsidR="00D01262" w:rsidRPr="00D01262">
        <w:rPr>
          <w:rFonts w:ascii="Times New Roman" w:hAnsi="Times New Roman"/>
          <w:sz w:val="28"/>
          <w:szCs w:val="28"/>
          <w:lang w:eastAsia="ru-RU"/>
        </w:rPr>
        <w:t>авления развития сфер культуры,</w:t>
      </w:r>
      <w:r w:rsidRPr="00D01262">
        <w:rPr>
          <w:rFonts w:ascii="Times New Roman" w:hAnsi="Times New Roman"/>
          <w:sz w:val="28"/>
          <w:szCs w:val="28"/>
          <w:lang w:eastAsia="ru-RU"/>
        </w:rPr>
        <w:t xml:space="preserve"> туризма, </w:t>
      </w:r>
      <w:r w:rsidR="00D01262" w:rsidRPr="00D01262">
        <w:rPr>
          <w:rFonts w:ascii="Times New Roman" w:hAnsi="Times New Roman"/>
          <w:sz w:val="28"/>
          <w:szCs w:val="28"/>
          <w:lang w:eastAsia="ru-RU"/>
        </w:rPr>
        <w:t xml:space="preserve">архивного дела, </w:t>
      </w:r>
      <w:r w:rsidRPr="00D01262">
        <w:rPr>
          <w:rFonts w:ascii="Times New Roman" w:hAnsi="Times New Roman"/>
          <w:sz w:val="28"/>
          <w:szCs w:val="28"/>
          <w:lang w:eastAsia="ru-RU"/>
        </w:rPr>
        <w:t>финансовое обеспечение и механизмы реализации предусмотренных мероприятий, показатели их результативности.</w:t>
      </w:r>
    </w:p>
    <w:p w:rsidR="00D01262" w:rsidRPr="00D01262" w:rsidRDefault="00D01262" w:rsidP="00451A03">
      <w:pPr>
        <w:pStyle w:val="affffff1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0126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Реализация муниципальной программы осуществляется в трех значимых сферах муниципальной экономики: культура, туризм и архивного дела.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D01262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1.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Сфера культуры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Современное понимание роли </w:t>
      </w:r>
      <w:bookmarkStart w:id="2" w:name="YANDEX_49"/>
      <w:bookmarkEnd w:id="2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и  значения </w:t>
      </w:r>
      <w:bookmarkStart w:id="3" w:name="YANDEX_50"/>
      <w:bookmarkEnd w:id="3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культуры  в решении задачи повышения качества жизни населения Атяшевского муниципального района  определяет необходимость сохранения </w:t>
      </w:r>
      <w:bookmarkStart w:id="4" w:name="YANDEX_51"/>
      <w:bookmarkEnd w:id="4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и  </w:t>
      </w:r>
      <w:bookmarkStart w:id="5" w:name="YANDEX_52"/>
      <w:bookmarkEnd w:id="5"/>
      <w:r w:rsidRPr="00207C23">
        <w:rPr>
          <w:rFonts w:ascii="Times New Roman" w:hAnsi="Times New Roman"/>
          <w:sz w:val="28"/>
          <w:szCs w:val="28"/>
          <w:lang w:eastAsia="ru-RU"/>
        </w:rPr>
        <w:t xml:space="preserve"> развития  единого культурного </w:t>
      </w:r>
      <w:bookmarkStart w:id="6" w:name="YANDEX_53"/>
      <w:bookmarkEnd w:id="6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пространства на всей территории Атяшевского муниципального района путем создания условий для обеспечения доступа жителей района к культурным ценностям, права на свободу творчества </w:t>
      </w:r>
      <w:bookmarkStart w:id="7" w:name="YANDEX_54"/>
      <w:bookmarkEnd w:id="7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и  пользование учреждениями </w:t>
      </w:r>
      <w:bookmarkStart w:id="8" w:name="YANDEX_55"/>
      <w:bookmarkEnd w:id="8"/>
      <w:r w:rsidRPr="00207C23">
        <w:rPr>
          <w:rFonts w:ascii="Times New Roman" w:hAnsi="Times New Roman"/>
          <w:sz w:val="28"/>
          <w:szCs w:val="28"/>
          <w:lang w:eastAsia="ru-RU"/>
        </w:rPr>
        <w:t xml:space="preserve"> культуры, сохранение местных народных традиций.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Большой вклад в культурную жизнь района вносит муниципальное автономное учреждение культуры «Атяшевский районный Дом культуры» (далее </w:t>
      </w:r>
      <w:r w:rsidR="009822BA">
        <w:rPr>
          <w:rFonts w:ascii="Times New Roman" w:hAnsi="Times New Roman"/>
          <w:sz w:val="28"/>
          <w:szCs w:val="28"/>
          <w:lang w:eastAsia="ru-RU"/>
        </w:rPr>
        <w:t>–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Дом культуры). Художественные  коллективы Дома культуры принимали  активное участие во всероссийских, республиканских фестивалях  и многих мероприятиях, проводимых в районе. В рамках районной программы по культурному обслуживанию малонаселенных пунктов ансамбль ветеранов «Родные просторы» и муни</w:t>
      </w:r>
      <w:r w:rsidR="003A1547">
        <w:rPr>
          <w:rFonts w:ascii="Times New Roman" w:hAnsi="Times New Roman"/>
          <w:sz w:val="28"/>
          <w:szCs w:val="28"/>
          <w:lang w:eastAsia="ru-RU"/>
        </w:rPr>
        <w:t>ципальное учреждение культуры «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Атяшевская агиткультбригада» при районном Доме культуры  постоянно выезжают с концертами в села района. При районном Доме культуры работает оркестр духовой музыки, который регулярно радует своими выступлениями жителей района.      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Муниципальные учреждения культуры на сегодняшний день должны быть конкурентоспособными  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В  2011 начата  реконструкция существующего здания Дома культуры, сделан пристрой для детской школы искусств, что позволит на этой базе создать республиканский  Центр национальной культуры и ремесел. Создание этого Центра в Атяшевском муниципальном районе позволит выйти на более высокий уровень культурного развития, привлечь внимание туристов не только российских, но и зарубежных.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Атяшевский муниципальный район является учредителем муниципальных учреждений культуры: «Атяшевская центральная </w:t>
      </w:r>
      <w:r w:rsidR="003A1547">
        <w:rPr>
          <w:rFonts w:ascii="Times New Roman" w:hAnsi="Times New Roman"/>
          <w:sz w:val="28"/>
          <w:szCs w:val="28"/>
          <w:lang w:eastAsia="ru-RU"/>
        </w:rPr>
        <w:t xml:space="preserve">районная 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детская библиотека» и «Центральная районная библиотека». На сегодняшний день книжный фонд района составляет 318407 экземпляров. Более 30% книг районного фонда сосредоточены в детской и центральной библиотеках. Уровень комплектования книжных фондов библиотек района остается ниже нормативов минимального ресурсного обеспечения услуг учреждений культуры в сельской местности, утвержденных </w:t>
      </w:r>
      <w:hyperlink r:id="rId10" w:anchor="sub_0" w:history="1">
        <w:r w:rsidRPr="00207C23">
          <w:rPr>
            <w:rFonts w:ascii="Times New Roman" w:hAnsi="Times New Roman"/>
            <w:color w:val="0000FF"/>
            <w:sz w:val="28"/>
            <w:szCs w:val="28"/>
            <w:u w:val="single"/>
            <w:lang w:eastAsia="ru-RU"/>
          </w:rPr>
          <w:t>приказом</w:t>
        </w:r>
      </w:hyperlink>
      <w:r w:rsidRPr="00207C23">
        <w:rPr>
          <w:rFonts w:ascii="Times New Roman" w:hAnsi="Times New Roman"/>
          <w:sz w:val="28"/>
          <w:szCs w:val="28"/>
          <w:lang w:eastAsia="ru-RU"/>
        </w:rPr>
        <w:t xml:space="preserve"> Министерства культуры и массовых коммуникаций Российской Федерации от 20 февраля 2008 г</w:t>
      </w:r>
      <w:r w:rsidR="00D01262">
        <w:rPr>
          <w:rFonts w:ascii="Times New Roman" w:hAnsi="Times New Roman"/>
          <w:sz w:val="28"/>
          <w:szCs w:val="28"/>
          <w:lang w:eastAsia="ru-RU"/>
        </w:rPr>
        <w:t>ода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№ 32. 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lastRenderedPageBreak/>
        <w:t>В библиотеках района большое внимание уделяется  массовой работе с читателями. На сегодняшний день только одна центральн</w:t>
      </w:r>
      <w:r w:rsidR="003A1547">
        <w:rPr>
          <w:rFonts w:ascii="Times New Roman" w:hAnsi="Times New Roman"/>
          <w:sz w:val="28"/>
          <w:szCs w:val="28"/>
          <w:lang w:eastAsia="ru-RU"/>
        </w:rPr>
        <w:t>ая библиотека  имеет возможность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предоставить своим читателям доступ в Интернет, что значительно сокращает уровень информированности граждан. Компьютерная техника в библиотеках имеется в единичных экземплярах.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Здание центральной районной библиотеки построено в 1978 году. На сегодняшний день оно нуждается в капитальном ремонте и переоснащении новым современным оборудованием.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Существенную роль в сохранении культурного наследия Атяшевского муниципального района играет районный краеведческий музей. Работниками музея ведется активная работа по коллекционированию предметов старины и культуры, художественному творчеству, воспитанию чувства долга и патриотизма. С этой целью оформляются экспозиционные выставки, проводятся уроки мужества для учащихся школ района, часы краеведения, встречи со знаменитыми людьми района, фольклорн</w:t>
      </w:r>
      <w:r w:rsidR="009822BA">
        <w:rPr>
          <w:rFonts w:ascii="Times New Roman" w:hAnsi="Times New Roman"/>
          <w:sz w:val="28"/>
          <w:szCs w:val="28"/>
          <w:lang w:eastAsia="ru-RU"/>
        </w:rPr>
        <w:t>ые праздники, экскурсии. Однако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для наиболее полной реализации имеющихся возможностей необходимо решить ряд существенных проблем, связанных со слабой  материально-технической базой музея. Чрезвычайные ситуации в музеях России остро поставили вопрос о проведении работ по консервации, ремонту и реставрации объектов культурного наследия, создании современных хранилищ музейных предметов, приобретении технических систем для районного краеведческого музея. Многие уникальные предметы и целые коллекции находятся в ветхом состоянии, имеют утраты. Их сохранность может обеспечить качественно и вовремя проведенная научная консервация и реставрация, после которой предметы могут быть введены в культурный оборот. Из-за нехватки помещений у музея отсутствует фондохранилище, нет централизованной охранной сигнализации с выводом на централизованный пульт вневедомственной охраны. Системы охранно-пожарной сигнализации, находящиеся в эксплуатации длительное время, морально и физически устарели, а поддержание здания музея в пожаробезопасном состоянии требует проведения комплексных мер по их модернизации и обновлению.         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   Свою роль, как элемент эстетического воспитания детей, выполняет детская  школа искусств, которая готовит детей по нескольким музыкальным направлениям. Здание школы деревянное, 1966 года постройки, мест</w:t>
      </w:r>
      <w:r w:rsidR="003A1547">
        <w:rPr>
          <w:rFonts w:ascii="Times New Roman" w:hAnsi="Times New Roman"/>
          <w:sz w:val="28"/>
          <w:szCs w:val="28"/>
          <w:lang w:eastAsia="ru-RU"/>
        </w:rPr>
        <w:t>а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для занятий мало. Само здание нуждается в капитальном ремонте. На сегодня назрела необходимость  обновить ряд музыкальных инструментов и мебели и расширить круг предоставляемых услуг, в том числе обучение живописи, графике, скульптуре, народным  промыслам и ремеслам, хореографии.            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При анализе деятельности учреждений культуры Атяшевского муниципального района были выявлены следующие основные проблемы развития отрасли: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неудовлетворительное состояние зданий и материально-технической оснащенности большинства учреждений культуры (высокая степень износа </w:t>
      </w:r>
      <w:r w:rsidRPr="00207C23">
        <w:rPr>
          <w:rFonts w:ascii="Times New Roman" w:hAnsi="Times New Roman"/>
          <w:sz w:val="28"/>
          <w:szCs w:val="28"/>
          <w:lang w:eastAsia="ru-RU"/>
        </w:rPr>
        <w:lastRenderedPageBreak/>
        <w:t>основного оборудования отрасли, музыкальных инструментов, осветительной и звуковой аппаратуры);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тенденция «старения» кадров учреждений культуры;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неудовлетворительное состояние объектов культурного наследия, а также памятников истории и культуры, расположенных на территории Атяшевского муниципального района;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недостаточное оснащение музеев современным программным обеспечением и специализированным оборудованием для автоматизации музейного учета и фотофиксации музейных предметов с целью ведения Государственного каталога;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необходимость обновления экспозиционно-выставочного пространства с использованием современных технологий музейного показа и организации обменных выставок;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дефицит профессиональных кадров, падение престижа профессии работника культуры и искусства, и</w:t>
      </w:r>
      <w:r w:rsidR="003A1547">
        <w:rPr>
          <w:rFonts w:ascii="Times New Roman" w:hAnsi="Times New Roman"/>
          <w:sz w:val="28"/>
          <w:szCs w:val="28"/>
          <w:lang w:eastAsia="ru-RU"/>
        </w:rPr>
        <w:t>,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как следствие, слабая материальная база учреждений культуры и низкая заработная плата их работников.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В настоящее время ведутся строительные работы на объекте «Реконструкция районного Дома культуры под Республиканский эрзянский центр национальной культуры и ремесел в </w:t>
      </w:r>
      <w:r w:rsidR="00D01262">
        <w:rPr>
          <w:rFonts w:ascii="Times New Roman" w:hAnsi="Times New Roman"/>
          <w:sz w:val="28"/>
          <w:szCs w:val="28"/>
        </w:rPr>
        <w:t>р</w:t>
      </w:r>
      <w:r w:rsidR="003A1547">
        <w:rPr>
          <w:rFonts w:ascii="Times New Roman" w:hAnsi="Times New Roman"/>
          <w:sz w:val="28"/>
          <w:szCs w:val="28"/>
        </w:rPr>
        <w:t>.</w:t>
      </w:r>
      <w:r w:rsidRPr="00207C23">
        <w:rPr>
          <w:rFonts w:ascii="Times New Roman" w:hAnsi="Times New Roman"/>
          <w:sz w:val="28"/>
          <w:szCs w:val="28"/>
        </w:rPr>
        <w:t xml:space="preserve">п.Атяшево». В 2016 году планируется продолжить  реконструкцию с объемом финансирования </w:t>
      </w:r>
      <w:r w:rsidRPr="007367AA">
        <w:rPr>
          <w:rFonts w:ascii="Times New Roman" w:hAnsi="Times New Roman"/>
          <w:sz w:val="28"/>
          <w:szCs w:val="28"/>
        </w:rPr>
        <w:t>58528,8</w:t>
      </w:r>
      <w:r w:rsidRPr="00207C23">
        <w:rPr>
          <w:rFonts w:ascii="Times New Roman" w:hAnsi="Times New Roman"/>
          <w:sz w:val="28"/>
          <w:szCs w:val="28"/>
        </w:rPr>
        <w:t xml:space="preserve"> тыс. рублей из республиканского бюджета, 4191,3 тыс. рублей из бюджета Атяшевского муниципального района. 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По содержанию деятельности данный Центр будет носить многофункциональный характер, целями которого являются: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создание условий для формирования и удовлетворения запросов  и потребностей людей в культурном, творческом, интеллектуальном и духовном развитии, реализация творческого и инновационного потенциала различных категорий населения;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сохранение и развитие народной традиционной культуры, поддержка и популяризация любительского художественного, исполнительского, декоративно-прикладного, изобразительного творчества, народных ремесел, самодеятельной творческой инициативы, организация досуга населения;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Задачами Центра национальной культуры и ремесел являются: 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организация и проведение культурно-массовых мероприятий: праздников, игровых программ, шоу-программ, фестивалей, карнавалов, концертов, смотров, конкурсов, ярмарок, выставок, лотерей, цирковых и театрализованных представлений, благотворительных акций, организация работы летних досуговых площадок;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создание и публичный показ спектаклей, концертов, других театрально-зрелищных и выставочных мероприятий с участием профессиональных коллективов, исполнителей и авторов (совместные проекты с </w:t>
      </w:r>
      <w:r w:rsidRPr="00207C23">
        <w:rPr>
          <w:rFonts w:ascii="Times New Roman" w:hAnsi="Times New Roman"/>
          <w:sz w:val="28"/>
          <w:szCs w:val="28"/>
        </w:rPr>
        <w:lastRenderedPageBreak/>
        <w:t>государственными театрами Республики Мордовия, Мордовской государственной филармонией,  Мордовским республиканским музеем им. С.Д. Эрьзи, Мордовским республиканским объединенным краеведческим музеем им. И.Д. Воронина, Мордовским республиканским Домом народного творчества и др.);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демонстрация кинофильмов и видеопрограмм (при содействии Кинофонда Республики Мордовия);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организация гастролей творческих коллективов и исполнителей и др;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выполнение работ по художественному оформлению культурно-массовых и зрелищных  мероприятий (изготовление баннеров, рекламных щитов, фотовыставок);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изготовление изделий народных ремесел (валенок, тканого холста, кованых предметов, керамических изделий) сувенирной (национальных кукол, берестяных туесов, шкатулок, нагрудных украшений, поделок из дерева), изобразительной (картин, портретов, пейзажей, натюрмортов, этюдов), печатной и тиражируемой продукции (буклетов, открыток, афиш, календарей, значков, эмблем);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изготовление национальных (эрзянских) костюмов, пошивочных изделий (штор, салфеток, покрывал, фартуков, лоскутных одеял);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предоставление информационного, аналитического и методического сопровождения культурно-досуговой деятельности Центра, оказание методической помощи сельским Домам культуры и библиотекам в подготовке сценариев мероприятий, в подборе репертуара и материалов;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организация и проведение конференций, семинаров, круглых столов, мастер-классов, форумов, съездов, симпозиумов, связанных с деятельностью в сфере культуры и направленных на повышение уровня профессиональной компетентности руководителей и работников учреждений культуры;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организация проведения лекций, семинаров, консультаций и лекториев, народных университетов, школ и курсов прикладных знаний и навыков (с привлечением сотрудников МГУ им. Н.П. Огарева, МГПИ им. М.Е. Евсевьева);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проведение  тематических  вечеров (литературно-музыкальных, вечеров к юбилеям известных писателей и композиторов), устных журналов (об истории Атяшевской земли, об известных людях – уроженцах Атяшевского района, Героях Советского Союза и  Социалистического труда), циклов творческих встреч с певцами, писателями, поэтами;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проведение массовых театрализованных праздников и представлений (новогодние бал-маскарады, детские елки), народных гуляний (Масленица, Троица, праздник малых деревень), обрядов и ритуалов в соответствии с региональными и местными обычаями и традициями (реконструкция эрзянской национальной свадьбы, Велень озкс, традиционные национальные спортивные состязания);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lastRenderedPageBreak/>
        <w:t>организация досуга различных групп населения (проведение вечеров отдыха и танцев, дискотек, молодёжных балов, карнавалов, детских утренников);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создание благоприятных условий для неформального общения посетителей Центра (организация работы различного рода клубных гостиных, салонов, кафе, уголков живой природы, игротек, читальных залов);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популяризация ремесел, декоративно-прикладного творчества эрзянского народа; сохранение и обогащение историко-культурного наследия, национальных, местных обычаев, обрядов и фольклора;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развитие декоративно-прикладного творчества:  мордовской  вышивки, изготовление мордовских кукол, лозоплетения, резьбы по дереву (изготовление резной мебели), изготовления и пошива мордовских (эрзянских) национальных костюмов, изготовление изделий  из бересты, таксидермии (изготовление чучел птиц и животных), изготовление керамических  изделий, ковки из металла</w:t>
      </w:r>
      <w:r w:rsidRPr="00207C23">
        <w:rPr>
          <w:rFonts w:ascii="Times New Roman" w:hAnsi="Times New Roman"/>
          <w:color w:val="222222"/>
          <w:sz w:val="28"/>
          <w:szCs w:val="28"/>
        </w:rPr>
        <w:t xml:space="preserve">, </w:t>
      </w:r>
      <w:r w:rsidRPr="00207C23">
        <w:rPr>
          <w:rFonts w:ascii="Times New Roman" w:hAnsi="Times New Roman"/>
          <w:sz w:val="28"/>
          <w:szCs w:val="28"/>
        </w:rPr>
        <w:t>росписи по дереву, живописи, батика;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создание экспериментальной творческой площадки для инновационных проектов в сфере культуры;</w:t>
      </w:r>
    </w:p>
    <w:p w:rsidR="00207C23" w:rsidRPr="0051345E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Для выполнения задач, стоящих перед Центром, необходимо привлечение специалистов по следующим направлениям: хоровое дело, хореография, театральное творчество, народные инструменты, молодежная дискотека, швейное дело, резьба по дереву, гончарное дело, ковка металла, мордовская вышивка, береста, ткачество, всего в количестве 23 штатных единиц при увеличении объема финансирования на </w:t>
      </w:r>
      <w:r w:rsidRPr="007367AA">
        <w:rPr>
          <w:rFonts w:ascii="Times New Roman" w:hAnsi="Times New Roman"/>
          <w:sz w:val="28"/>
          <w:szCs w:val="28"/>
        </w:rPr>
        <w:t>4 255,5 тыс. рублей</w:t>
      </w:r>
      <w:r w:rsidRPr="0051345E">
        <w:rPr>
          <w:rFonts w:ascii="Times New Roman" w:hAnsi="Times New Roman"/>
          <w:sz w:val="28"/>
          <w:szCs w:val="28"/>
        </w:rPr>
        <w:t>.</w:t>
      </w:r>
    </w:p>
    <w:p w:rsidR="00207C23" w:rsidRPr="0051345E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1345E">
        <w:rPr>
          <w:rFonts w:ascii="Times New Roman" w:hAnsi="Times New Roman"/>
          <w:sz w:val="28"/>
          <w:szCs w:val="28"/>
        </w:rPr>
        <w:t xml:space="preserve">Общая сметная стоимость реконструкции здания МАУК «Атяшевский РДК» составляет </w:t>
      </w:r>
      <w:r w:rsidRPr="007367AA">
        <w:rPr>
          <w:rFonts w:ascii="Times New Roman" w:hAnsi="Times New Roman"/>
          <w:sz w:val="28"/>
          <w:szCs w:val="28"/>
        </w:rPr>
        <w:t>216 465,02 тыс. руб. Всего профинансировано 153 744,90 тыс. руб., из них 151 442,2 тыс. руб. из республиканского бюджета и 2 302,7 тыс. руб. из бюджета Атяшевского муниципального района.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Создание Центра является продолжением развития  культурных традиций в современных условиях, способствующих сохранению уклада жизни мордвы в меняющемся мире.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МАУК «Атяшевский РДК» в дальнейшем путем слияния войдет в структуру Центра национальной культуры и ремесел. Задачи, стоящие перед Центром и районным Домом культуры, станут едиными. 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График работы учреждений культуры в выходные дни необходимо установить с учетом потребностей жителей района, режима их труда и отдыха, при этом не менее 30% рабочего времени должно быть использовано на организацию досуга во внерабочее время жителей района.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Перед всеми учреждениями культуры стоит задача по коммуникационно-информационному обслуживанию населения. Однако компьтерно-технологическая база учреждений культуры остается низкой. Сегодня организации недостаточно оснащены компьютерами даже для осуществления производственных задач. Отсутствует современное программное обеспечение для автоматизации учета и фотофиксации предметов, культурных программ, событий с целью ведения каталога и </w:t>
      </w:r>
      <w:r w:rsidRPr="00207C23">
        <w:rPr>
          <w:rFonts w:ascii="Times New Roman" w:hAnsi="Times New Roman"/>
          <w:sz w:val="28"/>
          <w:szCs w:val="28"/>
        </w:rPr>
        <w:lastRenderedPageBreak/>
        <w:t>летописи. В учреждениях отсутствует специализированное современное оборудование, необходимое для  работы.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Для библиотек в настоящее время  острой проблемой остается сохранение и пополнение библиотечного фонда книгами и периодическими изданиями. Фонды приходят в негодность, количество книг, подлежащих списанию, превышает количество поступающих. Особенно это касается книг для детей младшего и среднего возраста. 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Для достижения лучших результатов в своей работе  учреждениям необходимо  постоянно расширять  и обновлять формы деятельности для подачи своих ресурсов и возможностей, увеличения аудитории пользователей, широкого охвата населения в культурных процессах.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 xml:space="preserve">Руководителями учреждений недостаточно ведется профессиональная ориентационная работа среди выпускников общеобразовательных школ,  не обеспечивается преемственность поколений в кадровой политике. Ввиду этого образовалась серьезная кадровая проблема для всех учреждений культуры, решение которой необходимо осуществлять путем подготовки местных   специалистов, которые наверняка захотят работать в своем районе. Учащихся необходимо целенаправленно ориентировать для поступления в специальные средние и высшие образовательные учреждения культуры. </w:t>
      </w:r>
    </w:p>
    <w:p w:rsidR="000442CD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b/>
          <w:color w:val="FF0000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</w:rPr>
        <w:t>Сегодня наблюдается дефицит профессиональных кадров, падение престижа профессии работника культуры и отток лучших сотрудников в другие отрасли и большие города.</w:t>
      </w:r>
    </w:p>
    <w:p w:rsidR="00207C23" w:rsidRDefault="00207C23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D01262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2. Сфера туризма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В настоящее время в условиях положительного изменения социально-экономической ситуации в республике и районе туризм может стать весомым фактором, поддерживающим процессы дальнейшего социально-экономического развития, стимулируя производство товаров, улучшая инфраструктуру и коммуникации, обеспечивая создание дополнительных рабочих мест. Особое значение туризма в формировании валового регионального продукта Мордовии заметно возрастает на фоне отсутствия в регионе значимых запасов минеральных, топливных и иных ресурсов.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Вместе с тем, рынок туристских услуг в Атяшевском </w:t>
      </w:r>
      <w:r w:rsidR="00C27533">
        <w:rPr>
          <w:rFonts w:ascii="Times New Roman" w:hAnsi="Times New Roman"/>
          <w:sz w:val="28"/>
          <w:szCs w:val="28"/>
          <w:lang w:eastAsia="ru-RU"/>
        </w:rPr>
        <w:t xml:space="preserve">муниципальном </w:t>
      </w:r>
      <w:r w:rsidRPr="00207C23">
        <w:rPr>
          <w:rFonts w:ascii="Times New Roman" w:hAnsi="Times New Roman"/>
          <w:sz w:val="28"/>
          <w:szCs w:val="28"/>
          <w:lang w:eastAsia="ru-RU"/>
        </w:rPr>
        <w:t>районе значительно отстает в своем развитии от общероссийских стандартов, а его туристский потенциал используется недостаточно.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Процесс формирования и развития туриндустрии в качестве значимой отрасли территориальной специализации в районе в настоящее время невозможен без активного координирующего участия государства. Реальная государственная поддержка должна заключаться в формировании механизмов </w:t>
      </w:r>
      <w:r w:rsidRPr="00207C23">
        <w:rPr>
          <w:rFonts w:ascii="Times New Roman" w:hAnsi="Times New Roman"/>
          <w:sz w:val="28"/>
          <w:szCs w:val="28"/>
          <w:lang w:eastAsia="ru-RU"/>
        </w:rPr>
        <w:lastRenderedPageBreak/>
        <w:t xml:space="preserve">государственно-частного партнерства, что подразумевает тесное и эффективное взаимодействие всех органов государственной власти, туристского бизнеса, научных и общественных организаций в реализации проектов, направленных на развитие экономически эффективного и конкурентоспособного туристского комплекса.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Сложившаяся в Атяшевском</w:t>
      </w:r>
      <w:r w:rsidR="00C64544">
        <w:rPr>
          <w:rFonts w:ascii="Times New Roman" w:hAnsi="Times New Roman"/>
          <w:sz w:val="28"/>
          <w:szCs w:val="28"/>
          <w:lang w:eastAsia="ru-RU"/>
        </w:rPr>
        <w:t xml:space="preserve"> муниципальном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районе ситуация в сфере туризма показывает, что реализуемые органами муниципальной власти меры по развитию туристского комплекса не оказывают значительного влияния на позитивные изменения в отрасли. Поступательное увеличение внутреннего туристского потока</w:t>
      </w:r>
      <w:r w:rsidR="003A1547">
        <w:rPr>
          <w:rFonts w:ascii="Times New Roman" w:hAnsi="Times New Roman"/>
          <w:sz w:val="28"/>
          <w:szCs w:val="28"/>
          <w:lang w:eastAsia="ru-RU"/>
        </w:rPr>
        <w:t>,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как следствие увеличения спроса на услуги туризма</w:t>
      </w:r>
      <w:r w:rsidR="003A1547">
        <w:rPr>
          <w:rFonts w:ascii="Times New Roman" w:hAnsi="Times New Roman"/>
          <w:sz w:val="28"/>
          <w:szCs w:val="28"/>
          <w:lang w:eastAsia="ru-RU"/>
        </w:rPr>
        <w:t>,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в целом не является показателем динамичного развития туризма в районе.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Малопривлекательны в этом плане предприятия промышленного и аграрного блоков, расположенные в районе. При этом в условиях высоко конкурентного динамично развивающегося рынка туризма формирование туристических групп с использованием старых музейных и туристических технологий бесперспективно по целому ряду причин.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1. Требует решения проблема низкой социально-экономической эффективности использования туристско-рекреационного потенциала, недостаточной привлекательности, известности и качества комплексных турпродуктов, представленных производителями туристских услуг  муниципальных образований республики.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2.</w:t>
      </w:r>
      <w:r w:rsidRPr="00207C23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207C23">
        <w:rPr>
          <w:rFonts w:ascii="Times New Roman" w:hAnsi="Times New Roman"/>
          <w:sz w:val="28"/>
          <w:szCs w:val="28"/>
          <w:lang w:eastAsia="ru-RU"/>
        </w:rPr>
        <w:t>Ограничивают динамичные и экологоориентированные тенденции развития районного туристского комплекса недостаточные финансовые возможности республиканского и муниципального бюджетов.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3. </w:t>
      </w:r>
      <w:r w:rsidRPr="00207C23">
        <w:rPr>
          <w:rFonts w:ascii="Times New Roman" w:hAnsi="Times New Roman"/>
          <w:bCs/>
          <w:sz w:val="28"/>
          <w:szCs w:val="28"/>
          <w:lang w:eastAsia="ru-RU"/>
        </w:rPr>
        <w:t>П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отенциал для создания и функционирования высококонкурентного туристского комплекса в районе в настоящее время имеет преимущественно локальное (или межмуниципальное) значение. Развитие делового вида туризма невозможно без культурного развития небольших городов и районов, где расположены объекты промышленного значения как локальные центры туризма.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4. Развитие туриндустрии сдерживается необеспеченностью соответствующей инфраструктурой вследствие разрозненности и неполноты информации о туристических объектах, отсутствия информационных центров в  районных центрах, конкуренции и различий в ведомственной принадлежности, недостаточности республиканской имиджевой продукции у организаций, осуществляющих прием туристов.</w:t>
      </w:r>
      <w:r w:rsidRPr="00207C23">
        <w:rPr>
          <w:rFonts w:ascii="Times New Roman" w:hAnsi="Times New Roman"/>
          <w:bCs/>
          <w:sz w:val="28"/>
          <w:szCs w:val="28"/>
          <w:lang w:eastAsia="ru-RU"/>
        </w:rPr>
        <w:t xml:space="preserve"> Невысокий у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ровень выставочно-ярмарочной деятельности </w:t>
      </w:r>
      <w:r w:rsidRPr="00207C23">
        <w:rPr>
          <w:rFonts w:ascii="Times New Roman" w:hAnsi="Times New Roman"/>
          <w:bCs/>
          <w:sz w:val="28"/>
          <w:szCs w:val="28"/>
          <w:lang w:eastAsia="ru-RU"/>
        </w:rPr>
        <w:t>и отсутствие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 комплексной системы информационно-рекламных и прочих видов услуг в целом не позволяют данным субъектам эффективно использовать занимаемую территорию, повышая тем самым уровень собственной капитализации.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5. Ограниченность бюджетных средств Республики Мордовия и Атяшевского муниципального района требует не только экономного и эффективного их использования, но и выбора фокусного, точечного подхода к развитию туристской инфраструктуры – поэтапного формирования </w:t>
      </w:r>
      <w:r w:rsidRPr="00207C23">
        <w:rPr>
          <w:rFonts w:ascii="Times New Roman" w:hAnsi="Times New Roman"/>
          <w:sz w:val="28"/>
          <w:szCs w:val="28"/>
          <w:lang w:eastAsia="ru-RU"/>
        </w:rPr>
        <w:lastRenderedPageBreak/>
        <w:t>пространственно-временной каркасной сети. В качестве пространственных каркасных узлов – туристско-рекреационных зон – выступают территории, маршруты, объекты инфраструктуры, места сосредоточения информационно-культурных объектов, закрепленные за музеями, мастерскими и т. п. Временные узлы представляют собой событийные мероприятия, привлекающие к участию туристов. Поэтому привлечение туристов в район имеет благоприятные предпосылки для развития культурно-познавательного, исторического, санаторно-рекреационного, этнического, экскурсионно-развлекательного, религиозно-паломнического и спортивного туризма в средне- и долгосрочной перспективе.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Исходя из интересов гостей и жителей Атяшевского </w:t>
      </w:r>
      <w:r w:rsidR="00C64544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207C23">
        <w:rPr>
          <w:rFonts w:ascii="Times New Roman" w:hAnsi="Times New Roman"/>
          <w:sz w:val="28"/>
          <w:szCs w:val="28"/>
          <w:lang w:eastAsia="ru-RU"/>
        </w:rPr>
        <w:t>района, туристско-рекреационные маршруты и зоны должны обладать комплексом соответствующих качеств, предусматривающих, прежде всего, транспортную и пешеходную доступность, наличие возможности восстановления здоровья в местах проживания туристов с предоставлением оздоровительных и профилактических услуг, обеспечение возможностей для полноценного досуга и развлечений, историко-архитектурную ценность, культурно-познавательную насыщенность и ярко выраженный местный колорит, благоприятную экологическую обстановку.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Создание крупного и конкурентоспособного туристско-рекреационного кластера на территории Атяшевского </w:t>
      </w:r>
      <w:r w:rsidR="00C64544">
        <w:rPr>
          <w:rFonts w:ascii="Times New Roman" w:hAnsi="Times New Roman"/>
          <w:sz w:val="28"/>
          <w:szCs w:val="28"/>
          <w:lang w:eastAsia="ru-RU"/>
        </w:rPr>
        <w:t xml:space="preserve">муниципального </w:t>
      </w:r>
      <w:r w:rsidRPr="00207C23">
        <w:rPr>
          <w:rFonts w:ascii="Times New Roman" w:hAnsi="Times New Roman"/>
          <w:sz w:val="28"/>
          <w:szCs w:val="28"/>
          <w:lang w:eastAsia="ru-RU"/>
        </w:rPr>
        <w:t xml:space="preserve">района возможно при использовании программно-целевого инструментария. Целесообразность его применения к формированию и адекватному финансированию проектных мероприятий по туризму подтверждена положениями </w:t>
      </w:r>
      <w:hyperlink r:id="rId11" w:history="1">
        <w:r w:rsidRPr="00207C23">
          <w:rPr>
            <w:rFonts w:ascii="Times New Roman" w:hAnsi="Times New Roman"/>
            <w:sz w:val="28"/>
            <w:szCs w:val="28"/>
            <w:lang w:eastAsia="ru-RU"/>
          </w:rPr>
          <w:t>Бюджетного послания</w:t>
        </w:r>
      </w:hyperlink>
      <w:r w:rsidRPr="00207C23">
        <w:rPr>
          <w:rFonts w:ascii="Times New Roman" w:hAnsi="Times New Roman"/>
          <w:sz w:val="28"/>
          <w:szCs w:val="28"/>
          <w:lang w:eastAsia="ru-RU"/>
        </w:rPr>
        <w:t xml:space="preserve"> Президента Российской Федерации о бюджетной политике в 2010 – 2012 годах от 25 мая 2009 года. Решение комплекса поставленных задач по развитию конкурентоспособного рынка туристских услуг с помощью программно-целевого метода позволит сконцентрировать финансовые ресурсы в рамках конкретных проектных мероприятий, предотвратить их распыление и освоение без ориентации на конечный результат.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Существуют различные варианты решения поставленных задач программными методами: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1) финансирование комплекса мероприятий по формированию и продвижению туристского продукта и стимулирование привлечения инвестиций для инфраструктурного развития туриндустрии организационными методами. В качестве недостатков этого варианта решения можно назвать возможное несовпадение планов частных инвесторов с концептуальной основой развития туризма в районе, несбалансированность денежных потоков частных инвесторов, республиканского и муниципальных бюджетов;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2) финансирование за счет республиканского бюджета Республики Мордовия инвестиционных проектов, заявленных в муниципальных образованиях без учета функционального зонирования территорий и возможности привлечения средств федерального бюджета. Недостатком этого </w:t>
      </w:r>
      <w:r w:rsidRPr="00207C23">
        <w:rPr>
          <w:rFonts w:ascii="Times New Roman" w:hAnsi="Times New Roman"/>
          <w:sz w:val="28"/>
          <w:szCs w:val="28"/>
          <w:lang w:eastAsia="ru-RU"/>
        </w:rPr>
        <w:lastRenderedPageBreak/>
        <w:t>варианта решения является значительная финансовая нагрузка на бюджет Республики Мордовия;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3) выделение и финансирование наиболее перспективных инвестиционных проектов с возможностью формирования туристско-рекреационных зон и туристских кластеров дает возможность привлечения средств федерального бюджета и средств внебюджетных источников в сочетании с проведением комплекса мероприятий по формированию и продвижению туристического продукта Республики Мордовия.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 xml:space="preserve">Очевидно, что максимальная эффективность программно-целевого метода может быть обеспечена при его реализации с использованием кластерного подхода (третий вариант решения). Кластерный подход предполагает сосредоточение в рамках ограниченной территории предприятий и организаций, занимающихся разработкой, производством, продвижением и продажей туристского продукта, а также смежной с туризмом деятельностью и рекреационными услугами. В рамках формирования туристско-рекреационных кластеров на основе научно-обоснованных решений, а также с использованием механизмов государственно-частного партнерства могут быть созданы наилучшие условия для развития туристской инфраструктуры, а также сферы сопутствующих услуг. </w:t>
      </w:r>
    </w:p>
    <w:p w:rsidR="000442CD" w:rsidRPr="00207C23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  <w:lang w:eastAsia="ru-RU"/>
        </w:rPr>
        <w:t>В целом следует исходить из того, что туризм – это сложный межотраслевой комплекс, требующий государственного регулирования связанных с ним отраслей. Гармоничное развитие всех составляющих туристского продукта (историко-культурных и природных объектов, средств размещения, предприятий питания, развлечения и торговли, транспортного обслуживания, информационного и кадрового обеспечения) позволит обеспечить устойчивое экоориентированное развитие туризма, изменить его положение в экономике района и принести ощутимые доходы в бюджет. Комплекс мероприятий по развитию внутреннего и въездного туризма должен стать важной составной частью муниципальной программы.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В Атяшевском муниципальном районе основными вопросами сохранения, эффективного использования, популяризации и охраны объектов культурного наследия являются следующие: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недостаточная изученность объектов культурного наследия, отсутствие полного объема достоверной информации, необходимой для организации эффективной системы их учета и контроля;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высокая степень амортизации и физической изношенности объектов культурного наследия, создающих угрозу их полной физической утраты;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недостаточность объема финансирования работ по сохранению объектов культурного наследия, прежде всего их консервации, ремонта и реставрации;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t>низкий уровень активности туристической и экскурсионной деятельности,  отсутствие разработанных туристических маршрутов культурно-познавательного, сельского, этнического, паломническо-религиозного направления по Атяшевскому району, соседним районам Республики Мордовия и близлежащим регионам России;</w:t>
      </w:r>
    </w:p>
    <w:p w:rsidR="00207C23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07C23">
        <w:rPr>
          <w:rFonts w:ascii="Times New Roman" w:hAnsi="Times New Roman"/>
          <w:sz w:val="28"/>
          <w:szCs w:val="28"/>
        </w:rPr>
        <w:lastRenderedPageBreak/>
        <w:t>низкий уровень воспитания уважительного отношения к культурному наследию у населения.</w:t>
      </w:r>
    </w:p>
    <w:p w:rsidR="000442CD" w:rsidRPr="00207C23" w:rsidRDefault="00207C2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C23">
        <w:rPr>
          <w:rFonts w:ascii="Times New Roman" w:hAnsi="Times New Roman"/>
          <w:sz w:val="28"/>
          <w:szCs w:val="28"/>
        </w:rPr>
        <w:t>Развитие туризма сдерживается необеспеченностью соответствующей инфраструктурой вследствие разрозненности и неполноты информации о туристических объектах.</w:t>
      </w:r>
    </w:p>
    <w:p w:rsidR="00207C23" w:rsidRDefault="00207C23" w:rsidP="00451A0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01262" w:rsidRDefault="00C64544" w:rsidP="00451A0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3. Развитие архивного дела</w:t>
      </w:r>
    </w:p>
    <w:p w:rsidR="00B7025A" w:rsidRDefault="00B7025A" w:rsidP="00451A0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64544" w:rsidRPr="004776FD" w:rsidRDefault="00C64544" w:rsidP="00451A03">
      <w:pPr>
        <w:pStyle w:val="p10"/>
        <w:shd w:val="clear" w:color="auto" w:fill="FFFFFF"/>
        <w:spacing w:before="0" w:beforeAutospacing="0" w:after="0" w:afterAutospacing="0"/>
        <w:ind w:firstLine="696"/>
        <w:contextualSpacing/>
        <w:jc w:val="both"/>
        <w:rPr>
          <w:b/>
          <w:sz w:val="28"/>
          <w:szCs w:val="28"/>
        </w:rPr>
      </w:pPr>
      <w:r w:rsidRPr="004776FD">
        <w:rPr>
          <w:rStyle w:val="s3"/>
          <w:color w:val="000000"/>
          <w:sz w:val="28"/>
          <w:szCs w:val="28"/>
        </w:rPr>
        <w:t>Роль и значение архивного дела в пос</w:t>
      </w:r>
      <w:r>
        <w:rPr>
          <w:rStyle w:val="s3"/>
          <w:color w:val="000000"/>
          <w:sz w:val="28"/>
          <w:szCs w:val="28"/>
        </w:rPr>
        <w:t>ледние годы существенно возросли</w:t>
      </w:r>
      <w:r w:rsidRPr="004776FD">
        <w:rPr>
          <w:rStyle w:val="s3"/>
          <w:color w:val="000000"/>
          <w:sz w:val="28"/>
          <w:szCs w:val="28"/>
        </w:rPr>
        <w:t>. Потребность глубокого осмысления, переоценки исторического прошлого вызывает большой интерес населения к архивным источникам. Архивный фонд Атяшевского района входит в состав Архивного фонда Российской Федерации, является неотъемлемой частью историко-культурного наследия жителей района. Сохраняя документацию, отражающую материальную, духовную жизнь жителей Атяшевского муниципального района, имеющую историческое, научное, экономическое, политическое, социальное и культурное значение, а так же документы по личному составу ликвидированных организаций Атяшевского муниципального района, архивы становятся активными участниками социально-экономических процессов, происходящих в районе, выступают гарантом социальной защищенности граждан, их пенсионного обеспечения.</w:t>
      </w:r>
    </w:p>
    <w:p w:rsidR="00C64544" w:rsidRPr="00C64544" w:rsidRDefault="00C64544" w:rsidP="00451A03">
      <w:pPr>
        <w:pStyle w:val="affffff1"/>
        <w:ind w:firstLine="709"/>
        <w:contextualSpacing/>
        <w:jc w:val="both"/>
        <w:rPr>
          <w:rStyle w:val="s3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544">
        <w:rPr>
          <w:rStyle w:val="s3"/>
          <w:rFonts w:ascii="Times New Roman" w:eastAsia="Times New Roman" w:hAnsi="Times New Roman"/>
          <w:color w:val="000000"/>
          <w:sz w:val="28"/>
          <w:szCs w:val="28"/>
          <w:lang w:eastAsia="ru-RU"/>
        </w:rPr>
        <w:t>На 1 января 2015 года в МАБУ «ОМВА» Атяшевского муниципального района хранится 8834 единиц хранения. В список организаций – источников комплектования муниципального архива входит 37 организаций.</w:t>
      </w:r>
    </w:p>
    <w:p w:rsidR="00C64544" w:rsidRPr="00C64544" w:rsidRDefault="00C64544" w:rsidP="00451A03">
      <w:pPr>
        <w:pStyle w:val="affffff1"/>
        <w:ind w:firstLine="709"/>
        <w:contextualSpacing/>
        <w:jc w:val="both"/>
        <w:rPr>
          <w:rStyle w:val="s3"/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C64544">
        <w:rPr>
          <w:rStyle w:val="s3"/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Архивные документы являются составной частью информационных ресурсов, открытость и доступность которых закреплена в статье 29 Конституции Российской Федерации, Федеральных законах от 27 июля 2006 года N 149-ФЗ "Об информации, информационных технологиях и о защите информации" и от 22 октября 2004 года N 125-ФЗ "Об архивном деле в Российской Федерации". Документы Архивного фонда Российской Федерации являются специфическим видом имущества, которое не отражается в балансе архивов и согласно Федеральному закону от 22 октября 2004 года N 125-ФЗ "Об архивном деле в Российской Федерации" не подлежит приватизации и уничтожению. </w:t>
      </w:r>
    </w:p>
    <w:p w:rsidR="005F20AB" w:rsidRDefault="005F20AB" w:rsidP="00451A0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691E44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. П</w:t>
      </w:r>
      <w:r w:rsidR="00691E4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рогноз развития сфер культуры, 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туризма</w:t>
      </w:r>
      <w:r w:rsidR="00691E4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</w:t>
      </w:r>
      <w:r w:rsidR="00691E44" w:rsidRPr="00DD3115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развития</w:t>
      </w:r>
      <w:r w:rsidR="00691E4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архивного дела 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в Атяшевском муниципальном районе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Реализация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программы позволит к 2018 году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создать благоприятные условия для устойчивого развития сферы культуры, 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активизировать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продвижение Атяшевского района в национальном  культурно-туристическом пространстве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Внедрение информационных технологий в </w:t>
      </w: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 xml:space="preserve">отрасль, укрепление ее материально-технической базы обеспечит более широкий доступ населения к культурным ценностям и </w:t>
      </w: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lastRenderedPageBreak/>
        <w:t>участию в культурной жизни, что повлечет увеличение посещаемости  муниципальных учреждений культуры района.</w:t>
      </w:r>
    </w:p>
    <w:p w:rsid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Формирование современного конкурентоспособного туристского комплекса Атяшевского района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Главным эффектом реализации 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муниципальной программы в данной сфере, </w:t>
      </w: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станет рост налоговых поступлений в бюджет Атяшевского муниципального района от туристской деятельности, нормализация торгового баланса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района</w:t>
      </w: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, привлечение инвестиций в районную экономику,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691E44" w:rsidRPr="00691E44" w:rsidRDefault="00691E44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691E44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Реализация данной 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п</w:t>
      </w:r>
      <w:r w:rsidRPr="00691E44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рограммы позволит создать условия для безопасного хранения архивных документов и удовлетворения потребностей населения, органов власти, организаций в ретроспективной информации, обеспечит повышение качества и сокращение сроков исполнения запросов, поступающих в МАБУ «ОМВА».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Однако реализация </w:t>
      </w:r>
      <w:r w:rsidR="00691E44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муниципальной 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программы сопряжена с рисками, которые могут препятствовать </w:t>
      </w:r>
      <w:r w:rsidR="00691E44">
        <w:rPr>
          <w:rFonts w:ascii="Times New Roman" w:eastAsia="Times New Roman" w:hAnsi="Times New Roman"/>
          <w:sz w:val="28"/>
          <w:szCs w:val="28"/>
          <w:lang w:eastAsia="ru-RU"/>
        </w:rPr>
        <w:t>прогнозу развития сфер культуры,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туризма</w:t>
      </w:r>
      <w:r w:rsidR="00691E44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развития архивного дела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в Атяшевском муниципальном районе. </w:t>
      </w:r>
      <w:r w:rsidRPr="000442CD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Анализ таких рисков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и меры по их управлению будут рассмотрены </w:t>
      </w:r>
      <w:r w:rsidRPr="00031014">
        <w:rPr>
          <w:rFonts w:ascii="Times New Roman" w:eastAsia="Times New Roman" w:hAnsi="Times New Roman"/>
          <w:sz w:val="28"/>
          <w:szCs w:val="28"/>
          <w:lang w:eastAsia="ru-RU"/>
        </w:rPr>
        <w:t>в главе 1</w:t>
      </w:r>
      <w:r w:rsidR="00031014" w:rsidRPr="00031014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3101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9" w:name="sub_20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Раздел 2. Приоритеты, цели, задачи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и показатели (индикаторы) реализации муниципальной программы, основные ожидаемые результаты, сроки и этапы ее реализации,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обобщенная характеристика мер правового регулирования</w:t>
      </w:r>
    </w:p>
    <w:bookmarkEnd w:id="9"/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0" w:name="sub_103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</w:t>
      </w:r>
      <w:r w:rsidR="00691E4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Приоритеты в сфере реализации муниципальной программы</w:t>
      </w:r>
    </w:p>
    <w:bookmarkEnd w:id="10"/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Основные приоритеты политики в сфере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определены 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установлены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следующи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стратегически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ах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и нормативн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о правовых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акт</w:t>
      </w:r>
      <w:r w:rsidR="002C279E">
        <w:rPr>
          <w:rFonts w:ascii="Times New Roman" w:eastAsia="Times New Roman" w:hAnsi="Times New Roman"/>
          <w:sz w:val="28"/>
          <w:szCs w:val="28"/>
          <w:lang w:eastAsia="ru-RU"/>
        </w:rPr>
        <w:t>ов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в сферах культуры и туризма: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Закон Российской Федерации от 9 октября 1992 года «3612-1 „Основы законодательства Российской Федерации о культуре“»;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0442CD" w:rsidRPr="000442CD" w:rsidRDefault="000442CD" w:rsidP="00451A03">
      <w:pPr>
        <w:keepNext/>
        <w:keepLines/>
        <w:spacing w:after="0" w:line="240" w:lineRule="auto"/>
        <w:ind w:firstLine="720"/>
        <w:contextualSpacing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Концепция долгосрочного социально-экономического развития Российской Федерации на период до 2020 года, утвержденная распоряжением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Правительства Российской Федерации от 17 ноября 2008 года № 1662-р;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Указы и поручения Президента Российской Федерации в сферах культуры и туризма.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Закон Республики Мордовия от 12 ноября 2001 года № 44-З «О государственной поддержке сферы культуры»;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Закон Республики Мордовия от 7 сентября 2011 года № 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</w:p>
    <w:p w:rsidR="00212E5F" w:rsidRDefault="002C279E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r w:rsidR="000442CD"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еспубликанская целевая программа «Культура Мордовии» на 2011 – 2016 годы, утвержденная </w:t>
      </w:r>
      <w:hyperlink w:anchor="sub_0" w:history="1">
        <w:r w:rsidR="000442CD" w:rsidRPr="000442CD">
          <w:rPr>
            <w:rFonts w:ascii="Times New Roman" w:eastAsia="Times New Roman" w:hAnsi="Times New Roman"/>
            <w:sz w:val="28"/>
            <w:szCs w:val="28"/>
            <w:lang w:eastAsia="ru-RU"/>
          </w:rPr>
          <w:t>постановлением</w:t>
        </w:r>
      </w:hyperlink>
      <w:r w:rsidR="000442CD"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Правительства Республики Мордовия от 27 июня 2011 года № 227;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Республиканская целевая программа «Развитие внутреннего и въездного туризма в Республике Мордовия (2013 – 2018 годы)», утвержденная постановлением Правительства Республики Мордовия от1июля2013года</w:t>
      </w:r>
      <w:r w:rsidR="00212E5F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  <w:t>№ 253;</w:t>
      </w:r>
    </w:p>
    <w:p w:rsidR="000442CD" w:rsidRPr="00212E5F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bCs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Комплексная программа социально-экономического развития Атяшевского муниципального района Республики Мордовия на 2011-2020 годы, утвержденная Решением Совета депутатов Атяшевского муниципального района от 13 сентября 2011 года № 38.</w:t>
      </w:r>
    </w:p>
    <w:p w:rsidR="000442CD" w:rsidRPr="000442CD" w:rsidRDefault="000442CD" w:rsidP="007863F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Муниципальная целевая программа «Развитие сферы культуры Атяшевского муниципального района Республики Мордовия на 2011-201</w:t>
      </w:r>
      <w:r w:rsidR="00212E5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годы», утвержденная постановлением Администрации Атяшевского муниципального района от 6 сентября 2011 года № 526.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Вместе с тем многие из проблем остаются нерешенными.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 w:rsidRPr="000442CD">
        <w:rPr>
          <w:rFonts w:ascii="Times New Roman" w:eastAsia="Times New Roman" w:hAnsi="Times New Roman"/>
          <w:sz w:val="28"/>
          <w:szCs w:val="28"/>
        </w:rPr>
        <w:t xml:space="preserve">В числе проблем, требующих разрешения, </w:t>
      </w:r>
      <w:r w:rsidRPr="006D6C5E">
        <w:rPr>
          <w:rFonts w:ascii="Times New Roman" w:eastAsia="Times New Roman" w:hAnsi="Times New Roman"/>
          <w:b/>
          <w:sz w:val="28"/>
          <w:szCs w:val="28"/>
        </w:rPr>
        <w:t>в сфере культуры</w:t>
      </w:r>
      <w:r w:rsidRPr="000442CD">
        <w:rPr>
          <w:rFonts w:ascii="Times New Roman" w:eastAsia="Times New Roman" w:hAnsi="Times New Roman"/>
          <w:sz w:val="28"/>
          <w:szCs w:val="28"/>
        </w:rPr>
        <w:t xml:space="preserve"> следует выделить: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недостаточное бюджетное финансирование музейной отрасли и слабое оснащение музейной сети специальным фондовым и экспозиционным оборудованием, компьютерной техникой, современными техническими средствами охраны и пожаротушения;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несоответствие между объемами, значимостью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несоответствие финансирования библиотек;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старение педагогических кадров; 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необходимость повышения заработной платы.</w:t>
      </w:r>
    </w:p>
    <w:p w:rsidR="000442CD" w:rsidRPr="000442CD" w:rsidRDefault="00217C03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Приоритетами 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политики </w:t>
      </w:r>
      <w:r w:rsidR="000442CD" w:rsidRPr="006D6C5E">
        <w:rPr>
          <w:rFonts w:ascii="Times New Roman" w:eastAsia="Times New Roman" w:hAnsi="Times New Roman"/>
          <w:b/>
          <w:sz w:val="28"/>
          <w:szCs w:val="28"/>
          <w:lang w:eastAsia="ru-RU"/>
        </w:rPr>
        <w:t>в сфере развития туризма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являются создание в Атяшевском муниципальном районе конкурентоспособного туристского комплекса, направленного на развитие внутреннего и въездного туризма, вносящего вклад в экономическое и социальное развитие района и обеспечивающего максимальный уровень удовлетворенности жителей и гостей туристическими услугами. </w:t>
      </w:r>
    </w:p>
    <w:p w:rsidR="000442CD" w:rsidRDefault="00217C03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7C03">
        <w:rPr>
          <w:rFonts w:ascii="Times New Roman" w:eastAsia="Times New Roman" w:hAnsi="Times New Roman"/>
          <w:sz w:val="28"/>
          <w:szCs w:val="28"/>
          <w:lang w:eastAsia="ru-RU"/>
        </w:rPr>
        <w:t xml:space="preserve">Одной из наиболее важных задач </w:t>
      </w:r>
      <w:r w:rsidR="006D6C5E" w:rsidRPr="006D6C5E">
        <w:rPr>
          <w:rFonts w:ascii="Times New Roman" w:eastAsia="Times New Roman" w:hAnsi="Times New Roman"/>
          <w:b/>
          <w:sz w:val="28"/>
          <w:szCs w:val="28"/>
          <w:lang w:eastAsia="ru-RU"/>
        </w:rPr>
        <w:t>архивного дела</w:t>
      </w:r>
      <w:r w:rsidR="006D6C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217C03">
        <w:rPr>
          <w:rFonts w:ascii="Times New Roman" w:eastAsia="Times New Roman" w:hAnsi="Times New Roman"/>
          <w:sz w:val="28"/>
          <w:szCs w:val="28"/>
          <w:lang w:eastAsia="ru-RU"/>
        </w:rPr>
        <w:t>является  обеспечение хранения, учета, комплектования и использования документов МАБУ «ОМВА». В системе мер по обеспечению сохранности особое место занимает картонирование документов (единиц хранения), дающее возможность сохранения документной информации</w:t>
      </w:r>
      <w:r w:rsidR="00F75CE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75CE2" w:rsidRPr="00217C03" w:rsidRDefault="00F75CE2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F75CE2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. Цели и задачи муниципальной программы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Целями муниципальной программы являются: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повышение качества жизни населения Атяшевского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достойной оплаты труда работников учреждений культуры как результат повышения качества и количества оказываемых ими муниципальных услуг;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развитие и сохранение кадрового потенциала учреждений культуры;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повышение престижности и привлекательности профессий в сфере культуры;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F75CE2" w:rsidRPr="000442CD" w:rsidRDefault="00F75CE2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управление архивном делом в интересах граждан.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поставленной цели решаются следующие задачи: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качества и расширение спектра </w:t>
      </w:r>
      <w:r w:rsidR="00F75CE2">
        <w:rPr>
          <w:rFonts w:ascii="Times New Roman" w:eastAsia="Times New Roman" w:hAnsi="Times New Roman"/>
          <w:sz w:val="28"/>
          <w:szCs w:val="28"/>
          <w:lang w:eastAsia="ru-RU"/>
        </w:rPr>
        <w:t>мунципальных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 в сфере культуры;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доступности культурного продукта путем информатизации отрасли (создание электронных каталогов библиотек, виртуальных музеев, перевод редких и особо ценных экземпляров книжных фондов в электронный вид),</w:t>
      </w: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а также укрепления материально-технической базы и технического переоснащения учреждений культуры;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создание условий для творческой самореализации граждан;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вовлечение населения в создание и продвижение культурного продукта;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участие сферы культуры и туризма в формировании комфортной среды жизнедеятельности населенных пунктов;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продвижение Атяшевского муниципального района во внутреннем и внешнем культурно-туристическом пространстве;</w:t>
      </w:r>
    </w:p>
    <w:p w:rsidR="00217C03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развитие инфраструктуры туризма с применением механизмов государственно-частного партнерства</w:t>
      </w:r>
      <w:r w:rsidR="00217C03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;</w:t>
      </w:r>
    </w:p>
    <w:p w:rsidR="000442CD" w:rsidRPr="000442CD" w:rsidRDefault="00217C03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CE2">
        <w:rPr>
          <w:rFonts w:ascii="Times New Roman" w:eastAsia="Times New Roman" w:hAnsi="Times New Roman"/>
          <w:sz w:val="28"/>
          <w:szCs w:val="28"/>
          <w:lang w:eastAsia="ru-RU"/>
        </w:rPr>
        <w:t>обеспечение хранения, учета, комплектования и использования архивных документов</w:t>
      </w:r>
      <w:r w:rsidR="000442CD" w:rsidRPr="00F75CE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</w:t>
      </w:r>
      <w:r w:rsidR="00F75CE2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Показатели (индикаторы) реализации 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муниципальной программы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Целевыми показателями и индикаторами достижения целей и решения задач муниципальной программы являются:</w:t>
      </w:r>
    </w:p>
    <w:p w:rsidR="00F75CE2" w:rsidRPr="000442CD" w:rsidRDefault="00F75CE2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доля представленных (во всех формах) зрителю музейных предметов в общем количестве музейных предметов основного фонда, %;</w:t>
      </w:r>
    </w:p>
    <w:p w:rsidR="00F75CE2" w:rsidRPr="000442CD" w:rsidRDefault="00F75CE2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уровень удовлетворенности населения Атяшевского района качеством предоставления муниципальных услуг в сфере культуры, %;</w:t>
      </w:r>
    </w:p>
    <w:p w:rsidR="00F75CE2" w:rsidRDefault="00F75CE2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(муниципального) значения, %;</w:t>
      </w:r>
    </w:p>
    <w:p w:rsidR="00F75CE2" w:rsidRDefault="00F75CE2" w:rsidP="00451A03">
      <w:pPr>
        <w:pStyle w:val="ConsPlusTitle"/>
        <w:widowControl/>
        <w:ind w:firstLine="709"/>
        <w:contextualSpacing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lastRenderedPageBreak/>
        <w:t>д</w:t>
      </w:r>
      <w:r w:rsidRPr="001501E0">
        <w:rPr>
          <w:b w:val="0"/>
          <w:bCs w:val="0"/>
          <w:sz w:val="28"/>
          <w:szCs w:val="28"/>
        </w:rPr>
        <w:t>оля архивных документов</w:t>
      </w:r>
      <w:r>
        <w:rPr>
          <w:b w:val="0"/>
          <w:bCs w:val="0"/>
          <w:sz w:val="28"/>
          <w:szCs w:val="28"/>
        </w:rPr>
        <w:t>,</w:t>
      </w:r>
      <w:r w:rsidRPr="001501E0">
        <w:rPr>
          <w:b w:val="0"/>
          <w:bCs w:val="0"/>
          <w:sz w:val="28"/>
          <w:szCs w:val="28"/>
        </w:rPr>
        <w:t xml:space="preserve"> хранящихся в нормативных условиях, в общем объеме </w:t>
      </w:r>
      <w:r>
        <w:rPr>
          <w:b w:val="0"/>
          <w:bCs w:val="0"/>
          <w:sz w:val="28"/>
          <w:szCs w:val="28"/>
        </w:rPr>
        <w:t xml:space="preserve">фонда </w:t>
      </w:r>
      <w:r w:rsidRPr="001501E0">
        <w:rPr>
          <w:b w:val="0"/>
          <w:bCs w:val="0"/>
          <w:sz w:val="28"/>
          <w:szCs w:val="28"/>
        </w:rPr>
        <w:t xml:space="preserve">архивных </w:t>
      </w:r>
      <w:r>
        <w:rPr>
          <w:b w:val="0"/>
          <w:bCs w:val="0"/>
          <w:sz w:val="28"/>
          <w:szCs w:val="28"/>
        </w:rPr>
        <w:t>документов;</w:t>
      </w:r>
    </w:p>
    <w:p w:rsidR="00F75CE2" w:rsidRDefault="00F75CE2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424E3">
        <w:rPr>
          <w:rFonts w:ascii="Times New Roman" w:eastAsia="Times New Roman" w:hAnsi="Times New Roman"/>
          <w:sz w:val="28"/>
          <w:szCs w:val="28"/>
          <w:lang w:eastAsia="ru-RU"/>
        </w:rPr>
        <w:t>доля физических и юридических лиц, удовлетворенных качеством оказания муниципальных услуг в сфере архивного дела, от числа обратившихся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%</w:t>
      </w:r>
    </w:p>
    <w:p w:rsidR="00F75CE2" w:rsidRPr="00F75CE2" w:rsidRDefault="00F75CE2" w:rsidP="00451A03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75CE2">
        <w:rPr>
          <w:rFonts w:ascii="Times New Roman" w:eastAsia="Times New Roman" w:hAnsi="Times New Roman"/>
          <w:sz w:val="28"/>
          <w:szCs w:val="28"/>
          <w:lang w:eastAsia="ru-RU"/>
        </w:rPr>
        <w:t>Значения целевых показателей и индикаторов до</w:t>
      </w:r>
      <w:r w:rsidR="004940C2" w:rsidRPr="00B7025A">
        <w:rPr>
          <w:rFonts w:ascii="Times New Roman" w:eastAsia="Times New Roman" w:hAnsi="Times New Roman"/>
          <w:sz w:val="28"/>
          <w:szCs w:val="28"/>
          <w:lang w:eastAsia="ru-RU"/>
        </w:rPr>
        <w:t xml:space="preserve">стижения целей и решения задач муниципальной </w:t>
      </w:r>
      <w:r w:rsidRPr="00F75CE2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приведены 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hyperlink w:anchor="sub_10" w:history="1">
        <w:r w:rsidRPr="00B264E4">
          <w:rPr>
            <w:rFonts w:ascii="Times New Roman" w:eastAsia="Times New Roman" w:hAnsi="Times New Roman"/>
            <w:sz w:val="28"/>
            <w:szCs w:val="28"/>
            <w:lang w:eastAsia="ru-RU"/>
          </w:rPr>
          <w:t>приложении 1.</w:t>
        </w:r>
      </w:hyperlink>
    </w:p>
    <w:p w:rsidR="00F75CE2" w:rsidRDefault="00F75CE2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4940C2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8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Основные ожидаемые конечные результаты, 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сроки и этапы реализации муниципальной программы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ED5CD5" w:rsidRDefault="000442CD" w:rsidP="00ED5CD5">
      <w:pPr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В результате реализации муниципальной программы предполагается обеспечить достижение следующих ожидаемых конечных результатов:</w:t>
      </w:r>
    </w:p>
    <w:p w:rsidR="005555ED" w:rsidRPr="00ED5CD5" w:rsidRDefault="005555ED" w:rsidP="00ED5CD5">
      <w:pPr>
        <w:spacing w:after="0" w:line="240" w:lineRule="auto"/>
        <w:ind w:right="-108"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обеспечение сохранности и пополнения музейного фонда районного музея; </w:t>
      </w:r>
    </w:p>
    <w:p w:rsidR="005555ED" w:rsidRPr="00ED5CD5" w:rsidRDefault="005555ED" w:rsidP="00ED5CD5">
      <w:pPr>
        <w:spacing w:after="0" w:line="240" w:lineRule="auto"/>
        <w:ind w:right="-108"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создание оптимальных условий для доступа населения к культурным ценностям, находящимся в районном краеведческом музее;</w:t>
      </w:r>
    </w:p>
    <w:p w:rsidR="005555ED" w:rsidRPr="00ED5CD5" w:rsidRDefault="005555ED" w:rsidP="00ED5CD5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увеличение посещаемости музея;</w:t>
      </w:r>
    </w:p>
    <w:p w:rsidR="005555ED" w:rsidRP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сохранение, эффективное использование, популяризация и охрана</w:t>
      </w:r>
      <w:r w:rsid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объектов культурного наследия;</w:t>
      </w:r>
    </w:p>
    <w:p w:rsidR="005555ED" w:rsidRPr="00ED5CD5" w:rsidRDefault="005555ED" w:rsidP="00ED5CD5">
      <w:pPr>
        <w:pStyle w:val="af4"/>
        <w:ind w:firstLine="720"/>
        <w:contextualSpacing/>
        <w:rPr>
          <w:rFonts w:ascii="Times New Roman" w:hAnsi="Times New Roman"/>
          <w:spacing w:val="-4"/>
          <w:sz w:val="28"/>
          <w:szCs w:val="28"/>
        </w:rPr>
      </w:pPr>
      <w:r w:rsidRPr="00ED5CD5">
        <w:rPr>
          <w:rFonts w:ascii="Times New Roman" w:hAnsi="Times New Roman"/>
          <w:spacing w:val="-4"/>
          <w:sz w:val="28"/>
          <w:szCs w:val="28"/>
        </w:rPr>
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 зданий;</w:t>
      </w:r>
    </w:p>
    <w:p w:rsidR="005555ED" w:rsidRPr="00ED5CD5" w:rsidRDefault="005555ED" w:rsidP="00ED5CD5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расширение доступа граждан и гостей Атяшевского муниципального района к культурным и историческим ценностям</w:t>
      </w:r>
      <w:r w:rsid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;</w:t>
      </w:r>
    </w:p>
    <w:p w:rsidR="005555ED" w:rsidRP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увеличение числа посетителей и пользователей библиотек; </w:t>
      </w:r>
    </w:p>
    <w:p w:rsidR="005555ED" w:rsidRPr="00ED5CD5" w:rsidRDefault="005555ED" w:rsidP="00ED5CD5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повышение доли  библиотек, подключенных к информационно-телекоммуникационной сети «Интернет»</w:t>
      </w:r>
      <w:r w:rsid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;</w:t>
      </w:r>
    </w:p>
    <w:p w:rsidR="005555ED" w:rsidRPr="00ED5CD5" w:rsidRDefault="00ED5CD5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555ED" w:rsidRPr="00ED5CD5">
        <w:rPr>
          <w:rFonts w:ascii="Times New Roman" w:eastAsia="Times New Roman" w:hAnsi="Times New Roman"/>
          <w:sz w:val="28"/>
          <w:szCs w:val="28"/>
          <w:lang w:eastAsia="ru-RU"/>
        </w:rPr>
        <w:t>рямое увеличение въездного туристского потока посредством приема участников и гостей событийных проектов, повышение узнаваемости района, развитие туристских брендов района;</w:t>
      </w:r>
    </w:p>
    <w:p w:rsidR="005555ED" w:rsidRPr="00ED5CD5" w:rsidRDefault="005555ED" w:rsidP="00ED5CD5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развитие туристских и экскурсионных маршрутов культурно-познавательного, этнического, сельского, паломническо-религиозного направления</w:t>
      </w:r>
      <w:r w:rsidR="00ED5CD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555ED" w:rsidRP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эффективное использование бюджетных средств в целях развития приорите</w:t>
      </w:r>
      <w:r w:rsidR="00ED5CD5">
        <w:rPr>
          <w:rFonts w:ascii="Times New Roman" w:eastAsia="Times New Roman" w:hAnsi="Times New Roman"/>
          <w:sz w:val="28"/>
          <w:szCs w:val="28"/>
          <w:lang w:eastAsia="ru-RU"/>
        </w:rPr>
        <w:t>тных направлений сферы культуры;</w:t>
      </w:r>
    </w:p>
    <w:p w:rsidR="005555ED" w:rsidRP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обеспечение доступности населения к культурному продукту, повышение уровня удовлетворенности населения качеством предоставления муниципальных услуг в сфере культуры</w:t>
      </w:r>
      <w:r w:rsidR="00ED5CD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5555ED" w:rsidRP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сохранение и развитие традиционной  духовной культуры народов, проживающих на территории Атяшевского муниципального района;</w:t>
      </w:r>
    </w:p>
    <w:p w:rsidR="00ED5CD5" w:rsidRDefault="005555E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принятие мер по созданию доступной среды для категории населения с ограниченными физическими возможностями</w:t>
      </w:r>
      <w:r w:rsidR="00ED5CD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42CD" w:rsidRPr="000442CD" w:rsidRDefault="000442CD" w:rsidP="00ED5CD5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Срок реализаци</w:t>
      </w:r>
      <w:r w:rsidR="006D5085" w:rsidRPr="00ED5CD5">
        <w:rPr>
          <w:rFonts w:ascii="Times New Roman" w:eastAsia="Times New Roman" w:hAnsi="Times New Roman"/>
          <w:sz w:val="28"/>
          <w:szCs w:val="28"/>
          <w:lang w:eastAsia="ru-RU"/>
        </w:rPr>
        <w:t>и муниципальной программы – 2014-</w:t>
      </w: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2018 годы без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выделения этапов. </w:t>
      </w:r>
    </w:p>
    <w:p w:rsidR="00451A03" w:rsidRDefault="00451A03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</w:p>
    <w:p w:rsidR="0056452A" w:rsidRPr="000442CD" w:rsidRDefault="0056452A" w:rsidP="0056452A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Раздел 3. Обобщенная характеристика основных мероприятий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муниципальной программы, ее подпрограмм, прогноз сводных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показателей муниципальных заданий по этапам реализации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муниципальной программы, участие государственных корпораций,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акционерных обществ с государственным участием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в реализации муниципальной программы</w:t>
      </w:r>
    </w:p>
    <w:p w:rsidR="0056452A" w:rsidRDefault="0056452A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</w:p>
    <w:p w:rsidR="004940C2" w:rsidRPr="00B7025A" w:rsidRDefault="0056452A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Глава 9</w:t>
      </w:r>
      <w:r w:rsidR="004940C2" w:rsidRPr="00B7025A">
        <w:rPr>
          <w:rFonts w:ascii="Times New Roman" w:hAnsi="Times New Roman"/>
          <w:color w:val="auto"/>
        </w:rPr>
        <w:t xml:space="preserve">. Обобщенная характеристика основных мероприятий </w:t>
      </w:r>
      <w:r w:rsidR="009373D2" w:rsidRPr="00B7025A">
        <w:rPr>
          <w:rFonts w:ascii="Times New Roman" w:hAnsi="Times New Roman"/>
          <w:color w:val="auto"/>
        </w:rPr>
        <w:t>муниципальной программы, подпрограмм муниципальной</w:t>
      </w:r>
      <w:r w:rsidR="004940C2" w:rsidRPr="00B7025A">
        <w:rPr>
          <w:rFonts w:ascii="Times New Roman" w:hAnsi="Times New Roman"/>
          <w:color w:val="auto"/>
        </w:rPr>
        <w:t xml:space="preserve"> программы</w:t>
      </w:r>
    </w:p>
    <w:p w:rsidR="00212E5F" w:rsidRDefault="00212E5F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940C2" w:rsidRPr="00220F57" w:rsidRDefault="0056452A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Муниципальная программа, п</w:t>
      </w:r>
      <w:r w:rsidR="004940C2" w:rsidRPr="00220F57">
        <w:rPr>
          <w:rFonts w:ascii="Times New Roman" w:hAnsi="Times New Roman"/>
          <w:sz w:val="28"/>
          <w:szCs w:val="28"/>
          <w:lang w:eastAsia="ru-RU"/>
        </w:rPr>
        <w:t xml:space="preserve">одпрограммы </w:t>
      </w:r>
      <w:r w:rsidR="00ED5CD5">
        <w:rPr>
          <w:rFonts w:ascii="Times New Roman" w:hAnsi="Times New Roman"/>
          <w:sz w:val="28"/>
          <w:szCs w:val="28"/>
          <w:lang w:eastAsia="ru-RU"/>
        </w:rPr>
        <w:t xml:space="preserve">и включенные в них мероприятия </w:t>
      </w:r>
      <w:r w:rsidR="004940C2" w:rsidRPr="00220F57">
        <w:rPr>
          <w:rFonts w:ascii="Times New Roman" w:hAnsi="Times New Roman"/>
          <w:sz w:val="28"/>
          <w:szCs w:val="28"/>
          <w:lang w:eastAsia="ru-RU"/>
        </w:rPr>
        <w:t>представляют в совокупности комплекс взаимосвязанных мер, направленных на достижение</w:t>
      </w:r>
      <w:r w:rsidR="009373D2" w:rsidRPr="00220F57">
        <w:rPr>
          <w:rFonts w:ascii="Times New Roman" w:hAnsi="Times New Roman"/>
          <w:sz w:val="28"/>
          <w:szCs w:val="28"/>
          <w:lang w:eastAsia="ru-RU"/>
        </w:rPr>
        <w:t xml:space="preserve"> целей муниц</w:t>
      </w:r>
      <w:r w:rsidR="00B7025A" w:rsidRPr="00220F57">
        <w:rPr>
          <w:rFonts w:ascii="Times New Roman" w:hAnsi="Times New Roman"/>
          <w:sz w:val="28"/>
          <w:szCs w:val="28"/>
          <w:lang w:eastAsia="ru-RU"/>
        </w:rPr>
        <w:t>и</w:t>
      </w:r>
      <w:r w:rsidR="009373D2" w:rsidRPr="00220F57">
        <w:rPr>
          <w:rFonts w:ascii="Times New Roman" w:hAnsi="Times New Roman"/>
          <w:sz w:val="28"/>
          <w:szCs w:val="28"/>
          <w:lang w:eastAsia="ru-RU"/>
        </w:rPr>
        <w:t>пальной</w:t>
      </w:r>
      <w:r w:rsidR="004940C2" w:rsidRPr="00220F57">
        <w:rPr>
          <w:rFonts w:ascii="Times New Roman" w:hAnsi="Times New Roman"/>
          <w:sz w:val="28"/>
          <w:szCs w:val="28"/>
          <w:lang w:eastAsia="ru-RU"/>
        </w:rPr>
        <w:t xml:space="preserve"> программы,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наследию, </w:t>
      </w:r>
      <w:r w:rsidR="009373D2" w:rsidRPr="00220F57">
        <w:rPr>
          <w:rFonts w:ascii="Times New Roman" w:hAnsi="Times New Roman"/>
          <w:sz w:val="28"/>
          <w:szCs w:val="28"/>
          <w:lang w:eastAsia="ru-RU"/>
        </w:rPr>
        <w:t>развития архивного дела</w:t>
      </w:r>
      <w:r w:rsidR="004940C2" w:rsidRPr="00220F57">
        <w:rPr>
          <w:rFonts w:ascii="Times New Roman" w:hAnsi="Times New Roman"/>
          <w:sz w:val="28"/>
          <w:szCs w:val="28"/>
          <w:lang w:eastAsia="ru-RU"/>
        </w:rPr>
        <w:t>.</w:t>
      </w:r>
    </w:p>
    <w:p w:rsidR="003A01C3" w:rsidRPr="00220F57" w:rsidRDefault="003A01C3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20F57">
        <w:rPr>
          <w:rFonts w:ascii="Times New Roman" w:hAnsi="Times New Roman"/>
          <w:sz w:val="28"/>
          <w:szCs w:val="28"/>
          <w:lang w:eastAsia="ru-RU"/>
        </w:rPr>
        <w:t xml:space="preserve">Программа «Развитие культуры и туризма» </w:t>
      </w:r>
      <w:r w:rsidR="00FB615E">
        <w:rPr>
          <w:rFonts w:ascii="Times New Roman" w:hAnsi="Times New Roman"/>
          <w:sz w:val="28"/>
          <w:szCs w:val="28"/>
          <w:lang w:eastAsia="ru-RU"/>
        </w:rPr>
        <w:t xml:space="preserve">на 2014-2018 годы </w:t>
      </w:r>
      <w:r w:rsidRPr="00220F57">
        <w:rPr>
          <w:rFonts w:ascii="Times New Roman" w:hAnsi="Times New Roman"/>
          <w:sz w:val="28"/>
          <w:szCs w:val="28"/>
          <w:lang w:eastAsia="ru-RU"/>
        </w:rPr>
        <w:t xml:space="preserve">построена по схеме, включающей следующие </w:t>
      </w:r>
      <w:r w:rsidRPr="00ED5CD5">
        <w:rPr>
          <w:rFonts w:ascii="Times New Roman" w:hAnsi="Times New Roman"/>
          <w:sz w:val="28"/>
          <w:szCs w:val="28"/>
          <w:lang w:eastAsia="ru-RU"/>
        </w:rPr>
        <w:t>основные мероприятия</w:t>
      </w:r>
      <w:r w:rsidRPr="00220F57">
        <w:rPr>
          <w:rFonts w:ascii="Times New Roman" w:hAnsi="Times New Roman"/>
          <w:sz w:val="28"/>
          <w:szCs w:val="28"/>
          <w:lang w:eastAsia="ru-RU"/>
        </w:rPr>
        <w:t>:</w:t>
      </w:r>
    </w:p>
    <w:p w:rsidR="00B07EB2" w:rsidRPr="00534358" w:rsidRDefault="00534358" w:rsidP="00534358">
      <w:pPr>
        <w:pStyle w:val="affffff1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узейное дело, сохранение культурного наследия района и Мордовии;</w:t>
      </w:r>
    </w:p>
    <w:p w:rsidR="00B07EB2" w:rsidRPr="00534358" w:rsidRDefault="00534358" w:rsidP="005343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охранение, охрана  и содержание объектов культуры, культурного и исторического наследия, имеющих местное (муниципальное) значение;</w:t>
      </w:r>
    </w:p>
    <w:p w:rsidR="00B07EB2" w:rsidRPr="00534358" w:rsidRDefault="00534358" w:rsidP="00534358">
      <w:pPr>
        <w:pStyle w:val="af4"/>
        <w:ind w:firstLine="709"/>
        <w:contextualSpacing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у</w:t>
      </w:r>
      <w:r w:rsidR="00B07EB2" w:rsidRPr="00534358">
        <w:rPr>
          <w:rFonts w:ascii="Times New Roman" w:hAnsi="Times New Roman"/>
          <w:spacing w:val="-4"/>
          <w:sz w:val="28"/>
          <w:szCs w:val="28"/>
        </w:rPr>
        <w:t>крепление материально-технической базы учреждений культуры;</w:t>
      </w:r>
    </w:p>
    <w:p w:rsidR="00B07EB2" w:rsidRPr="00534358" w:rsidRDefault="00534358" w:rsidP="00534358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азвитие библиотечного дела;</w:t>
      </w:r>
    </w:p>
    <w:p w:rsidR="00B07EB2" w:rsidRPr="00534358" w:rsidRDefault="00534358" w:rsidP="005343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азвитие инфраструктуры сферы культуры;</w:t>
      </w:r>
    </w:p>
    <w:p w:rsidR="00B07EB2" w:rsidRPr="00534358" w:rsidRDefault="00534358" w:rsidP="005343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ормирование туристско-рекреационного кластера;</w:t>
      </w:r>
    </w:p>
    <w:p w:rsidR="00B07EB2" w:rsidRPr="00534358" w:rsidRDefault="00534358" w:rsidP="0053435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азвитие приоритетных видов туризма;</w:t>
      </w:r>
    </w:p>
    <w:p w:rsidR="00B07EB2" w:rsidRPr="00534358" w:rsidRDefault="00534358" w:rsidP="007A1A6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сполнение показателей бюдже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тной сметы Управления культуры </w:t>
      </w:r>
      <w:r w:rsidR="007A1A69">
        <w:rPr>
          <w:rFonts w:ascii="Times New Roman" w:eastAsia="Times New Roman" w:hAnsi="Times New Roman"/>
          <w:sz w:val="28"/>
          <w:szCs w:val="28"/>
          <w:lang w:eastAsia="ru-RU"/>
        </w:rPr>
        <w:t>ад</w:t>
      </w:r>
      <w:r w:rsidR="00B07EB2" w:rsidRPr="00534358">
        <w:rPr>
          <w:rFonts w:ascii="Times New Roman" w:eastAsia="Times New Roman" w:hAnsi="Times New Roman"/>
          <w:sz w:val="28"/>
          <w:szCs w:val="28"/>
          <w:lang w:eastAsia="ru-RU"/>
        </w:rPr>
        <w:t>министрации Атяшевского муниципального района;</w:t>
      </w:r>
    </w:p>
    <w:p w:rsidR="00B07EB2" w:rsidRPr="00534358" w:rsidRDefault="00534358" w:rsidP="007A1A69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B07EB2" w:rsidRPr="00534358">
        <w:rPr>
          <w:rFonts w:ascii="Times New Roman" w:hAnsi="Times New Roman"/>
          <w:sz w:val="28"/>
          <w:szCs w:val="28"/>
        </w:rPr>
        <w:t>убсидии на выполнение муниципального задания учреждений культуры;</w:t>
      </w:r>
    </w:p>
    <w:p w:rsidR="00B07EB2" w:rsidRPr="00534358" w:rsidRDefault="00534358" w:rsidP="00534358">
      <w:pPr>
        <w:spacing w:after="0" w:line="240" w:lineRule="auto"/>
        <w:ind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534358">
        <w:rPr>
          <w:rFonts w:ascii="Times New Roman" w:eastAsia="Times New Roman" w:hAnsi="Times New Roman"/>
          <w:sz w:val="28"/>
          <w:szCs w:val="28"/>
          <w:lang w:eastAsia="ru-RU"/>
        </w:rPr>
        <w:t>бщерайонные мероприятия;</w:t>
      </w:r>
    </w:p>
    <w:p w:rsidR="00534358" w:rsidRPr="00534358" w:rsidRDefault="00534358" w:rsidP="00534358">
      <w:pPr>
        <w:spacing w:after="0" w:line="240" w:lineRule="auto"/>
        <w:ind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34358">
        <w:rPr>
          <w:rFonts w:ascii="Times New Roman" w:hAnsi="Times New Roman"/>
          <w:sz w:val="28"/>
          <w:szCs w:val="28"/>
        </w:rPr>
        <w:t>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534358" w:rsidRPr="00534358" w:rsidRDefault="00534358" w:rsidP="00534358">
      <w:pPr>
        <w:pStyle w:val="af4"/>
        <w:ind w:right="-108" w:firstLine="709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34358">
        <w:rPr>
          <w:rFonts w:ascii="Times New Roman" w:hAnsi="Times New Roman"/>
          <w:sz w:val="28"/>
          <w:szCs w:val="28"/>
        </w:rPr>
        <w:t>оздание сети учреждений культуры с доступной средой, в которых созданы условия для инвалидов;</w:t>
      </w:r>
    </w:p>
    <w:p w:rsidR="00534358" w:rsidRPr="00534358" w:rsidRDefault="00534358" w:rsidP="00534358">
      <w:pPr>
        <w:pStyle w:val="af4"/>
        <w:ind w:right="-108" w:firstLine="709"/>
        <w:contextualSpacing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34358">
        <w:rPr>
          <w:rFonts w:ascii="Times New Roman" w:hAnsi="Times New Roman"/>
          <w:sz w:val="28"/>
          <w:szCs w:val="28"/>
        </w:rPr>
        <w:t>оциально-некоммерческие расходы;</w:t>
      </w:r>
    </w:p>
    <w:p w:rsidR="00B07EB2" w:rsidRPr="00534358" w:rsidRDefault="00534358" w:rsidP="00534358">
      <w:pPr>
        <w:pStyle w:val="affffff1"/>
        <w:ind w:right="-108" w:firstLine="709"/>
        <w:contextualSpacing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о</w:t>
      </w:r>
      <w:r w:rsidRPr="00534358">
        <w:rPr>
          <w:rFonts w:ascii="Times New Roman" w:hAnsi="Times New Roman"/>
          <w:sz w:val="28"/>
          <w:szCs w:val="28"/>
        </w:rPr>
        <w:t>беспечение деятельности МАБУ «ОМВА» укрепление МТБ, создание оптимальных условий для хранения документов.</w:t>
      </w:r>
    </w:p>
    <w:p w:rsidR="003A01C3" w:rsidRPr="000442CD" w:rsidRDefault="003A01C3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качестве </w:t>
      </w:r>
      <w:r w:rsidRPr="00ED5CD5">
        <w:rPr>
          <w:rFonts w:ascii="Times New Roman" w:eastAsia="Times New Roman" w:hAnsi="Times New Roman"/>
          <w:sz w:val="28"/>
          <w:szCs w:val="28"/>
          <w:lang w:eastAsia="ru-RU"/>
        </w:rPr>
        <w:t>целевых индикаторов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используются:</w:t>
      </w:r>
    </w:p>
    <w:p w:rsidR="00BD4CBE" w:rsidRPr="00BD4CBE" w:rsidRDefault="00BD4CBE" w:rsidP="00BD4CB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</w:t>
      </w:r>
      <w:r w:rsidRPr="00BD4CBE">
        <w:rPr>
          <w:rFonts w:ascii="Times New Roman" w:eastAsia="Times New Roman" w:hAnsi="Times New Roman"/>
          <w:sz w:val="28"/>
          <w:szCs w:val="28"/>
          <w:lang w:eastAsia="ru-RU"/>
        </w:rPr>
        <w:t>оля представленных (во всех формах) зрителю музейных предметов в общем количестве музейных предметов основного фонда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D4CBE" w:rsidRPr="00BD4CBE" w:rsidRDefault="00BD4CBE" w:rsidP="00BD4CB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highlight w:val="red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D4CBE">
        <w:rPr>
          <w:rFonts w:ascii="Times New Roman" w:eastAsia="Times New Roman" w:hAnsi="Times New Roman"/>
          <w:sz w:val="28"/>
          <w:szCs w:val="28"/>
          <w:lang w:eastAsia="ru-RU"/>
        </w:rPr>
        <w:t>ровень удовлетворенности населения Атяшевского муниципального  района качеством предоставления  муниципальных услуг в сфере культуры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D4CBE" w:rsidRPr="00BD4CBE" w:rsidRDefault="00BD4CBE" w:rsidP="00BD4CB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D4CBE">
        <w:rPr>
          <w:rFonts w:ascii="Times New Roman" w:eastAsia="Times New Roman" w:hAnsi="Times New Roman"/>
          <w:sz w:val="28"/>
          <w:szCs w:val="28"/>
          <w:lang w:eastAsia="ru-RU"/>
        </w:rPr>
        <w:t>оля объектов культурного наследия, находящихся в удовлетворительном состоянии, в общем количестве объектов культурного наследия  мес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тного (муниципального) значения;</w:t>
      </w:r>
    </w:p>
    <w:p w:rsidR="00BD4CBE" w:rsidRPr="00BD4CBE" w:rsidRDefault="00BD4CBE" w:rsidP="00BD4CB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D4CBE">
        <w:rPr>
          <w:rFonts w:ascii="Times New Roman" w:eastAsia="Times New Roman" w:hAnsi="Times New Roman"/>
          <w:sz w:val="28"/>
          <w:szCs w:val="28"/>
          <w:lang w:eastAsia="ru-RU"/>
        </w:rPr>
        <w:t>оля архивных документов, хранящихся в нормативных условиях, в общем объеме фонда архивных документов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BD4CBE" w:rsidRPr="00BD4CBE" w:rsidRDefault="00BD4CBE" w:rsidP="00BD4CB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Pr="00BD4CBE">
        <w:rPr>
          <w:rFonts w:ascii="Times New Roman" w:eastAsia="Times New Roman" w:hAnsi="Times New Roman"/>
          <w:sz w:val="28"/>
          <w:szCs w:val="28"/>
          <w:lang w:eastAsia="ru-RU"/>
        </w:rPr>
        <w:t>оля физических и юридических лиц, удовлетворенных качеством оказания муниципальных услуг в сфере архивного дела, от числа обратившихся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01C3" w:rsidRDefault="003A01C3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Подпрограмма «Развитие культуры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туризма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» включает в себя мероприятия</w:t>
      </w:r>
      <w:r w:rsidR="006D5085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направленные на завершение реконструкции районного Дома культуры под Республиканский Центр национальной культуры и ремесел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01C3" w:rsidRPr="000442CD" w:rsidRDefault="003A01C3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Подпрограмма «Развитие архивного дела»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включает в себя мероприятия</w:t>
      </w:r>
      <w:r w:rsidR="00662CA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направленные на</w:t>
      </w:r>
      <w:r w:rsidR="00662CAC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обеспечение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хранения, учета, комплектования и использования документов Архивного фонда района и других архивных документов в интересах граждан, общества и </w:t>
      </w:r>
      <w:r w:rsidR="00220F57">
        <w:rPr>
          <w:rFonts w:ascii="Times New Roman" w:eastAsia="Times New Roman" w:hAnsi="Times New Roman"/>
          <w:sz w:val="28"/>
          <w:szCs w:val="28"/>
          <w:lang w:eastAsia="ru-RU"/>
        </w:rPr>
        <w:t>государства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01C3" w:rsidRPr="000442CD" w:rsidRDefault="003A01C3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Обобщенная характеристика основных мероприятий муниципальной программы 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представлена в </w:t>
      </w:r>
      <w:r w:rsidRPr="00B264E4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2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3412E" w:rsidRDefault="00F3412E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1" w:name="sub_107"/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</w:t>
      </w:r>
      <w:r w:rsidR="0056452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10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Обобщенная характеристика мер правового регулирования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bookmarkEnd w:id="11"/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об основных мерах 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правового регулирования в сфере реализации муниципальной программы приведены в </w:t>
      </w:r>
      <w:hyperlink w:anchor="sub_10003" w:history="1">
        <w:r w:rsidRPr="00871519">
          <w:rPr>
            <w:rFonts w:ascii="Times New Roman" w:eastAsia="Times New Roman" w:hAnsi="Times New Roman"/>
            <w:b/>
            <w:bCs/>
            <w:color w:val="000000"/>
            <w:sz w:val="28"/>
            <w:szCs w:val="28"/>
            <w:lang w:eastAsia="ru-RU"/>
          </w:rPr>
          <w:t>приложении 3</w:t>
        </w:r>
      </w:hyperlink>
      <w:r w:rsidRPr="0087151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31014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2" w:name="sub_109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11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Прогноз сводных показателей муниципальных заданий</w:t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 этапам реализации муниципальной программы</w:t>
      </w:r>
    </w:p>
    <w:p w:rsidR="000442CD" w:rsidRPr="000442CD" w:rsidRDefault="000442CD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bookmarkEnd w:id="12"/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реализации муниципальной программы «Развитие культуры и туризма» </w:t>
      </w:r>
      <w:r w:rsidR="00FB615E">
        <w:rPr>
          <w:rFonts w:ascii="Times New Roman" w:eastAsia="Times New Roman" w:hAnsi="Times New Roman"/>
          <w:sz w:val="28"/>
          <w:szCs w:val="28"/>
          <w:lang w:eastAsia="ru-RU"/>
        </w:rPr>
        <w:t xml:space="preserve">на 2014-2018 годы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предусматривается выполнение муниципальных заданий на оказание муниципальных услуг (выполнение работ).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Прогноз сводных показателей муниципальных заданий в рамках реализации муниципальной программы представлен в </w:t>
      </w:r>
      <w:hyperlink w:anchor="sub_10004" w:history="1">
        <w:r w:rsidRPr="0056452A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приложении 4</w:t>
        </w:r>
      </w:hyperlink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3" w:name="sub_110"/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4" w:name="sub_40"/>
      <w:bookmarkEnd w:id="13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Раздел 4. Обоснование объема финансовых ресурсов, необходимых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для реализации муниципальной программы, риски реализации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муниципальной программы и меры по управлению этими рисками, анализ рисков и возможные негативные последствия для развития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сфер культуры и туризма, методика оценки эффективности реализации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муниципальной программы</w:t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5" w:name="sub_112"/>
      <w:bookmarkEnd w:id="14"/>
    </w:p>
    <w:p w:rsidR="000442CD" w:rsidRPr="000442CD" w:rsidRDefault="000442CD" w:rsidP="0056452A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</w:t>
      </w:r>
      <w:r w:rsidR="000310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Обоснование объема финансовых ресурсов,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необходимых для реализации муниципальной программы, подпрограммы</w:t>
      </w:r>
    </w:p>
    <w:bookmarkEnd w:id="15"/>
    <w:p w:rsidR="000442CD" w:rsidRPr="00213514" w:rsidRDefault="000442CD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Объем финансового обеспечения реализации муниципальной программы составляет </w:t>
      </w:r>
      <w:r w:rsidR="007A1A69">
        <w:rPr>
          <w:rFonts w:ascii="Times New Roman" w:hAnsi="Times New Roman"/>
          <w:sz w:val="28"/>
          <w:szCs w:val="28"/>
          <w:lang w:eastAsia="ru-RU"/>
        </w:rPr>
        <w:t>280</w:t>
      </w:r>
      <w:r w:rsidR="00633A84">
        <w:rPr>
          <w:rFonts w:ascii="Times New Roman" w:hAnsi="Times New Roman"/>
          <w:sz w:val="28"/>
          <w:szCs w:val="28"/>
          <w:lang w:eastAsia="ru-RU"/>
        </w:rPr>
        <w:t>3</w:t>
      </w:r>
      <w:r w:rsidR="007A1A69">
        <w:rPr>
          <w:rFonts w:ascii="Times New Roman" w:hAnsi="Times New Roman"/>
          <w:sz w:val="28"/>
          <w:szCs w:val="28"/>
          <w:lang w:eastAsia="ru-RU"/>
        </w:rPr>
        <w:t>27,55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тыс. руб., в том числе по годам: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в 2014 году – </w:t>
      </w:r>
      <w:r w:rsidR="007A1A69">
        <w:rPr>
          <w:rFonts w:ascii="Times New Roman" w:hAnsi="Times New Roman"/>
          <w:sz w:val="28"/>
          <w:szCs w:val="28"/>
          <w:lang w:eastAsia="ru-RU"/>
        </w:rPr>
        <w:t>89986,7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 тыс. рублей;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в 2015 году – </w:t>
      </w:r>
      <w:r w:rsidR="007A1A69">
        <w:rPr>
          <w:rFonts w:ascii="Times New Roman" w:hAnsi="Times New Roman"/>
          <w:sz w:val="28"/>
          <w:szCs w:val="28"/>
          <w:lang w:eastAsia="ru-RU"/>
        </w:rPr>
        <w:t>4478,6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 тыс. рублей;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в 2016 году – </w:t>
      </w:r>
      <w:r w:rsidR="007A1A69">
        <w:rPr>
          <w:rFonts w:ascii="Times New Roman" w:hAnsi="Times New Roman"/>
          <w:sz w:val="28"/>
          <w:szCs w:val="28"/>
          <w:lang w:eastAsia="ru-RU"/>
        </w:rPr>
        <w:t>105</w:t>
      </w:r>
      <w:r w:rsidR="00633A84">
        <w:rPr>
          <w:rFonts w:ascii="Times New Roman" w:hAnsi="Times New Roman"/>
          <w:sz w:val="28"/>
          <w:szCs w:val="28"/>
          <w:lang w:eastAsia="ru-RU"/>
        </w:rPr>
        <w:t>6</w:t>
      </w:r>
      <w:r w:rsidR="007A1A69">
        <w:rPr>
          <w:rFonts w:ascii="Times New Roman" w:hAnsi="Times New Roman"/>
          <w:sz w:val="28"/>
          <w:szCs w:val="28"/>
          <w:lang w:eastAsia="ru-RU"/>
        </w:rPr>
        <w:t>94,15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 тыс. рублей;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в 2017 году – </w:t>
      </w:r>
      <w:r w:rsidR="007A1A69">
        <w:rPr>
          <w:rFonts w:ascii="Times New Roman" w:hAnsi="Times New Roman"/>
          <w:sz w:val="28"/>
          <w:szCs w:val="28"/>
          <w:lang w:eastAsia="ru-RU"/>
        </w:rPr>
        <w:t>38974,9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 тыс. рублей;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в 2018 году –  </w:t>
      </w:r>
      <w:r w:rsidR="007A1A69">
        <w:rPr>
          <w:rFonts w:ascii="Times New Roman" w:hAnsi="Times New Roman"/>
          <w:sz w:val="28"/>
          <w:szCs w:val="28"/>
          <w:lang w:eastAsia="ru-RU"/>
        </w:rPr>
        <w:t>41193,2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  тыс. рублей.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3514">
        <w:rPr>
          <w:rFonts w:ascii="Times New Roman" w:hAnsi="Times New Roman"/>
          <w:sz w:val="28"/>
          <w:szCs w:val="28"/>
        </w:rPr>
        <w:t>Источники финансирования: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>средства федерального бюджета – 297,1 тыс. руб.;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средства республиканского бюджета Республики Мордовия – </w:t>
      </w:r>
      <w:r w:rsidR="007A1A69">
        <w:rPr>
          <w:rFonts w:ascii="Times New Roman" w:hAnsi="Times New Roman"/>
          <w:sz w:val="28"/>
          <w:szCs w:val="28"/>
          <w:lang w:eastAsia="ru-RU"/>
        </w:rPr>
        <w:t>201101,2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 тыс. руб.; 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средства бюджета Атяшевского муниципального района – </w:t>
      </w:r>
      <w:r w:rsidR="007A1A69">
        <w:rPr>
          <w:rFonts w:ascii="Times New Roman" w:hAnsi="Times New Roman"/>
          <w:sz w:val="28"/>
          <w:szCs w:val="28"/>
          <w:lang w:eastAsia="ru-RU"/>
        </w:rPr>
        <w:t>78</w:t>
      </w:r>
      <w:r w:rsidR="00633A84">
        <w:rPr>
          <w:rFonts w:ascii="Times New Roman" w:hAnsi="Times New Roman"/>
          <w:sz w:val="28"/>
          <w:szCs w:val="28"/>
          <w:lang w:eastAsia="ru-RU"/>
        </w:rPr>
        <w:t>8</w:t>
      </w:r>
      <w:r w:rsidR="007A1A69">
        <w:rPr>
          <w:rFonts w:ascii="Times New Roman" w:hAnsi="Times New Roman"/>
          <w:sz w:val="28"/>
          <w:szCs w:val="28"/>
          <w:lang w:eastAsia="ru-RU"/>
        </w:rPr>
        <w:t>66,25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 тыс. руб.; 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>внебюджетные средства – 63,0 тыс. руб.;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3514">
        <w:rPr>
          <w:rFonts w:ascii="Times New Roman" w:hAnsi="Times New Roman"/>
          <w:sz w:val="28"/>
          <w:szCs w:val="28"/>
        </w:rPr>
        <w:t xml:space="preserve">общий объем финансирования </w:t>
      </w:r>
      <w:hyperlink r:id="rId12" w:anchor="sub_1000" w:history="1">
        <w:r w:rsidRPr="003A1547">
          <w:rPr>
            <w:rFonts w:ascii="Times New Roman" w:hAnsi="Times New Roman"/>
            <w:b/>
            <w:bCs/>
            <w:sz w:val="28"/>
            <w:szCs w:val="28"/>
          </w:rPr>
          <w:t>подпрограммы</w:t>
        </w:r>
      </w:hyperlink>
      <w:r w:rsidRPr="00213514">
        <w:rPr>
          <w:rFonts w:ascii="Times New Roman" w:hAnsi="Times New Roman"/>
          <w:sz w:val="28"/>
          <w:szCs w:val="28"/>
        </w:rPr>
        <w:t xml:space="preserve"> </w:t>
      </w:r>
      <w:hyperlink r:id="rId13" w:anchor="sub_1000" w:history="1">
        <w:r w:rsidRPr="003A1547">
          <w:rPr>
            <w:rFonts w:ascii="Times New Roman" w:hAnsi="Times New Roman"/>
            <w:b/>
            <w:sz w:val="28"/>
            <w:szCs w:val="28"/>
          </w:rPr>
          <w:t>«Развитие культуры и туризма»</w:t>
        </w:r>
      </w:hyperlink>
      <w:r w:rsidRPr="00213514">
        <w:rPr>
          <w:rFonts w:ascii="Times New Roman" w:hAnsi="Times New Roman"/>
          <w:sz w:val="28"/>
          <w:szCs w:val="28"/>
        </w:rPr>
        <w:t xml:space="preserve"> составляет </w:t>
      </w:r>
      <w:r w:rsidR="007A1A69">
        <w:rPr>
          <w:rFonts w:ascii="Times New Roman" w:hAnsi="Times New Roman"/>
          <w:sz w:val="28"/>
          <w:szCs w:val="28"/>
        </w:rPr>
        <w:t>27</w:t>
      </w:r>
      <w:r w:rsidR="00633A84">
        <w:rPr>
          <w:rFonts w:ascii="Times New Roman" w:hAnsi="Times New Roman"/>
          <w:sz w:val="28"/>
          <w:szCs w:val="28"/>
        </w:rPr>
        <w:t>80</w:t>
      </w:r>
      <w:r w:rsidR="007A1A69">
        <w:rPr>
          <w:rFonts w:ascii="Times New Roman" w:hAnsi="Times New Roman"/>
          <w:sz w:val="28"/>
          <w:szCs w:val="28"/>
        </w:rPr>
        <w:t>23,85</w:t>
      </w:r>
      <w:r w:rsidRPr="00213514">
        <w:rPr>
          <w:rFonts w:ascii="Times New Roman" w:hAnsi="Times New Roman"/>
          <w:sz w:val="28"/>
          <w:szCs w:val="28"/>
        </w:rPr>
        <w:t xml:space="preserve"> тыс. руб., </w:t>
      </w:r>
    </w:p>
    <w:p w:rsidR="00031014" w:rsidRPr="00213514" w:rsidRDefault="00031014" w:rsidP="00451A03">
      <w:pPr>
        <w:pStyle w:val="affffff1"/>
        <w:ind w:firstLine="709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213514">
        <w:rPr>
          <w:rFonts w:ascii="Times New Roman" w:hAnsi="Times New Roman"/>
          <w:sz w:val="28"/>
          <w:szCs w:val="28"/>
          <w:lang w:eastAsia="ru-RU"/>
        </w:rPr>
        <w:t xml:space="preserve">общий объем финансирования </w:t>
      </w:r>
      <w:r w:rsidRPr="003A1547">
        <w:rPr>
          <w:rFonts w:ascii="Times New Roman" w:hAnsi="Times New Roman"/>
          <w:b/>
          <w:sz w:val="28"/>
          <w:szCs w:val="28"/>
          <w:lang w:eastAsia="ru-RU"/>
        </w:rPr>
        <w:t>подпрограммы «Развитие архивного дела»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составляет </w:t>
      </w:r>
      <w:r w:rsidR="007A1A69">
        <w:rPr>
          <w:rFonts w:ascii="Times New Roman" w:hAnsi="Times New Roman"/>
          <w:sz w:val="28"/>
          <w:szCs w:val="28"/>
          <w:lang w:eastAsia="ru-RU"/>
        </w:rPr>
        <w:t>2303,7</w:t>
      </w:r>
      <w:r w:rsidRPr="00213514">
        <w:rPr>
          <w:rFonts w:ascii="Times New Roman" w:hAnsi="Times New Roman"/>
          <w:sz w:val="28"/>
          <w:szCs w:val="28"/>
          <w:lang w:eastAsia="ru-RU"/>
        </w:rPr>
        <w:t xml:space="preserve"> тыс. рублей.</w:t>
      </w:r>
    </w:p>
    <w:p w:rsidR="00213514" w:rsidRPr="00212E5F" w:rsidRDefault="00213514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 xml:space="preserve">Ресурсное обеспечение реализации муниципальной программы приведено в </w:t>
      </w:r>
      <w:hyperlink w:anchor="sub_10005" w:history="1">
        <w:r w:rsidRPr="00212E5F">
          <w:rPr>
            <w:rFonts w:ascii="Times New Roman" w:eastAsia="Times New Roman" w:hAnsi="Times New Roman"/>
            <w:b/>
            <w:bCs/>
            <w:sz w:val="28"/>
            <w:szCs w:val="28"/>
            <w:lang w:eastAsia="ru-RU"/>
          </w:rPr>
          <w:t>приложении 5</w:t>
        </w:r>
      </w:hyperlink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13514" w:rsidRDefault="00213514" w:rsidP="00451A03">
      <w:pPr>
        <w:spacing w:after="0" w:line="240" w:lineRule="auto"/>
        <w:ind w:right="140" w:firstLine="709"/>
        <w:contextualSpacing/>
        <w:jc w:val="both"/>
        <w:rPr>
          <w:sz w:val="28"/>
          <w:szCs w:val="28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Ресурсное обеспечение муниципальной программы подлежит уточнению в соответствии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  <w:r w:rsidR="0056452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Совета депутатов Атяшевского муниципального района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о бюджете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Атяшевского муниципального района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соответствующие годы.</w:t>
      </w:r>
      <w:r w:rsidRPr="00031014">
        <w:rPr>
          <w:sz w:val="28"/>
          <w:szCs w:val="28"/>
        </w:rPr>
        <w:t xml:space="preserve"> </w:t>
      </w:r>
    </w:p>
    <w:p w:rsidR="0056452A" w:rsidRDefault="0056452A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6" w:name="sub_113"/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</w:t>
      </w:r>
      <w:r w:rsidR="000310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Риски реализации муниципальной программы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и меры по управлению этими рисками</w:t>
      </w:r>
      <w:bookmarkEnd w:id="16"/>
    </w:p>
    <w:p w:rsidR="000442CD" w:rsidRPr="000442CD" w:rsidRDefault="000442CD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При реализации муниципальной программы осуществляются меры, направленные на снижение последствий рисков и повышение уровня гарантированности достижения предусмотренных в ней конечных результатов.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Важное значение для успешной реализации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муниципальной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имеет прогнозирование возможных рисков достижения основной цели, решения задач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оценки их масштабов и последствий, а также формирования системы мер по их предотвращению.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Следует выделить основные группы рисков, в числе которых: макроэкономические, правовые, финансовые, административные, кадровые, а также риски, связанные с территориальными особенностями.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 макроэкономическим рискам относятся возможности ухудшения внутренней и внешней конъюнктуры, снижение темпов роста экономики и уровня инвестиционной активности, высокая инфляция, кризис банковской системы и возникновение бюджетного дефицита. Это может привести к снижению инвестиционной привлекательности сфер культуры и туризма, необоснованному росту стоимости услуг в них, а также существенно снизить объем предоставляемых населению платных услуг в указанных отраслях. Изменение стоимости предоставления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муниципальных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услуг (выполнения работ) может негативно сказаться на потребительских предпочтениях населения. Эти риски могут отразиться на реализации наиболее затратных мероприятий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в том числе мероприятий, связанных со строительством, реконструкцией и капитальным ремонтом учреждений культуры.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Снижение вероятности данных рисков предусматривается в рамках мероприятий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ориентированных на совершенствование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муниципального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регулирования, в том числе на повышение инвестиционной привлекательности и экономическое стимулирование.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Правовые риски вызваны изменением федерального законодательства, длительностью формирования нормативной правовой базы, необходимой для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эффективной реализации </w:t>
      </w:r>
      <w:r w:rsidR="00FF631C" w:rsidRP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что может повлечь за собой увеличение планируемых сроков или изменение условий реализации ее основных мероприятий. Для снижения воздействия данной группы рисков предлагается проводить мониторинг планируемых изменений в федеральном законодательстве в сферах культуры, туризма и смежных областях.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Финансовые риски связаны с процессами возникновения бюджетного дефицита и недостаточным из-за этого уровнем бюджетного финансирования, секвестрованием бюджетных расходов на сферы культуры и туризма, а также с отсутствием устойчивого источника финансирования деятельности общественных объединений и организаций, что может повлечь за собой недофинансирование, сокращение или прекращение программных мероприятий.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Способами ограничения финансовых рисков являются: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ежегодное уточнение объемов финансовых средств, предусмотренных на реализацию мероприятий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в зависимости от достигнутых результатов;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определение приоритетов для первоочередного финансирования;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планирование бюджетных расходов с применением методик оценки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эффективности бюджетных расходов;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привлечение внебюджетного финансирования, в том числе выявление и внедрение лучшего опыта привлечения внебюджетных ресурсов в сферы культуры и туризма.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 группе административных рисков относятся неэффективное управление реализацией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низкая эффективность взаимодействия заинтересованных сторон. Это может привести к потере управляемости отраслей культуры и туризма, в целом отражающихся на срыве планируемых сроков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невыполнении ее цели и задач, недостижении плановых значений показателей, снижении эффективности использования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ресурсов и качества выполнения мероприятий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Основные условия минимизации этой группы рисков: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эффективной системы управления реализацией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систематического аудита результативности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регулярная публикация отчетов о ходе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повышение эффективности взаимодействия участников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заключение и контроль реализации соглашений о взаимодействии с заинтересованными сторонами;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создание системы мониторингов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своевременная корректировка мероприятий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Кадровые риски вызваны дефицитом высококвалифициров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анных кадров в сферах культуры,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туризма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и архивного дела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целом снижая эффективность работы таких учреждений и качество предоставляемых ими услуг. 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Вероятность уменьшения названной группы рисков возможна за счет обеспечения притока высококвалифицированных кадров в отраслевые учреждения и переподготовка (повышение квалификации) имеющихся специалистов.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Последняя группа рисков, связанных с территориальными особенностями, детерминирована: различиями в финансово-экономических возможностях муниципальных образований Республики Мордовия, что в целом приводит к различной степени эффективности и результативности исполнения ими полномочий в указанных отраслях экономики и социальной сферы; недостаточной межуровневой координацией региональных и муниципальных органов исполнительной власти Республики Мордовия, осуществляющих управление в сферах культуры и туризма; слабым нормативно-методическим обеспечением деятельности в указанных отраслях на уровне муниципальных образований.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Снижение данной группы рисков возможно за счет: обеспечения правильного расчета требуемых объемов средств из бюджета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 Атяшевского муниципального района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и доп</w:t>
      </w:r>
      <w:r w:rsidR="00D971C1">
        <w:rPr>
          <w:rFonts w:ascii="Times New Roman" w:eastAsia="Times New Roman" w:hAnsi="Times New Roman"/>
          <w:sz w:val="28"/>
          <w:szCs w:val="28"/>
          <w:lang w:eastAsia="ru-RU"/>
        </w:rPr>
        <w:t xml:space="preserve">олнительного финансирования из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</w:t>
      </w:r>
      <w:r w:rsidR="00D971C1">
        <w:rPr>
          <w:rFonts w:ascii="Times New Roman" w:eastAsia="Times New Roman" w:hAnsi="Times New Roman"/>
          <w:sz w:val="28"/>
          <w:szCs w:val="28"/>
          <w:lang w:eastAsia="ru-RU"/>
        </w:rPr>
        <w:t>ов всех уровней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; привлечения средств из внебюджетных источников; информационного обеспечения и операционного сопровождения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программы, включающего оперативное консультирование всех ее исполнителей.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Управление рисками реализации муниципальной программы будет осуществляться на основе: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выработки прогнозов, решений и рекомендаций в сфере управления культурой, туризмом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 и развития архивного дела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подготовки и представления ежегодно в 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>управление экономического анализ</w:t>
      </w:r>
      <w:r w:rsidR="003A1547">
        <w:rPr>
          <w:rFonts w:ascii="Times New Roman" w:eastAsia="Times New Roman" w:hAnsi="Times New Roman"/>
          <w:sz w:val="28"/>
          <w:szCs w:val="28"/>
          <w:lang w:eastAsia="ru-RU"/>
        </w:rPr>
        <w:t>а и прогнозирования, Финансовое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управлени</w:t>
      </w:r>
      <w:r w:rsidR="003A154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FF631C">
        <w:rPr>
          <w:rFonts w:ascii="Times New Roman" w:eastAsia="Times New Roman" w:hAnsi="Times New Roman"/>
          <w:sz w:val="28"/>
          <w:szCs w:val="28"/>
          <w:lang w:eastAsia="ru-RU"/>
        </w:rPr>
        <w:t xml:space="preserve"> Администрации Атяшевского муниципального района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отчета о ходе и результатах реализации муниципальной программы, который при необходимости может содержать предложения о корректировке муниципальной программы.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4A5A06" w:rsidRDefault="000442CD" w:rsidP="00F27F16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7" w:name="sub_114"/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</w:t>
      </w:r>
      <w:r w:rsidR="0003101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</w:t>
      </w: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  <w:bookmarkStart w:id="18" w:name="sub_115"/>
      <w:bookmarkEnd w:id="17"/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Методика оценки эффективности реализации </w:t>
      </w: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муниципальной программы</w:t>
      </w:r>
    </w:p>
    <w:bookmarkEnd w:id="18"/>
    <w:p w:rsidR="00F27F16" w:rsidRDefault="00F27F16" w:rsidP="00F27F16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F27F16" w:rsidRPr="00F27F16" w:rsidRDefault="00F27F16" w:rsidP="00F27F16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F27F16">
        <w:rPr>
          <w:rFonts w:ascii="Times New Roman" w:hAnsi="Times New Roman"/>
          <w:sz w:val="28"/>
          <w:szCs w:val="28"/>
        </w:rPr>
        <w:t>Оценка эффективности реализации Программы основывается на данных о динамике плановых и фактически достигнутых показателей деятельности, а также затратах в разрезе мероприятий Программы. Для выявления степени достижения запланированных результатов и намеченных целей фактически произведенные затраты сопоставл</w:t>
      </w:r>
      <w:r>
        <w:rPr>
          <w:rFonts w:ascii="Times New Roman" w:hAnsi="Times New Roman"/>
          <w:sz w:val="28"/>
          <w:szCs w:val="28"/>
        </w:rPr>
        <w:t>яются с их плановыми значениями</w:t>
      </w:r>
      <w:r w:rsidRPr="00F27F16">
        <w:rPr>
          <w:rFonts w:ascii="Times New Roman" w:hAnsi="Times New Roman"/>
          <w:sz w:val="28"/>
          <w:szCs w:val="28"/>
        </w:rPr>
        <w:t>. Для выявления степени достижения запланированного уровня затрат фактически достигнутые результаты сопоставляются с их пл</w:t>
      </w:r>
      <w:r>
        <w:rPr>
          <w:rFonts w:ascii="Times New Roman" w:hAnsi="Times New Roman"/>
          <w:sz w:val="28"/>
          <w:szCs w:val="28"/>
        </w:rPr>
        <w:t>ановыми значениями</w:t>
      </w:r>
      <w:r w:rsidRPr="00F27F16">
        <w:rPr>
          <w:rFonts w:ascii="Times New Roman" w:hAnsi="Times New Roman"/>
          <w:sz w:val="28"/>
          <w:szCs w:val="28"/>
        </w:rPr>
        <w:t>.</w:t>
      </w:r>
    </w:p>
    <w:p w:rsidR="000442CD" w:rsidRPr="000442CD" w:rsidRDefault="000442CD" w:rsidP="00F27F16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F27F1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оценивается по следующим направлениям:</w:t>
      </w:r>
    </w:p>
    <w:p w:rsidR="000442CD" w:rsidRPr="000442CD" w:rsidRDefault="00D971C1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) оценка степени достижения </w:t>
      </w:r>
      <w:r w:rsidR="000B33B5">
        <w:rPr>
          <w:rFonts w:ascii="Times New Roman" w:eastAsia="Times New Roman" w:hAnsi="Times New Roman"/>
          <w:sz w:val="28"/>
          <w:szCs w:val="28"/>
          <w:lang w:eastAsia="ru-RU"/>
        </w:rPr>
        <w:t>показателей (индикаторов)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42CD"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>ы в целом</w:t>
      </w:r>
      <w:r w:rsidR="00A04C28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442CD" w:rsidRPr="000442CD" w:rsidRDefault="00D971C1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степени соответствия фактических затрат бюджета запланированному уровню;</w:t>
      </w:r>
    </w:p>
    <w:p w:rsidR="000442CD" w:rsidRPr="000442CD" w:rsidRDefault="00D971C1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эффективности использования бюджетных средств;</w:t>
      </w:r>
    </w:p>
    <w:p w:rsidR="000442CD" w:rsidRPr="000442CD" w:rsidRDefault="000442CD" w:rsidP="004104E2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осуществляется ежегодно, а также по итогам завершения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программы.</w:t>
      </w:r>
    </w:p>
    <w:p w:rsidR="000442CD" w:rsidRPr="000442CD" w:rsidRDefault="000442CD" w:rsidP="004104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7CB5" w:rsidRDefault="00147CB5" w:rsidP="004104E2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достижения значений показателей (индикаторов)</w:t>
      </w:r>
    </w:p>
    <w:p w:rsidR="004104E2" w:rsidRDefault="004104E2" w:rsidP="004104E2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7CB5" w:rsidRPr="00147CB5" w:rsidRDefault="00147CB5" w:rsidP="004104E2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CB5">
        <w:rPr>
          <w:rFonts w:ascii="Times New Roman" w:eastAsia="Times New Roman" w:hAnsi="Times New Roman"/>
          <w:sz w:val="28"/>
          <w:szCs w:val="28"/>
          <w:lang w:eastAsia="ru-RU"/>
        </w:rPr>
        <w:t>Оценка степени достижения значений показателей (индикаторов)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рассчитывается как: </w:t>
      </w:r>
    </w:p>
    <w:p w:rsidR="00147CB5" w:rsidRDefault="00B723F3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32" editas="canvas" style="width:63.45pt;height:56.65pt;mso-position-horizontal-relative:char;mso-position-vertical-relative:line" coordorigin="169,26" coordsize="1548,138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69;top:26;width:1548;height:1380" o:preferrelative="f">
              <v:fill o:detectmouseclick="t"/>
              <v:path o:extrusionok="t" o:connecttype="none"/>
              <o:lock v:ext="edit" text="t"/>
            </v:shape>
            <v:line id="_x0000_s1033" style="position:absolute" from="1111,515" to="1717,516" strokeweight="53e-5mm"/>
            <v:rect id="_x0000_s1034" style="position:absolute;left:946;top:423;width:117;height:620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color w:val="000000"/>
                        <w:sz w:val="38"/>
                        <w:szCs w:val="38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35" style="position:absolute;left:1462;top:268;width:153;height:469;mso-wrap-style:none" filled="f" stroked="f">
              <v:textbox style="mso-fit-shape-to-text:t" inset="0,0,0,0">
                <w:txbxContent>
                  <w:p w:rsidR="007529D6" w:rsidRPr="004104E2" w:rsidRDefault="007529D6">
                    <w:pPr>
                      <w:rPr>
                        <w:sz w:val="14"/>
                        <w:szCs w:val="1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36" style="position:absolute;left:597;top:510;width:197;height:533;mso-wrap-style:none" filled="f" stroked="f">
              <v:textbox style="mso-fit-shape-to-text:t" inset="0,0,0,0">
                <w:txbxContent>
                  <w:p w:rsidR="007529D6" w:rsidRPr="00147CB5" w:rsidRDefault="007529D6" w:rsidP="00147CB5">
                    <w:pPr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  <w:t>зп</w:t>
                    </w:r>
                  </w:p>
                </w:txbxContent>
              </v:textbox>
            </v:rect>
            <v:rect id="_x0000_s1037" style="position:absolute;left:1390;top:808;width:225;height:469" filled="f" stroked="f">
              <v:textbox style="mso-fit-shape-to-text:t" inset="0,0,0,0">
                <w:txbxContent>
                  <w:p w:rsidR="007529D6" w:rsidRPr="00147CB5" w:rsidRDefault="007529D6"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</w:rPr>
                      <w:t>зп</w:t>
                    </w:r>
                  </w:p>
                </w:txbxContent>
              </v:textbox>
            </v:rect>
            <v:rect id="_x0000_s1038" style="position:absolute;left:1179;top:26;width:237;height:630;mso-wrap-style:none" filled="f" stroked="f">
              <v:textbox style="mso-fit-shape-to-text:t" inset="0,0,0,0">
                <w:txbxContent>
                  <w:p w:rsidR="007529D6" w:rsidRPr="00147CB5" w:rsidRDefault="007529D6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Ф</w:t>
                    </w:r>
                  </w:p>
                </w:txbxContent>
              </v:textbox>
            </v:rect>
            <v:rect id="_x0000_s1039" style="position:absolute;left:289;top:268;width:613;height:630" filled="f" stroked="f">
              <v:textbox style="mso-fit-shape-to-text:t" inset="0,0,0,0">
                <w:txbxContent>
                  <w:p w:rsidR="007529D6" w:rsidRPr="004104E2" w:rsidRDefault="007529D6" w:rsidP="004104E2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Д</w:t>
                    </w:r>
                  </w:p>
                </w:txbxContent>
              </v:textbox>
            </v:rect>
            <v:rect id="_x0000_s1040" style="position:absolute;left:1120;top:569;width:213;height:630;mso-wrap-style:none" filled="f" stroked="f">
              <v:textbox style="mso-fit-shape-to-text:t" inset="0,0,0,0">
                <w:txbxContent>
                  <w:p w:rsidR="007529D6" w:rsidRPr="004104E2" w:rsidRDefault="007529D6">
                    <w:pPr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  <w:t>П</w:t>
                    </w:r>
                  </w:p>
                </w:txbxContent>
              </v:textbox>
            </v:rect>
            <v:rect id="_x0000_s1041" style="position:absolute;left:902;top:289;width:161;height:655;mso-wrap-style:none" filled="f" stroked="f">
              <v:textbox style="mso-fit-shape-to-text:t" inset="0,0,0,0">
                <w:txbxContent>
                  <w:p w:rsidR="007529D6" w:rsidRPr="00147CB5" w:rsidRDefault="007529D6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4104E2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147CB5" w:rsidRDefault="00147CB5" w:rsidP="004104E2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147CB5" w:rsidRDefault="00147CB5" w:rsidP="004104E2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степень </w:t>
      </w:r>
      <w:r w:rsidR="004104E2">
        <w:rPr>
          <w:rFonts w:ascii="Times New Roman" w:eastAsia="Times New Roman" w:hAnsi="Times New Roman"/>
          <w:sz w:val="28"/>
          <w:szCs w:val="28"/>
          <w:lang w:eastAsia="ru-RU"/>
        </w:rPr>
        <w:t>до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4104E2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ижения показателей (индикаторов);</w:t>
      </w:r>
    </w:p>
    <w:p w:rsidR="00147CB5" w:rsidRDefault="00FE7041" w:rsidP="004104E2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фактическоне значение показателей;</w:t>
      </w:r>
    </w:p>
    <w:p w:rsidR="00FE7041" w:rsidRPr="00147CB5" w:rsidRDefault="00FE7041" w:rsidP="004104E2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плановое значение показателей.</w:t>
      </w:r>
    </w:p>
    <w:p w:rsidR="00ED24EC" w:rsidRDefault="00ED24EC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эффективности использования бюджетных средств</w:t>
      </w:r>
    </w:p>
    <w:p w:rsidR="004104E2" w:rsidRDefault="004104E2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использования бюджетных средств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в рассматриваемом периоде рассчитывается как:</w:t>
      </w:r>
    </w:p>
    <w:p w:rsidR="000442CD" w:rsidRPr="000442CD" w:rsidRDefault="00B723F3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44" editas="canvas" style="width:56.3pt;height:44.7pt;mso-position-horizontal-relative:char;mso-position-vertical-relative:line" coordsize="1126,894">
            <o:lock v:ext="edit" aspectratio="t"/>
            <v:shape id="_x0000_s1043" type="#_x0000_t75" style="position:absolute;width:1126;height:894" o:preferrelative="f">
              <v:fill o:detectmouseclick="t"/>
              <v:path o:extrusionok="t" o:connecttype="none"/>
              <o:lock v:ext="edit" text="t"/>
            </v:shape>
            <v:line id="_x0000_s1045" style="position:absolute" from="699,324" to="1081,325" strokeweight="33e-5mm"/>
            <v:rect id="_x0000_s1046" style="position:absolute;left:595;top:168;width:61;height:509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47" style="position:absolute;left:921;top:169;width:125;height:385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48" style="position:absolute;left:185;top:321;width:133;height:385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бс</w:t>
                    </w:r>
                  </w:p>
                </w:txbxContent>
              </v:textbox>
            </v:rect>
            <v:rect id="_x0000_s1049" style="position:absolute;left:875;top:509;width:172;height:385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зуз</w:t>
                    </w:r>
                  </w:p>
                </w:txbxContent>
              </v:textbox>
            </v:rect>
            <v:rect id="_x0000_s1050" style="position:absolute;left:699;top:17;width:197;height:517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Д</w:t>
                    </w:r>
                  </w:p>
                </w:txbxContent>
              </v:textbox>
            </v:rect>
            <v:rect id="_x0000_s1051" style="position:absolute;left:34;top:168;width:158;height:517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Э</w:t>
                    </w:r>
                  </w:p>
                </w:txbxContent>
              </v:textbox>
            </v:rect>
            <v:rect id="_x0000_s1052" style="position:absolute;left:706;top:357;width:161;height:517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С</w:t>
                    </w:r>
                  </w:p>
                </w:txbxContent>
              </v:textbox>
            </v:rect>
            <v:rect id="_x0000_s1053" style="position:absolute;left:399;top:140;width:132;height:538;mso-wrap-style:none" filled="f" stroked="f">
              <v:textbox style="mso-fit-shape-to-text:t" inset="0,0,0,0">
                <w:txbxContent>
                  <w:p w:rsidR="007529D6" w:rsidRDefault="007529D6">
                    <w:r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где: 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эффективности использования бюджетных средств;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степени выполнения запланированного уровня затрат.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Эффективность будет тем выше, чем выше уровень достижения плановых значений показателей (индикаторов) и ниже уровень использования бюджетных средств.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соответствия фактических затрат бюджета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запланированному уровню</w:t>
      </w:r>
    </w:p>
    <w:p w:rsidR="0056452A" w:rsidRDefault="0056452A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выполнения запланированного уровня затрат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рассчитывается по формуле:</w:t>
      </w:r>
    </w:p>
    <w:p w:rsidR="000442CD" w:rsidRPr="000442CD" w:rsidRDefault="00B723F3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Рисунок 3" o:spid="_x0000_i1031" type="#_x0000_t75" style="width:52.5pt;height:30.75pt;visibility:visible">
            <v:imagedata r:id="rId14" o:title=""/>
          </v:shape>
        </w:pic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фактическое использование бюджетных средств в рассматриваемом периоде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</w:t>
      </w:r>
      <w:r w:rsidR="000C1DE1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планируемые расходы бюджета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рассматриваемом периоде</w:t>
      </w:r>
      <w:r w:rsidR="000C1DE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880838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мониторинга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Специфика цели, задач, мероприятий и результатов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такова, что некоторые из эффектов от ее реализации являются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косвенными, опосредованными и относятся не только к развитию сфер культуры и туризма, но и к уровню и качеству жизни населения, развитию социальной сферы, экономики, общественной безопасности, государственных институтов.</w:t>
      </w:r>
    </w:p>
    <w:p w:rsidR="000442CD" w:rsidRPr="000442CD" w:rsidRDefault="000442CD" w:rsidP="00451A0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республики, укрепления гражданского мира и межнационального согласия на основе единого культурного кода и системы общественного просветительства, создания условий для гармоничного развития поликультурной общности, опирающейся на российскую культуру, историю и тип идентичности.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До начала очередного года реализации муниципальной программы Управление культуры Атяшевского муниципального района по каждому показателю (индикатору) реализации муниципальной программы  устанавливает интервалы значений показателя, при которых реализация муниципальной программы характеризуется: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высоким уровнем эффективности;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удовлетворительным уровнем эффективности;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неудовлетворительным уровнем эффективности.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Нижняя граница интервала значений показателя для отнесения муниципальной программы к высокому уровню эф</w:t>
      </w:r>
      <w:r w:rsidR="00DC0494">
        <w:rPr>
          <w:rFonts w:ascii="Times New Roman" w:eastAsia="Times New Roman" w:hAnsi="Times New Roman"/>
          <w:sz w:val="28"/>
          <w:szCs w:val="28"/>
          <w:lang w:eastAsia="ru-RU"/>
        </w:rPr>
        <w:t>фективности не может быть ниже 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 Нижняя граница интервала значений показателя для отнесения муниципальной программы к удовлетворительному уровню эффективности не может быть ниже 7</w:t>
      </w:r>
      <w:r w:rsidR="00DC0494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реализации муниципальной программы проводится ответственным исполнителем ежегодно, до 1 марта года, следующего за отчетным.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Муниципальная программа считается реализуемой с высоким уровнем эффективности в следующих случаях: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значения </w:t>
      </w:r>
      <w:r w:rsidR="00DC0494"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и более показателей муниципальной программы  входят в установленный интервал значений для отнесения муниципальной программы к высокому уровню эффективности;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Муниципальная программа считается реализуемой с удовлетворительным уровнем эффективности в следующих случаях:</w:t>
      </w:r>
    </w:p>
    <w:p w:rsidR="000442CD" w:rsidRPr="000442CD" w:rsidRDefault="00DC0494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значения 7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0 % и более показателей муниципальной программы  входят в установленный интервал значений для отнесения муниципальной программы к </w:t>
      </w:r>
      <w:r w:rsidR="001B410C">
        <w:rPr>
          <w:rFonts w:ascii="Times New Roman" w:eastAsia="Times New Roman" w:hAnsi="Times New Roman"/>
          <w:sz w:val="28"/>
          <w:szCs w:val="28"/>
          <w:lang w:eastAsia="ru-RU"/>
        </w:rPr>
        <w:t>удовлетворительному</w:t>
      </w:r>
      <w:r w:rsidR="000442CD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 эффективности;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Если реализация муниципальной программы не отвечает указанным критериям, то уровень эффективности ее реализации признается неудовлетворительным.</w:t>
      </w:r>
    </w:p>
    <w:p w:rsid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20AB" w:rsidRDefault="005F20AB" w:rsidP="001B6BB8">
      <w:pPr>
        <w:autoSpaceDE w:val="0"/>
        <w:autoSpaceDN w:val="0"/>
        <w:adjustRightInd w:val="0"/>
        <w:spacing w:after="0" w:line="240" w:lineRule="auto"/>
        <w:ind w:left="5670"/>
        <w:contextualSpacing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674217" w:rsidRPr="000442CD" w:rsidRDefault="00F3412E" w:rsidP="001B6BB8">
      <w:pPr>
        <w:autoSpaceDE w:val="0"/>
        <w:autoSpaceDN w:val="0"/>
        <w:adjustRightInd w:val="0"/>
        <w:spacing w:after="0" w:line="240" w:lineRule="auto"/>
        <w:ind w:left="5670"/>
        <w:contextualSpacing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br w:type="page"/>
      </w:r>
      <w:r w:rsidR="00674217"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1</w:t>
      </w:r>
    </w:p>
    <w:p w:rsidR="00674217" w:rsidRPr="000442CD" w:rsidRDefault="00674217" w:rsidP="001B6BB8">
      <w:pPr>
        <w:autoSpaceDE w:val="0"/>
        <w:autoSpaceDN w:val="0"/>
        <w:adjustRightInd w:val="0"/>
        <w:spacing w:after="0" w:line="240" w:lineRule="auto"/>
        <w:ind w:left="567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 муниципальной программе Атяшевского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«Развитие культуры и </w:t>
      </w:r>
    </w:p>
    <w:p w:rsidR="00674217" w:rsidRPr="000442CD" w:rsidRDefault="00674217" w:rsidP="001B6BB8">
      <w:pPr>
        <w:autoSpaceDE w:val="0"/>
        <w:autoSpaceDN w:val="0"/>
        <w:adjustRightInd w:val="0"/>
        <w:spacing w:after="0" w:line="240" w:lineRule="auto"/>
        <w:ind w:left="567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туризма</w:t>
      </w:r>
      <w:r w:rsidR="007863F6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F3412E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5F20AB" w:rsidRDefault="005F20AB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674217" w:rsidRPr="008C0E18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Сведения</w:t>
      </w:r>
    </w:p>
    <w:p w:rsidR="00674217" w:rsidRPr="008C0E18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о целевых показателях и индикаторах муниципальной программы Атяшевского муниципального района </w:t>
      </w:r>
    </w:p>
    <w:p w:rsidR="00674217" w:rsidRPr="008C0E18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 «Развит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>ие культуры и туризма» на 2014-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674217" w:rsidRPr="000442CD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2449"/>
        <w:gridCol w:w="851"/>
        <w:gridCol w:w="1026"/>
        <w:gridCol w:w="1134"/>
        <w:gridCol w:w="993"/>
        <w:gridCol w:w="992"/>
        <w:gridCol w:w="992"/>
        <w:gridCol w:w="992"/>
      </w:tblGrid>
      <w:tr w:rsidR="00674217" w:rsidRPr="008C0E18" w:rsidTr="00DD3115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Показатель (индикатор)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(наименование)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1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показателей по годам</w:t>
            </w:r>
          </w:p>
        </w:tc>
      </w:tr>
      <w:tr w:rsidR="00674217" w:rsidRPr="008C0E18" w:rsidTr="00DD3115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2013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(факт.)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2015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2016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2017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2018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674217" w:rsidRPr="000442CD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2437"/>
        <w:gridCol w:w="851"/>
        <w:gridCol w:w="1026"/>
        <w:gridCol w:w="1134"/>
        <w:gridCol w:w="993"/>
        <w:gridCol w:w="992"/>
        <w:gridCol w:w="992"/>
        <w:gridCol w:w="992"/>
      </w:tblGrid>
      <w:tr w:rsidR="00674217" w:rsidRPr="008C0E18" w:rsidTr="00DD31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AB00E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32,4</w:t>
            </w:r>
          </w:p>
        </w:tc>
      </w:tr>
      <w:tr w:rsidR="00674217" w:rsidRPr="008C0E18" w:rsidTr="00DD31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AB00E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удовлетворенности населения Атяшевского</w:t>
            </w:r>
            <w:r w:rsidR="00220F57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 качеством предоставления  муниципальных услуг в сфере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</w:tr>
      <w:tr w:rsidR="00674217" w:rsidRPr="008C0E18" w:rsidTr="00DD31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AB00E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 местного (муниципального) значения: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674217" w:rsidRPr="008C0E18" w:rsidTr="00DD31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AB00E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220F5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архивных документов, хранящихся в нормативных условиях, в общем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объеме фонда архивных документов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220F5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1300</w:t>
            </w:r>
          </w:p>
        </w:tc>
      </w:tr>
      <w:tr w:rsidR="00674217" w:rsidRPr="008C0E18" w:rsidTr="00DD3115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AB00E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217" w:rsidRPr="008C0E18" w:rsidRDefault="00220F5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220F5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74217" w:rsidRPr="008C0E18" w:rsidRDefault="0067421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</w:tr>
    </w:tbl>
    <w:p w:rsidR="00674217" w:rsidRDefault="0067421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35A9" w:rsidRPr="000442CD" w:rsidRDefault="00E835A9" w:rsidP="00D916BB">
      <w:pPr>
        <w:spacing w:after="0" w:line="240" w:lineRule="auto"/>
        <w:ind w:left="5387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E835A9" w:rsidRPr="000442CD" w:rsidRDefault="00E835A9" w:rsidP="00D916BB">
      <w:pPr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 муниципальной программе Атяшевского</w:t>
      </w:r>
      <w:r w:rsidR="00D916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  «Развитие культуры и туризма</w:t>
      </w:r>
      <w:r w:rsidR="008C0E18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A55081" w:rsidRDefault="00A5508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35A9" w:rsidRPr="008C0E18" w:rsidRDefault="00E835A9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</w:t>
      </w:r>
    </w:p>
    <w:p w:rsidR="00E835A9" w:rsidRPr="008C0E18" w:rsidRDefault="00E835A9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основных мероприятий муниципальной программы Атяшевского муниципального района «Развитие культуры и туризма</w:t>
      </w:r>
      <w:r w:rsid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517"/>
        <w:gridCol w:w="1440"/>
        <w:gridCol w:w="900"/>
        <w:gridCol w:w="900"/>
        <w:gridCol w:w="2147"/>
        <w:gridCol w:w="1843"/>
        <w:gridCol w:w="1701"/>
      </w:tblGrid>
      <w:tr w:rsidR="00E835A9" w:rsidRPr="000442CD" w:rsidTr="00F3412E">
        <w:trPr>
          <w:cantSplit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№ п/п</w:t>
            </w:r>
          </w:p>
        </w:tc>
        <w:tc>
          <w:tcPr>
            <w:tcW w:w="1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Номер и наименование основного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br/>
              <w:t>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Ответственный исполнитель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Срок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Ожидаемый непосредственный результат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br/>
              <w:t>(краткое описание)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Последствия нереализации основного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Связь с показателями </w:t>
            </w:r>
            <w:r w:rsidRPr="000442C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муниципальной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 программы </w:t>
            </w:r>
          </w:p>
        </w:tc>
      </w:tr>
      <w:tr w:rsidR="00E835A9" w:rsidRPr="000442CD" w:rsidTr="00F3412E">
        <w:trPr>
          <w:cantSplit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начала реализации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окончания реализации</w:t>
            </w: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35A9" w:rsidRPr="000442CD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E835A9" w:rsidRPr="000442CD" w:rsidRDefault="00E835A9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0916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517"/>
        <w:gridCol w:w="1440"/>
        <w:gridCol w:w="900"/>
        <w:gridCol w:w="900"/>
        <w:gridCol w:w="2147"/>
        <w:gridCol w:w="1843"/>
        <w:gridCol w:w="1701"/>
      </w:tblGrid>
      <w:tr w:rsidR="00C56772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FB615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Музейное дело, сохранение культурного наследия района и Мордовии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обеспечение сохранности и пополнения музейного фонда районного музея; </w:t>
            </w:r>
          </w:p>
          <w:p w:rsidR="00C56772" w:rsidRPr="00B23077" w:rsidRDefault="00C56772" w:rsidP="004733E9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создание оптимальных условий для доступа населения к культурным ценностям, находящимся в районном краеведческом музее;</w:t>
            </w:r>
          </w:p>
          <w:p w:rsidR="00C56772" w:rsidRPr="00B23077" w:rsidRDefault="00C56772" w:rsidP="004733E9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увеличение посещаемости музея;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снижение уровня доступности музейного фондов для широкого посетителя;</w:t>
            </w:r>
          </w:p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снижение интереса населения к истории Атяшевского района;</w:t>
            </w:r>
          </w:p>
          <w:p w:rsidR="00C56772" w:rsidRPr="00B23077" w:rsidRDefault="00C56772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общее снижение культурного уровня населения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Default="00473D23" w:rsidP="00473D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473D23" w:rsidRDefault="00473D23" w:rsidP="00473D23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количество посетителей музея, количество экскурсий.</w:t>
            </w:r>
          </w:p>
          <w:p w:rsidR="00C56772" w:rsidRPr="00B23077" w:rsidRDefault="00C56772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FB615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Сохранение, охрана  и содержание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культуры,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культурного и истори-ческого наследия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имеющих местное (муниципальное)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значение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Управление культуры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сохранение и создание оптимальных условий для изучения и 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 xml:space="preserve">содержания объектов, имеющих культурную, историческую ценность; </w:t>
            </w:r>
          </w:p>
          <w:p w:rsidR="00473D23" w:rsidRPr="00B23077" w:rsidRDefault="00473D23" w:rsidP="006974D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сохранение, эффективное использование, популяризация и охрана объектов культурного наследия, культового и природно-заповеднического направления.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 xml:space="preserve">недостаточная изученность объектов культурного наследия, 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отсутствие полного объема и достоверной информации об их состоянии, приведет к отсутствию  эффективной системы их учета и контроля.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Default="00473D23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Оказывает влияние на показатели:</w:t>
            </w:r>
          </w:p>
          <w:p w:rsidR="00473D23" w:rsidRPr="008C0E18" w:rsidRDefault="00473D23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объектов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культурного наследия, находящихся в удовлетворительном состоянии, в общем количестве объектов культурного наследия  мес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тного (муниципального) значения</w:t>
            </w: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FB615E">
            <w:pPr>
              <w:pStyle w:val="af4"/>
              <w:contextualSpacing/>
              <w:jc w:val="left"/>
              <w:rPr>
                <w:rFonts w:ascii="Times New Roman" w:hAnsi="Times New Roman"/>
                <w:spacing w:val="-4"/>
              </w:rPr>
            </w:pPr>
            <w:r w:rsidRPr="00B23077">
              <w:rPr>
                <w:rFonts w:ascii="Times New Roman" w:hAnsi="Times New Roman"/>
                <w:spacing w:val="-4"/>
              </w:rPr>
              <w:t>Укрепление материально-техничес</w:t>
            </w:r>
            <w:r>
              <w:rPr>
                <w:rFonts w:ascii="Times New Roman" w:hAnsi="Times New Roman"/>
                <w:spacing w:val="-4"/>
              </w:rPr>
              <w:t>-</w:t>
            </w:r>
            <w:r w:rsidRPr="00B23077">
              <w:rPr>
                <w:rFonts w:ascii="Times New Roman" w:hAnsi="Times New Roman"/>
                <w:spacing w:val="-4"/>
              </w:rPr>
              <w:t xml:space="preserve">кой базы учреждений культуры 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2014</w:t>
            </w: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2018</w:t>
            </w: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pStyle w:val="af4"/>
              <w:contextualSpacing/>
              <w:jc w:val="left"/>
              <w:rPr>
                <w:rFonts w:ascii="Times New Roman" w:hAnsi="Times New Roman"/>
                <w:spacing w:val="-4"/>
              </w:rPr>
            </w:pPr>
            <w:r w:rsidRPr="00B23077">
              <w:rPr>
                <w:rFonts w:ascii="Times New Roman" w:hAnsi="Times New Roman"/>
                <w:spacing w:val="-4"/>
              </w:rPr>
              <w:lastRenderedPageBreak/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 зданий;</w:t>
            </w: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расширение доступа граждан и гостей Атяшевского муниципального района к культурным и историческим ценностям</w:t>
            </w: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потеря значимых объектов культуры и искусства Атяшевского муниципального района;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ухудшение материально-технической базы учреждений культуры и искусства;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снижение качества предоставления услуг в сфере культуры</w:t>
            </w: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0027C2">
            <w:pPr>
              <w:pStyle w:val="af4"/>
              <w:contextualSpacing/>
              <w:jc w:val="left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>В</w:t>
            </w:r>
            <w:r w:rsidRPr="00B23077">
              <w:rPr>
                <w:rFonts w:ascii="Times New Roman" w:hAnsi="Times New Roman"/>
                <w:spacing w:val="-4"/>
              </w:rPr>
              <w:t>лияет на следующие показатели:</w:t>
            </w:r>
          </w:p>
          <w:p w:rsidR="00473D23" w:rsidRPr="00B23077" w:rsidRDefault="00473D23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сохранность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объектов культурного наследия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МАУК «Атяшевский РДК»: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 музыкальных инструментов для оркестра и ансамбля народных ин-струментов;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звукоуси</w:t>
            </w:r>
            <w:r>
              <w:rPr>
                <w:rFonts w:ascii="Times New Roman" w:hAnsi="Times New Roman"/>
                <w:sz w:val="20"/>
                <w:szCs w:val="20"/>
              </w:rPr>
              <w:t>-лива</w:t>
            </w:r>
            <w:r w:rsidRPr="004E7F82">
              <w:rPr>
                <w:rFonts w:ascii="Times New Roman" w:hAnsi="Times New Roman"/>
                <w:sz w:val="20"/>
                <w:szCs w:val="20"/>
              </w:rPr>
              <w:t>ющей, звуково-спроизводящей, и световой аппаратуры;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473D23" w:rsidRPr="0000365C" w:rsidRDefault="00473D23" w:rsidP="00FB615E">
            <w:pPr>
              <w:pStyle w:val="affffff1"/>
              <w:ind w:left="-8" w:right="-108"/>
              <w:contextualSpacing/>
              <w:rPr>
                <w:rFonts w:ascii="Times New Roman" w:hAnsi="Times New Roman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пошив костюмов, обуви, для самодеятельных коллективов, одежды сцены и другое.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 xml:space="preserve">Приобретение для МБУК «Атяшевская АКБ»: </w:t>
            </w:r>
          </w:p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- микроавтобу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C56772">
              <w:rPr>
                <w:rFonts w:ascii="Times New Roman" w:hAnsi="Times New Roman"/>
                <w:sz w:val="20"/>
                <w:szCs w:val="20"/>
              </w:rPr>
              <w:t>са, автоклуба;</w:t>
            </w:r>
          </w:p>
          <w:p w:rsidR="00473D23" w:rsidRPr="00C56772" w:rsidRDefault="00473D23" w:rsidP="00FB615E">
            <w:pPr>
              <w:pStyle w:val="affffff1"/>
              <w:ind w:left="-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 xml:space="preserve">- уличной музыкальной </w:t>
            </w:r>
            <w:r w:rsidRPr="00C56772">
              <w:rPr>
                <w:rFonts w:ascii="Times New Roman" w:hAnsi="Times New Roman"/>
                <w:sz w:val="20"/>
                <w:szCs w:val="20"/>
              </w:rPr>
              <w:lastRenderedPageBreak/>
              <w:t>аппаратуры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C56772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0442CD" w:rsidRDefault="00473D23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Приобретение для МБУК Атяшевская ЦРБ и МБУК Атяшевская ЦРДБ:</w:t>
            </w:r>
          </w:p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- мебели (стеллажи, столы, стулья);</w:t>
            </w:r>
          </w:p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- подписка на периодические издания;</w:t>
            </w:r>
          </w:p>
          <w:p w:rsidR="00473D23" w:rsidRPr="00C5677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C56772">
              <w:rPr>
                <w:rFonts w:ascii="Times New Roman" w:hAnsi="Times New Roman"/>
                <w:sz w:val="20"/>
                <w:szCs w:val="20"/>
              </w:rPr>
              <w:t>- пополнение книжного фонда</w:t>
            </w:r>
            <w:r>
              <w:rPr>
                <w:rFonts w:ascii="Times New Roman" w:hAnsi="Times New Roman"/>
                <w:sz w:val="20"/>
                <w:szCs w:val="20"/>
              </w:rPr>
              <w:t>, приобретение фотоальбомов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  <w:p w:rsidR="00473D23" w:rsidRPr="00C56772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МБУК Атяшевский РКМ: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телевизоров, компьютеров;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 xml:space="preserve">- музейного оборудования (витрины, подиумы, постеры, стеллажи, шкафы, сейфы, 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рамки для картин, подставки);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музейных экспонатов;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подписка на периодические издания, фотоальбомы литературу.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Атяшевской ДШИ: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 музыкальных инструментов</w:t>
            </w:r>
          </w:p>
          <w:p w:rsidR="00473D23" w:rsidRPr="004E7F82" w:rsidRDefault="00473D23" w:rsidP="00FB615E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lastRenderedPageBreak/>
              <w:t>- оборудова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4E7F82">
              <w:rPr>
                <w:rFonts w:ascii="Times New Roman" w:hAnsi="Times New Roman"/>
                <w:sz w:val="20"/>
                <w:szCs w:val="20"/>
              </w:rPr>
              <w:t>ния для изобрази-тельного искусства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библиотечного дела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 количества муниципальных библиотек;</w:t>
            </w:r>
          </w:p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увеличение числа посетителей и пользователей библиотек; </w:t>
            </w:r>
          </w:p>
          <w:p w:rsidR="00473D23" w:rsidRPr="00B23077" w:rsidRDefault="00473D23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повышение доли  библиотек, подключенных к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утраты книжной культуры;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невостребованность книжных фондов и рост уровня безработицы среди работников библиотечной отрасли;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обеднение библиотечных фондов; утрата редких книг в библиотечных фондах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Default="00473D23" w:rsidP="000027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473D23" w:rsidRDefault="00473D23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пользователей библиотек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73D23" w:rsidRDefault="00473D23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оля </w:t>
            </w:r>
            <w:r w:rsidRPr="00115118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публичных библиотек, подключенных к сети «Интернет», в общем количестве библиотек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.</w:t>
            </w:r>
          </w:p>
          <w:p w:rsidR="00473D23" w:rsidRPr="00B23077" w:rsidRDefault="00473D23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инфраструктуры сферы культуры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обеспечение сохранности зданий, создание безопасных и благоприятных условий функционирования учреждений культуры, улучшение их материально-технической базы посредством строительства новых объектов, реконструкции и капитального ремонта существующих.</w:t>
            </w:r>
          </w:p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потеря значимых объектов культуры Атяшевского муниципального района 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ухудшение материально-технической базы учреждений культуры;</w:t>
            </w:r>
          </w:p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снижение качества предоставления услуг в сфере культуры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3D23" w:rsidRDefault="00473D23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473D23" w:rsidRPr="008C0E18" w:rsidRDefault="00473D23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Реконструкция здания по адресу РМ Атяшевский район рп. Атяшево ул. Ленина, д. 30А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Изготовление проектно-сметной документации реконструкции здания по ул. Ленина д. 30А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Государственна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4E7F82">
              <w:rPr>
                <w:rFonts w:ascii="Times New Roman" w:hAnsi="Times New Roman"/>
                <w:sz w:val="20"/>
                <w:szCs w:val="20"/>
              </w:rPr>
              <w:t xml:space="preserve"> экспертиза проектной документации реконструкции здания по адресу РМ Атяшевский н рп Атяшево ул. Ленина, д. 30 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733E9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733E9">
              <w:rPr>
                <w:rFonts w:ascii="Times New Roman" w:hAnsi="Times New Roman"/>
                <w:sz w:val="20"/>
                <w:szCs w:val="20"/>
              </w:rPr>
              <w:t xml:space="preserve">Капитальный ремонт части здания, расположенного по адресу: РМ, Атяшевский район, р.п. </w:t>
            </w:r>
            <w:r w:rsidRPr="004733E9">
              <w:rPr>
                <w:rFonts w:ascii="Times New Roman" w:hAnsi="Times New Roman"/>
                <w:sz w:val="20"/>
                <w:szCs w:val="20"/>
              </w:rPr>
              <w:lastRenderedPageBreak/>
              <w:t>Атяшево, ул. Центральная, д. 28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Работы по теплоснабжению, водоснабжению здания по адресу рп. Атяшево ул Центральная,8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Изготовление проектно-сметной документации по теплоснабжению, водоснабжению здания по адресу рп. Атяшево ул Центральная,8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4E7F82" w:rsidRDefault="00473D23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Капитальный ремонт зданий учреждений культуры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473D23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туристско-рекреационного кластера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комфортной среды пребывания для туристов и местных жителей, повышение качества и увеличение ассортимента предлагаемых туристских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Pr="00B23077" w:rsidRDefault="00473D23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Постепенное сокращение числа туристских объектов, комфортных для пребывания туристов, сокращение интереса туристов к услугам муниципальных учреждений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D23" w:rsidRDefault="00473D23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473D23" w:rsidRPr="008C0E18" w:rsidRDefault="00473D23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въездного внутреннего туризма путем организации различных туристских направлений.</w:t>
            </w: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приоритетных видов туризма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Прямое увеличение въездного туристского потока посредством приема участников и гостей событийных проектов, повышение узнаваемости района, развитие туристских брендов района;</w:t>
            </w:r>
          </w:p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развитие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туристских и экскурсионных маршрутов культурно-познавательного, этнического, сельского, паломническо-религиозного направления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Отсутствие интереса к посещению района со стороны туристов,  снижение имиджа района как значимого туристского центра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Pr="008C0E18" w:rsidRDefault="005175FA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различных туристских направлений</w:t>
            </w: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эффективное использование бюджетных средств в целях развития приоритетных направлений сферы культуры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неэффективное использование бюджетных средств приведет к снижению приоритетных направлений учреждений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Pr="008C0E18" w:rsidRDefault="005175FA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</w:p>
        </w:tc>
      </w:tr>
      <w:tr w:rsidR="005175FA" w:rsidRPr="000442CD" w:rsidTr="00F3412E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выделение субсидий на выполнение муниципального задания предоставляет  возможность увеличения объема и повышения качества выполняемых услуг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субсидий на выполнение муниципального задания снижает уровень качества и объема выполняемых услуг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Default="005175FA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пользователей библиотек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посетителей музеев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Pr="00B23077" w:rsidRDefault="005175FA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исло обучающихся в учреждениях дополнительного 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образования детей, реализующих программы музыкального и художественного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5175FA" w:rsidRPr="000442CD" w:rsidTr="00F3412E"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732D01" w:rsidRDefault="005175FA" w:rsidP="00FB615E">
            <w:pPr>
              <w:spacing w:after="0" w:line="240" w:lineRule="auto"/>
              <w:ind w:left="-8" w:right="-108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муниципального задания МБУК «Атяшевская АКБ»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70C0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732D01" w:rsidRDefault="005175FA" w:rsidP="00FB615E">
            <w:pPr>
              <w:spacing w:after="0" w:line="240" w:lineRule="auto"/>
              <w:ind w:left="-8" w:right="-108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му-ниципального задания МАУК «Атяшевский РДК»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70C0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732D01" w:rsidRDefault="005175FA" w:rsidP="00FB615E">
            <w:pPr>
              <w:spacing w:after="0" w:line="240" w:lineRule="auto"/>
              <w:ind w:left="-8" w:right="-108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муниципального задания  Атяшевская ДШИ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70C0"/>
                <w:lang w:eastAsia="ru-RU"/>
              </w:rPr>
            </w:pPr>
          </w:p>
        </w:tc>
      </w:tr>
      <w:tr w:rsidR="005175FA" w:rsidRPr="000442CD" w:rsidTr="00F3412E">
        <w:trPr>
          <w:trHeight w:val="529"/>
        </w:trPr>
        <w:tc>
          <w:tcPr>
            <w:tcW w:w="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15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ные мероприяти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доступности населения к культурному продукту, повышение уровня удовлетворенности населения качеством предоставления муниципальных услуг в сфере культуры</w:t>
            </w:r>
          </w:p>
          <w:p w:rsidR="005175FA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низкий уровень качества услуг в сфере культуры приведет к неудовлетворенности населения работой учреждений культуры, к сокращению числа посетителей культурных мероприятий</w:t>
            </w:r>
          </w:p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Default="005175FA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въездного внутреннего туризма путем организации различных туристских направлений.</w:t>
            </w:r>
          </w:p>
          <w:p w:rsidR="005175FA" w:rsidRPr="00B23077" w:rsidRDefault="005175FA" w:rsidP="000027C2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rPr>
          <w:trHeight w:val="818"/>
        </w:trPr>
        <w:tc>
          <w:tcPr>
            <w:tcW w:w="4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библиотек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rPr>
          <w:trHeight w:val="803"/>
        </w:trPr>
        <w:tc>
          <w:tcPr>
            <w:tcW w:w="4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spacing w:after="0" w:line="240" w:lineRule="auto"/>
              <w:ind w:left="-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музея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rPr>
          <w:trHeight w:val="6909"/>
        </w:trPr>
        <w:tc>
          <w:tcPr>
            <w:tcW w:w="4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732D01" w:rsidRDefault="005175FA" w:rsidP="00FB615E">
            <w:pPr>
              <w:spacing w:after="0" w:line="240" w:lineRule="auto"/>
              <w:ind w:left="-8" w:right="-108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культурно-досуговых учреждений</w:t>
            </w:r>
          </w:p>
          <w:p w:rsidR="005175FA" w:rsidRPr="004E7F82" w:rsidRDefault="005175FA" w:rsidP="00FB615E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 Благотворительная Рождест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венская ёлка </w:t>
            </w:r>
          </w:p>
          <w:p w:rsidR="005175FA" w:rsidRPr="00732D01" w:rsidRDefault="005175FA" w:rsidP="00FB615E">
            <w:pPr>
              <w:spacing w:after="0" w:line="240" w:lineRule="auto"/>
              <w:ind w:left="-6" w:right="-108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Главы Администрации Атяшевского муниципального  района с детьми из малообеспеченных, много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детных семей, с детьми-сиротами,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87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spacing w:after="0" w:line="240" w:lineRule="auto"/>
              <w:ind w:left="-108"/>
              <w:contextualSpacing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color w:val="0070C0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Межрегиональный фестиваль «Пластилиновая ворона»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Концерт, посвящённый Дню защитников Отечества.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ий фестиваль «Афганское эхо».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«Проводы русской зимы»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Международный Женский день – концерт.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Всероссийский фестиваль «Од Вий!»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«Великая Победа» - праздничные мероприятия, посвященные 9 Мая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и районный фестиваль  народного творчества «Играй, гармонь любимая!»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русской народной песни «Околица»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независимости России (концерт) Подведение итогов трудового соперничества. Концерт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молодёжи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Республиканский смотр хоров и ансамблей 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ветеранов войны и труда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смотр-конкурс среди учреждений культуры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 – конкурс  декоративно-прикладного творчества среди сельских учреждений культуры и мастеров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880838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казачьей песни «Вольница»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880838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880838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народного Единства. Концерт.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880838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«Шумбрат, Мордовия!»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Матери. Праздничный концерт.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Новогодние детские ёлки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Новогодний Бал-Маскарад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в области молодежной политики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</w:t>
            </w:r>
          </w:p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спартакиаде допризывной молодежи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Республиканский отборочный 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тур Московского Международного форума «Одаренные дети».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День православной молодежи 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конкурсе молодых предпринимателей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фестиваль призывной молодежи «Готов служить России»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палаточный лагерь «Инерка-2016»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отчетно-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выборной конференции МРПО «Поиск»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E7F82" w:rsidRDefault="005175FA" w:rsidP="00FB615E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Викторина ко Дню Конституции РФ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 и развитие традиционной  духовной культуры народов, проживающих на территории Атяшевского муниципального района;</w:t>
            </w: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развитие разнообразных жанров и форм самодеятельного народного творчества;</w:t>
            </w: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утрата этнокультурных традиций народов, населяющих Атяшевский район;</w:t>
            </w: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потери национальной идентичности;</w:t>
            </w:r>
          </w:p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формирования негативного образа района и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Default="005175FA" w:rsidP="000027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Pr="00B23077" w:rsidRDefault="005175FA" w:rsidP="000027C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 xml:space="preserve">Создание сети учреждений культуры с доступной средой, в которых созданы условия для инвалидов 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принятие мер по созданию доступной среды для категории населения с огрниченными физическими возможностями приведет к расширению численности пользователей культурными услугами и повышению уровня  удовлетворенности населения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недоступность учреждений культуры для категории населения с ограниченными физическими возможностями приведет к снижению численности пользователей культурными услугами и неудовлетворенности жителей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Pr="00B23077" w:rsidRDefault="005175FA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оличество населения, 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FB615E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>Социально-некоммерческие расходы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финансовой поддержки социально-некоммерческим структурам приводит к эффективности взаимодействия государственной власти и общественных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B23077" w:rsidRDefault="005175FA" w:rsidP="004733E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финансовой поддержки социально-некоммерческих организаций ведет к снижению эффективности работы  общественных организаций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0027C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5175FA" w:rsidRDefault="005175FA" w:rsidP="000027C2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5175FA" w:rsidRPr="00B23077" w:rsidRDefault="005175FA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въездного внутреннего туризма путем организации различных туристских направлений.</w:t>
            </w: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Default="005175FA" w:rsidP="00FB615E">
            <w:pPr>
              <w:pStyle w:val="affffff1"/>
              <w:ind w:left="-8" w:right="-108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D971C1">
              <w:rPr>
                <w:rFonts w:ascii="Times New Roman" w:eastAsia="Times New Roman" w:hAnsi="Times New Roman"/>
                <w:lang w:eastAsia="ru-RU"/>
              </w:rPr>
              <w:t>МАБУ «ОМВА»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71C1">
              <w:rPr>
                <w:rFonts w:ascii="Times New Roman" w:eastAsia="Times New Roman" w:hAnsi="Times New Roman"/>
                <w:lang w:eastAsia="ru-RU"/>
              </w:rPr>
              <w:t>2016</w:t>
            </w:r>
          </w:p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D971C1">
              <w:rPr>
                <w:rFonts w:ascii="Times New Roman" w:eastAsia="Times New Roman" w:hAnsi="Times New Roman"/>
                <w:lang w:eastAsia="ru-RU"/>
              </w:rPr>
              <w:t>2018</w:t>
            </w:r>
          </w:p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год</w:t>
            </w:r>
          </w:p>
        </w:tc>
        <w:tc>
          <w:tcPr>
            <w:tcW w:w="21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D00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повысить уровень соответствия помещений архивов нормативным условиям, обеспечивающим постоянное хранение архивных документов до 100 %;</w:t>
            </w:r>
          </w:p>
          <w:p w:rsidR="005175FA" w:rsidRPr="00B23077" w:rsidRDefault="005175FA" w:rsidP="00D00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повысить оперативность исполнения запросов </w:t>
            </w:r>
            <w:r w:rsidRPr="00B23077">
              <w:rPr>
                <w:rFonts w:ascii="Times New Roman" w:hAnsi="Times New Roman"/>
                <w:sz w:val="24"/>
                <w:szCs w:val="24"/>
              </w:rPr>
              <w:lastRenderedPageBreak/>
              <w:t>пользователей по архивным документам для обеспечения гарантий их конституционных прав до 100%;</w:t>
            </w:r>
          </w:p>
          <w:p w:rsidR="005175FA" w:rsidRPr="00B23077" w:rsidRDefault="005175FA" w:rsidP="00D00A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повысить уровень безопасности  документов, находящихся на хранении в МАБУ «ОМВА» Атяшевского муниципального района до100%;</w:t>
            </w:r>
          </w:p>
          <w:p w:rsidR="005175FA" w:rsidRPr="00895731" w:rsidRDefault="005175FA" w:rsidP="00D00A69">
            <w:pPr>
              <w:spacing w:after="0" w:line="240" w:lineRule="auto"/>
              <w:ind w:left="-87"/>
              <w:contextualSpacing/>
              <w:rPr>
                <w:b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повысить доступность и качество пре-доставления услуг в области архивного дела до 100%;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Pr="00895731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Услуги связи (телефонная связь, интернет, </w:t>
            </w: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пересылка почтовых отправлений)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90C30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Коммунальные услуги (газ,электорэнергия,водоснабжение,канализация)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90C30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Работы услуги по содержанию имущества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90C30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мероприятия в рамках текущей деятельности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90C30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расходы (налог на имущество,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земельный налог,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налоги)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B90C30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  <w:sz w:val="24"/>
                <w:szCs w:val="24"/>
                <w:lang w:bidi="ru-RU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основных средств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(ка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</w:t>
            </w: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целярских  товаров)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Прочие материальные запасы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rPr>
          <w:trHeight w:val="1044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(содержание) пожарной и охранной сигнализации 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610658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металлического шкафа, для хранения учетных документов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ind w:left="-87"/>
              <w:contextualSpacing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ind w:left="-108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contextualSpacing/>
              <w:jc w:val="center"/>
              <w:rPr>
                <w:color w:val="000000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Картонирование документов (ед.хр.) - приобретение архивных коробов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87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мебели(стола для клиентов)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87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5FA" w:rsidRPr="000442CD" w:rsidTr="00F3412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0442CD" w:rsidRDefault="005175F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C56772" w:rsidRDefault="005175FA" w:rsidP="00FB615E">
            <w:pPr>
              <w:pStyle w:val="affffff1"/>
              <w:ind w:left="-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5677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Ремонт рабочего кабинета (оклейка стен, окраска потолка, дверей) </w:t>
            </w: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pStyle w:val="affffff1"/>
              <w:ind w:left="-76" w:right="-63"/>
              <w:contextualSpacing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D971C1" w:rsidRDefault="005175FA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87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ind w:lef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5FA" w:rsidRPr="00470C82" w:rsidRDefault="005175FA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83EDC" w:rsidRDefault="00483EDC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A69" w:rsidRDefault="00D00A69" w:rsidP="00451A03">
      <w:pPr>
        <w:autoSpaceDE w:val="0"/>
        <w:autoSpaceDN w:val="0"/>
        <w:adjustRightInd w:val="0"/>
        <w:spacing w:after="0" w:line="240" w:lineRule="auto"/>
        <w:ind w:left="5245"/>
        <w:contextualSpacing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</w:p>
    <w:p w:rsidR="00732D01" w:rsidRPr="000442CD" w:rsidRDefault="00880838" w:rsidP="00451A03">
      <w:pPr>
        <w:autoSpaceDE w:val="0"/>
        <w:autoSpaceDN w:val="0"/>
        <w:adjustRightInd w:val="0"/>
        <w:spacing w:after="0" w:line="240" w:lineRule="auto"/>
        <w:ind w:left="5245"/>
        <w:contextualSpacing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br w:type="page"/>
      </w:r>
      <w:r w:rsidR="00732D01"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lastRenderedPageBreak/>
        <w:t>Приложение 3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 муниципальной программе Атяшевского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«Развитие культуры и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туризма</w:t>
      </w:r>
      <w:r w:rsidR="00C8654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732D01" w:rsidRPr="008C0E18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Сведения</w:t>
      </w:r>
    </w:p>
    <w:p w:rsidR="00732D01" w:rsidRPr="008C0E18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об основных мерах правового регулирования в сфере реализации муниципальной программы</w:t>
      </w:r>
      <w:r w:rsidR="00F35CB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Атяшевского муниципального района  «Разви</w:t>
      </w:r>
      <w:r w:rsidR="008C0E18">
        <w:rPr>
          <w:rFonts w:ascii="Times New Roman" w:eastAsia="Times New Roman" w:hAnsi="Times New Roman"/>
          <w:sz w:val="28"/>
          <w:szCs w:val="28"/>
          <w:lang w:eastAsia="ru-RU"/>
        </w:rPr>
        <w:t>тие культуры и туризма» на 2014-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8"/>
        <w:gridCol w:w="2140"/>
        <w:gridCol w:w="4097"/>
        <w:gridCol w:w="1843"/>
        <w:gridCol w:w="1842"/>
      </w:tblGrid>
      <w:tr w:rsidR="00732D01" w:rsidRPr="00F35CBD" w:rsidTr="00F35CB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нормативного</w:t>
            </w: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правового акта</w:t>
            </w:r>
          </w:p>
        </w:tc>
        <w:tc>
          <w:tcPr>
            <w:tcW w:w="4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Основные положения нормативного правового акта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</w:t>
            </w: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исполнитель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сроки принятия</w:t>
            </w:r>
          </w:p>
        </w:tc>
      </w:tr>
    </w:tbl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"/>
          <w:szCs w:val="2"/>
          <w:lang w:eastAsia="ru-RU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8"/>
        <w:gridCol w:w="2126"/>
        <w:gridCol w:w="4110"/>
        <w:gridCol w:w="1843"/>
        <w:gridCol w:w="1843"/>
      </w:tblGrid>
      <w:tr w:rsidR="00732D01" w:rsidRPr="00F35CBD" w:rsidTr="00F35CB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Республики Мордовия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Внесение изменений в Закон Республики Мордовия от 7 сентября.2011 г.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Минкультуры Республики </w:t>
            </w:r>
          </w:p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73" w:right="-129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срока реализации муниципальной программы</w:t>
            </w:r>
          </w:p>
        </w:tc>
      </w:tr>
      <w:tr w:rsidR="00732D01" w:rsidRPr="00F35CBD" w:rsidTr="00F35CB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Постановление Правительства Республики Мордовия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распределении субсидий из республиканского бюджета Республики Мордовия бюджетам муниципальных районов, сельских и городских поселений Республики Мордовия на софинансирование объектов капитального строительства муниципальной собственности в рамках реализации государственной программы Республики Мордовия «Развитие культуры и туризма» на 2014 – 2018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Минкультуры Республики</w:t>
            </w:r>
          </w:p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срока реализации муниципальной программы</w:t>
            </w:r>
          </w:p>
        </w:tc>
      </w:tr>
      <w:tr w:rsidR="00732D01" w:rsidRPr="00F35CBD" w:rsidTr="00F35CB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Постановление Правительства Республики Мордовия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 распределении субсидий из республиканского бюджета Республики Мордовия бюджетам муниципальных районов, сельских и городских поселений Республики Мордовия на выполнение мероприятий в рамках реализации государственной программы Республики Мордовия «Развитие культуры и туризма» на 2014 – 2018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Минкультуры Республики </w:t>
            </w:r>
          </w:p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срока реализации муниципальной программы</w:t>
            </w:r>
          </w:p>
        </w:tc>
      </w:tr>
      <w:tr w:rsidR="00732D01" w:rsidRPr="00F35CBD" w:rsidTr="00F35CBD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Закон Республики Мордовия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Внесение изменений в Закон Республики Мордовия от 2 октября 2000 года № 41-З «О туризме в Республике Мордовия» в целях актуализации терминологического аппарата, уточнения полномочий исполнительных органов государственной власти Республики Мордовия в сфере туризма, приведения региональной нормативной правовой базы в соответствие с федеральным законодательством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Минкультуры Республики </w:t>
            </w:r>
          </w:p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Мордовия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F35CB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ind w:left="-73" w:right="-129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35C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всего срока реализации муниципальной программы</w:t>
            </w:r>
          </w:p>
        </w:tc>
      </w:tr>
    </w:tbl>
    <w:p w:rsidR="00732D01" w:rsidRPr="000442CD" w:rsidRDefault="00732D01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2D01" w:rsidRPr="000442CD" w:rsidRDefault="00732D01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35CBD" w:rsidRDefault="00732D01" w:rsidP="00451A03">
      <w:pPr>
        <w:autoSpaceDE w:val="0"/>
        <w:autoSpaceDN w:val="0"/>
        <w:adjustRightInd w:val="0"/>
        <w:spacing w:after="0" w:line="240" w:lineRule="auto"/>
        <w:ind w:left="5812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4</w:t>
      </w:r>
      <w:r w:rsidR="00F35CB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ind w:left="5812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 муниципальной программе Атяшевского муниципального района «Развитие культуры и 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ind w:left="5812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туризма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>» на 2014-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8C0E18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Прогноз </w:t>
      </w:r>
    </w:p>
    <w:p w:rsidR="00D221C5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сводных показателей муниципальных заданий на оказание муниципальных услуг муниципальными учреждениями по 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>муниципальной</w:t>
      </w:r>
      <w:r w:rsidRPr="008C0E18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 xml:space="preserve"> программе Атяшевского муниципального района «Развитие культуры и туризма</w:t>
      </w:r>
      <w:r w:rsidR="00D221C5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»</w:t>
      </w:r>
      <w:r w:rsidR="00D221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32D01" w:rsidRPr="00D221C5" w:rsidRDefault="00D221C5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 2014-</w:t>
      </w:r>
      <w:r w:rsidR="00732D01" w:rsidRPr="008C0E18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732D01" w:rsidRPr="000442CD" w:rsidRDefault="00732D01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</w:p>
    <w:tbl>
      <w:tblPr>
        <w:tblW w:w="9743" w:type="dxa"/>
        <w:jc w:val="center"/>
        <w:tblInd w:w="55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057"/>
        <w:gridCol w:w="751"/>
        <w:gridCol w:w="768"/>
        <w:gridCol w:w="785"/>
        <w:gridCol w:w="794"/>
        <w:gridCol w:w="678"/>
        <w:gridCol w:w="709"/>
        <w:gridCol w:w="762"/>
        <w:gridCol w:w="851"/>
        <w:gridCol w:w="900"/>
        <w:gridCol w:w="688"/>
      </w:tblGrid>
      <w:tr w:rsidR="00732D01" w:rsidRPr="000442CD" w:rsidTr="00D65EA5">
        <w:trPr>
          <w:jc w:val="center"/>
        </w:trPr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Наименование услуги, показателя объема услуги, 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 основного мероприятия</w:t>
            </w:r>
          </w:p>
        </w:tc>
        <w:tc>
          <w:tcPr>
            <w:tcW w:w="3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Значение показателя 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объема услуги по годам</w:t>
            </w:r>
          </w:p>
        </w:tc>
        <w:tc>
          <w:tcPr>
            <w:tcW w:w="3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Расходы районного бюджета на оказание муниципальной услуги,  тыс. руб.</w:t>
            </w:r>
          </w:p>
        </w:tc>
      </w:tr>
      <w:tr w:rsidR="00732D01" w:rsidRPr="000442CD" w:rsidTr="00D65EA5">
        <w:trPr>
          <w:jc w:val="center"/>
        </w:trPr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2015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2014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2017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2018</w:t>
            </w:r>
          </w:p>
        </w:tc>
      </w:tr>
      <w:tr w:rsidR="00732D01" w:rsidRPr="000442CD" w:rsidTr="00D65EA5">
        <w:trPr>
          <w:trHeight w:val="556"/>
          <w:jc w:val="center"/>
        </w:trPr>
        <w:tc>
          <w:tcPr>
            <w:tcW w:w="9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Основное мероприятие 1.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 «Музейное дело, сохранение культурного наследия Мордовии»</w:t>
            </w:r>
          </w:p>
        </w:tc>
      </w:tr>
      <w:tr w:rsidR="00732D01" w:rsidRPr="000442CD" w:rsidTr="00D65EA5"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Услуги по собиранию, хранению, изучению и публичному представлению музейных предметов и коллекций 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Число выставок и экспозиций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kern w:val="2"/>
                <w:lang w:eastAsia="ru-RU"/>
              </w:rPr>
            </w:pPr>
            <w:r w:rsidRPr="000442CD">
              <w:rPr>
                <w:rFonts w:ascii="Arial" w:eastAsia="Times New Roman" w:hAnsi="Arial" w:cs="Arial"/>
                <w:kern w:val="2"/>
                <w:lang w:eastAsia="ru-RU"/>
              </w:rPr>
              <w:t>14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50,0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50,0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50,0</w:t>
            </w:r>
          </w:p>
        </w:tc>
      </w:tr>
      <w:tr w:rsidR="00732D01" w:rsidRPr="000442CD" w:rsidTr="00D65EA5">
        <w:trPr>
          <w:trHeight w:val="875"/>
          <w:jc w:val="center"/>
        </w:trPr>
        <w:tc>
          <w:tcPr>
            <w:tcW w:w="9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Основное мероприятие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2. «Сохранение, возрождение и развитие традиционной народной культуры,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br/>
              <w:t>поддержка народного творчества и культурно-досуговой деятельности»</w:t>
            </w:r>
          </w:p>
        </w:tc>
      </w:tr>
      <w:tr w:rsidR="00732D01" w:rsidRPr="000442CD" w:rsidTr="00D65EA5">
        <w:trPr>
          <w:trHeight w:val="366"/>
          <w:jc w:val="center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Услуга по проведению мероприятий, направленных на </w:t>
            </w: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lastRenderedPageBreak/>
              <w:t xml:space="preserve">изучение, сохранение и развитие традиционной народной культуры, организации выставок народного творчества, ремесел 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Количество мероприятий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lastRenderedPageBreak/>
              <w:t>12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13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15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20,0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20,0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20,0</w:t>
            </w:r>
          </w:p>
        </w:tc>
      </w:tr>
      <w:tr w:rsidR="00732D01" w:rsidRPr="000442CD" w:rsidTr="00D65EA5">
        <w:trPr>
          <w:trHeight w:val="744"/>
          <w:jc w:val="center"/>
        </w:trPr>
        <w:tc>
          <w:tcPr>
            <w:tcW w:w="9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lastRenderedPageBreak/>
              <w:t xml:space="preserve">Основное мероприятие 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t xml:space="preserve">3. «Отраслевая система образования, 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lang w:eastAsia="ru-RU"/>
              </w:rPr>
              <w:t>выявление и поддержка молодых дарований»</w:t>
            </w:r>
          </w:p>
        </w:tc>
      </w:tr>
      <w:tr w:rsidR="00732D01" w:rsidRPr="000442CD" w:rsidTr="00D65EA5"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Услуга по предоставлению дополнительного (внешкольного) образования</w:t>
            </w: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Число обучающихся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58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60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62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</w:tr>
      <w:tr w:rsidR="00732D01" w:rsidRPr="000442CD" w:rsidTr="00D65EA5">
        <w:trPr>
          <w:trHeight w:val="352"/>
          <w:jc w:val="center"/>
        </w:trPr>
        <w:tc>
          <w:tcPr>
            <w:tcW w:w="9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Основное мероприятие 4</w:t>
            </w:r>
            <w:r w:rsidRPr="000442CD">
              <w:rPr>
                <w:rFonts w:ascii="Times New Roman" w:eastAsia="Times New Roman" w:hAnsi="Times New Roman"/>
                <w:lang w:eastAsia="ru-RU"/>
              </w:rPr>
              <w:t>. «Развитие библиотечного дела»</w:t>
            </w:r>
          </w:p>
        </w:tc>
      </w:tr>
      <w:tr w:rsidR="00732D01" w:rsidRPr="000442CD" w:rsidTr="00D65EA5">
        <w:trPr>
          <w:trHeight w:val="775"/>
          <w:jc w:val="center"/>
        </w:trPr>
        <w:tc>
          <w:tcPr>
            <w:tcW w:w="20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 xml:space="preserve">Услуги по библиотечному обслуживанию граждан, комплектованию и сохранению библиотечных фондов </w:t>
            </w: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Количество посещений (тыс. чел.)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33,0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33,2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33,5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33,7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34,0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</w:p>
          <w:p w:rsidR="00732D01" w:rsidRPr="000442CD" w:rsidRDefault="00732D01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kern w:val="2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kern w:val="2"/>
                <w:lang w:eastAsia="ru-RU"/>
              </w:rPr>
              <w:t>10,0</w:t>
            </w:r>
          </w:p>
        </w:tc>
      </w:tr>
    </w:tbl>
    <w:p w:rsidR="00732D01" w:rsidRPr="000442CD" w:rsidRDefault="00732D01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732D01" w:rsidRDefault="00732D01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E835A9" w:rsidRPr="000442CD" w:rsidRDefault="00E835A9" w:rsidP="00451A03">
      <w:pPr>
        <w:spacing w:after="0" w:line="240" w:lineRule="auto"/>
        <w:ind w:left="5670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5</w:t>
      </w:r>
    </w:p>
    <w:p w:rsidR="00E835A9" w:rsidRPr="000442CD" w:rsidRDefault="00E835A9" w:rsidP="00451A03">
      <w:pPr>
        <w:autoSpaceDE w:val="0"/>
        <w:autoSpaceDN w:val="0"/>
        <w:adjustRightInd w:val="0"/>
        <w:spacing w:after="0" w:line="240" w:lineRule="auto"/>
        <w:ind w:left="567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к муниципальной программе Атяшевского</w:t>
      </w:r>
      <w:r w:rsidR="00451A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муниципального района «Развитие культуры и</w:t>
      </w:r>
      <w:r w:rsidR="00451A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туризма</w:t>
      </w:r>
      <w:r w:rsidR="00C8654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1414F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p w:rsidR="00A55081" w:rsidRDefault="00A55081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E835A9" w:rsidRPr="008C0E18" w:rsidRDefault="00E835A9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Ресурсное обеспечение</w:t>
      </w:r>
    </w:p>
    <w:p w:rsidR="00A55081" w:rsidRDefault="00E835A9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реализации муниципальной программы Атяшевского муниципального района </w:t>
      </w:r>
    </w:p>
    <w:p w:rsidR="00E835A9" w:rsidRPr="008C0E18" w:rsidRDefault="00E835A9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 «Развитие культуры и туризма</w:t>
      </w:r>
      <w:r w:rsidR="00C8654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61414F">
        <w:rPr>
          <w:rFonts w:ascii="Times New Roman" w:eastAsia="Times New Roman" w:hAnsi="Times New Roman"/>
          <w:sz w:val="28"/>
          <w:szCs w:val="28"/>
          <w:lang w:eastAsia="ru-RU"/>
        </w:rPr>
        <w:t xml:space="preserve"> на 2014-</w:t>
      </w:r>
      <w:r w:rsidR="001C5A0E" w:rsidRPr="008C0E18">
        <w:rPr>
          <w:rFonts w:ascii="Times New Roman" w:eastAsia="Times New Roman" w:hAnsi="Times New Roman"/>
          <w:sz w:val="28"/>
          <w:szCs w:val="28"/>
          <w:lang w:eastAsia="ru-RU"/>
        </w:rPr>
        <w:t>2018 годы</w:t>
      </w:r>
    </w:p>
    <w:tbl>
      <w:tblPr>
        <w:tblW w:w="1108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992"/>
        <w:gridCol w:w="992"/>
        <w:gridCol w:w="993"/>
        <w:gridCol w:w="685"/>
        <w:gridCol w:w="709"/>
        <w:gridCol w:w="709"/>
        <w:gridCol w:w="567"/>
        <w:gridCol w:w="874"/>
        <w:gridCol w:w="992"/>
        <w:gridCol w:w="992"/>
        <w:gridCol w:w="851"/>
        <w:gridCol w:w="992"/>
      </w:tblGrid>
      <w:tr w:rsidR="00E835A9" w:rsidRPr="00BB0FAB" w:rsidTr="00821AD4">
        <w:tc>
          <w:tcPr>
            <w:tcW w:w="732" w:type="dxa"/>
            <w:vMerge w:val="restart"/>
          </w:tcPr>
          <w:p w:rsidR="00E835A9" w:rsidRPr="00451A03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442CD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</w:t>
            </w:r>
            <w:r w:rsidR="00451A03" w:rsidRPr="00451A03">
              <w:rPr>
                <w:rFonts w:ascii="Times New Roman" w:eastAsia="Times New Roman" w:hAnsi="Times New Roman"/>
                <w:bCs/>
                <w:sz w:val="20"/>
                <w:szCs w:val="20"/>
                <w:lang w:eastAsia="ru-RU"/>
              </w:rPr>
              <w:t>С</w:t>
            </w:r>
            <w:r w:rsidRP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татус</w:t>
            </w:r>
          </w:p>
        </w:tc>
        <w:tc>
          <w:tcPr>
            <w:tcW w:w="992" w:type="dxa"/>
            <w:vMerge w:val="restart"/>
          </w:tcPr>
          <w:p w:rsidR="00E835A9" w:rsidRPr="00D60616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муниципальной программы, основного мероприятия</w:t>
            </w:r>
          </w:p>
        </w:tc>
        <w:tc>
          <w:tcPr>
            <w:tcW w:w="992" w:type="dxa"/>
            <w:vMerge w:val="restart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Ответственный испол</w:t>
            </w: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нитель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заказ-чик-коор</w:t>
            </w: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динатор</w:t>
            </w:r>
          </w:p>
        </w:tc>
        <w:tc>
          <w:tcPr>
            <w:tcW w:w="993" w:type="dxa"/>
            <w:vMerge w:val="restart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70" w:type="dxa"/>
            <w:gridSpan w:val="4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бюджетной классификации</w:t>
            </w:r>
          </w:p>
        </w:tc>
        <w:tc>
          <w:tcPr>
            <w:tcW w:w="4701" w:type="dxa"/>
            <w:gridSpan w:val="5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Расходы по годам, тыс.руб.</w:t>
            </w:r>
          </w:p>
        </w:tc>
      </w:tr>
      <w:tr w:rsidR="00E835A9" w:rsidRPr="00BB0FAB" w:rsidTr="00821AD4">
        <w:tc>
          <w:tcPr>
            <w:tcW w:w="732" w:type="dxa"/>
            <w:vMerge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D60616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ГРБС</w:t>
            </w:r>
          </w:p>
        </w:tc>
        <w:tc>
          <w:tcPr>
            <w:tcW w:w="709" w:type="dxa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РзПр</w:t>
            </w:r>
          </w:p>
        </w:tc>
        <w:tc>
          <w:tcPr>
            <w:tcW w:w="709" w:type="dxa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7" w:type="dxa"/>
          </w:tcPr>
          <w:p w:rsidR="00E835A9" w:rsidRPr="00D60616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6061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874" w:type="dxa"/>
          </w:tcPr>
          <w:p w:rsidR="00E835A9" w:rsidRPr="00821AD4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21AD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2014</w:t>
            </w:r>
          </w:p>
        </w:tc>
        <w:tc>
          <w:tcPr>
            <w:tcW w:w="992" w:type="dxa"/>
          </w:tcPr>
          <w:p w:rsidR="00E835A9" w:rsidRPr="00821AD4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21AD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2015 </w:t>
            </w:r>
          </w:p>
        </w:tc>
        <w:tc>
          <w:tcPr>
            <w:tcW w:w="992" w:type="dxa"/>
          </w:tcPr>
          <w:p w:rsidR="00E835A9" w:rsidRPr="00821AD4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21AD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2016 </w:t>
            </w:r>
          </w:p>
        </w:tc>
        <w:tc>
          <w:tcPr>
            <w:tcW w:w="851" w:type="dxa"/>
          </w:tcPr>
          <w:p w:rsidR="00E835A9" w:rsidRPr="00821AD4" w:rsidRDefault="00E835A9" w:rsidP="00451A03">
            <w:pPr>
              <w:spacing w:after="0" w:line="240" w:lineRule="auto"/>
              <w:ind w:left="-108" w:right="-108"/>
              <w:contextualSpacing/>
              <w:rPr>
                <w:sz w:val="20"/>
                <w:szCs w:val="20"/>
              </w:rPr>
            </w:pPr>
            <w:r w:rsidRPr="00821AD4">
              <w:rPr>
                <w:sz w:val="20"/>
                <w:szCs w:val="20"/>
              </w:rPr>
              <w:t xml:space="preserve">2017 </w:t>
            </w:r>
          </w:p>
        </w:tc>
        <w:tc>
          <w:tcPr>
            <w:tcW w:w="992" w:type="dxa"/>
          </w:tcPr>
          <w:p w:rsidR="00E835A9" w:rsidRPr="00821AD4" w:rsidRDefault="00E835A9" w:rsidP="00451A03">
            <w:pPr>
              <w:spacing w:after="0" w:line="240" w:lineRule="auto"/>
              <w:ind w:left="-108" w:right="-108"/>
              <w:contextualSpacing/>
              <w:rPr>
                <w:sz w:val="20"/>
                <w:szCs w:val="20"/>
              </w:rPr>
            </w:pPr>
            <w:r w:rsidRPr="00821AD4">
              <w:rPr>
                <w:sz w:val="20"/>
                <w:szCs w:val="20"/>
              </w:rPr>
              <w:t xml:space="preserve">2018 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 xml:space="preserve">Муниципальная </w:t>
            </w: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>программа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34" w:firstLine="14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 «Развитие </w:t>
            </w: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>культуры и туризма» на 2014 – 2018 годы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89986,7</w:t>
            </w: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4478,6</w:t>
            </w:r>
          </w:p>
        </w:tc>
        <w:tc>
          <w:tcPr>
            <w:tcW w:w="992" w:type="dxa"/>
          </w:tcPr>
          <w:p w:rsidR="00E835A9" w:rsidRPr="00E835A9" w:rsidRDefault="00D00A69" w:rsidP="000B1F2D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105</w:t>
            </w:r>
            <w:r w:rsidR="000B1F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94,15</w:t>
            </w:r>
          </w:p>
        </w:tc>
        <w:tc>
          <w:tcPr>
            <w:tcW w:w="851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38974,9</w:t>
            </w: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41193,2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87426,7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1848,8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79915,7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15950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15960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2572,7</w:t>
            </w:r>
          </w:p>
        </w:tc>
        <w:tc>
          <w:tcPr>
            <w:tcW w:w="992" w:type="dxa"/>
          </w:tcPr>
          <w:p w:rsidR="00E835A9" w:rsidRPr="00E835A9" w:rsidRDefault="00D00A69" w:rsidP="000B1F2D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  <w:r w:rsidR="000B1F2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97,45</w:t>
            </w:r>
          </w:p>
        </w:tc>
        <w:tc>
          <w:tcPr>
            <w:tcW w:w="851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22943,9</w:t>
            </w: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25152,2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внебюджет-ные средства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ное мероприятие 1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Музейное дело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Субсидия навыполнение муни-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ципального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задания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4993,0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1214,5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1304,2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4045,0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D00A6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943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1164,5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1254,2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Основное мероприя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тие 2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Сохранение, охрана  и содержание объектов, имеющих культурное наследие, историческое, культовое или природо-охранное значение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57,2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7,2</w:t>
            </w:r>
          </w:p>
        </w:tc>
        <w:tc>
          <w:tcPr>
            <w:tcW w:w="851" w:type="dxa"/>
          </w:tcPr>
          <w:p w:rsidR="00E835A9" w:rsidRPr="00E835A9" w:rsidRDefault="00E835A9" w:rsidP="00C437D2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  <w:r w:rsidR="00E835A9"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3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Укрепление материально-техни</w:t>
            </w:r>
            <w:r w:rsidR="00451A03"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ческой базы учреждения культуры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194,4</w:t>
            </w:r>
          </w:p>
        </w:tc>
        <w:tc>
          <w:tcPr>
            <w:tcW w:w="992" w:type="dxa"/>
          </w:tcPr>
          <w:p w:rsidR="00E835A9" w:rsidRPr="00E835A9" w:rsidRDefault="00C437D2" w:rsidP="00556A06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</w:t>
            </w:r>
            <w:r w:rsidR="00556A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firstLine="34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для МАУК «Атяшевский РДК»: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 музы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кальных инструментов для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оркестра и ансам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бля народных ин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струментов;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звукоуси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-лива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ющей, звуково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-спроизводящей, и световой аппа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ратуры;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оргтех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ники, проекторов, компь</w:t>
            </w:r>
            <w:r w:rsidR="00451A0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ютеров;</w:t>
            </w:r>
          </w:p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пошив костюмов, обуви, для самодеятельных коллективов, одежды сцены и другое.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7500,00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firstLine="252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C437D2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880838">
            <w:pPr>
              <w:spacing w:after="0" w:line="240" w:lineRule="auto"/>
              <w:ind w:left="-108" w:hanging="23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Приобретение для МБУК «Атяшевская АКБ»: 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 w:hanging="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микроавтобуса, автоклуба;</w:t>
            </w:r>
          </w:p>
          <w:p w:rsidR="00E835A9" w:rsidRPr="00E835A9" w:rsidRDefault="00E835A9" w:rsidP="00451A03">
            <w:pPr>
              <w:spacing w:after="0" w:line="240" w:lineRule="auto"/>
              <w:ind w:left="-108" w:hanging="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уличной музыкальной аппа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ратуры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firstLine="252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для МБУК Атяшевская ЦРБ и МБУК Атяшевская ЦРДБ: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мебели (стеллажи, столы, стулья);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оргтех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ники, проек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торов, компьютеров;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подпис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 на пе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риодические изда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ния;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попол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нение книжного фонда</w:t>
            </w:r>
            <w:r w:rsidR="00DB35F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приобретение фотоальбомов.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DB35F5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E835A9"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34,5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для МБУК Атяшевский РКМ: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оргтех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ники, проек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торов, телеви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зоров, компьютеров;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музей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ного обо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рудования (вит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рины, подиумы, постеры, стеллажи, шкафы, сейфы, 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рамки для картин, подставки);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музей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ных экс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понатов;</w:t>
            </w:r>
          </w:p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под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писка на периодические издания, фотоальбомы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ли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тературу.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firstLine="252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194,4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firstLine="34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Приобретение для Атяшевской ДШИ:</w:t>
            </w:r>
          </w:p>
          <w:p w:rsidR="00E835A9" w:rsidRPr="00E835A9" w:rsidRDefault="00E835A9" w:rsidP="00451A03">
            <w:pPr>
              <w:spacing w:after="0" w:line="240" w:lineRule="auto"/>
              <w:ind w:left="-108" w:firstLine="34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оргтех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ники, проек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торов, компьютеров;</w:t>
            </w:r>
          </w:p>
          <w:p w:rsidR="00E835A9" w:rsidRPr="00E835A9" w:rsidRDefault="00E835A9" w:rsidP="00451A03">
            <w:pPr>
              <w:spacing w:after="0" w:line="240" w:lineRule="auto"/>
              <w:ind w:left="-108" w:firstLine="34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 музы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кальных инструментов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</w:t>
            </w:r>
          </w:p>
          <w:p w:rsidR="00E835A9" w:rsidRPr="00E835A9" w:rsidRDefault="00E835A9" w:rsidP="00451A03">
            <w:pPr>
              <w:spacing w:after="0" w:line="240" w:lineRule="auto"/>
              <w:ind w:left="-108" w:firstLine="34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обору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дования для изобрази-тельного искус-ства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C437D2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приятие 4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Развитие библиотечного дела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Субсидия на выпол</w:t>
            </w:r>
            <w:r w:rsidR="00970DA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нение муниципального задания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средства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62,5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3601,9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5111,3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5775,9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57,1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261,9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3278,0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6122FC" w:rsidRPr="00E835A9" w:rsidRDefault="006122FC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4864,3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6122FC" w:rsidRPr="00E835A9" w:rsidRDefault="006122FC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5528,9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6122FC" w:rsidRPr="00E835A9" w:rsidRDefault="006122FC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</w:t>
            </w:r>
            <w:r>
              <w:rPr>
                <w:rFonts w:ascii="Times New Roman" w:hAnsi="Times New Roman"/>
                <w:sz w:val="20"/>
                <w:szCs w:val="20"/>
              </w:rPr>
              <w:t>ное меропри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ятие 5 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Развитие инфраструктуры сферы культуры.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89912,7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4219,0</w:t>
            </w: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64609,7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Реконструкция здания по адресу РМ Атяшевский район рп. Атяшево ул. Ленина, д. 30А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87412,7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1840,7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58528,8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2202,7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4191,3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3165FE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165FE">
              <w:rPr>
                <w:rFonts w:ascii="Times New Roman" w:hAnsi="Times New Roman"/>
                <w:sz w:val="20"/>
                <w:szCs w:val="20"/>
              </w:rPr>
              <w:t>Изготовление проектно-сметной документации рекон</w:t>
            </w:r>
            <w:r w:rsidR="00697806">
              <w:rPr>
                <w:rFonts w:ascii="Times New Roman" w:hAnsi="Times New Roman"/>
                <w:sz w:val="20"/>
                <w:szCs w:val="20"/>
              </w:rPr>
              <w:t>-</w:t>
            </w:r>
            <w:r w:rsidRPr="003165FE">
              <w:rPr>
                <w:rFonts w:ascii="Times New Roman" w:hAnsi="Times New Roman"/>
                <w:sz w:val="20"/>
                <w:szCs w:val="20"/>
              </w:rPr>
              <w:t>струкции здания по ул. Ленина д. 30А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297,3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192,5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3165FE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3165FE">
              <w:rPr>
                <w:rFonts w:ascii="Times New Roman" w:hAnsi="Times New Roman"/>
                <w:sz w:val="20"/>
                <w:szCs w:val="20"/>
              </w:rPr>
              <w:t>Государственна экспертиза проектной документации реконструкции здания по адресу РМ Атяшевский н рп Атяшево ул. Ленина, д. 30 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Капиталь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ный ремонт части здания, расположенного по адресу: РМ, Атяшевский район, р.п. Атяшево, ул. Центральная, д. 28</w:t>
            </w:r>
            <w:r w:rsidR="00C437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(музей)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Управлени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Бюджет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1363,5</w:t>
            </w: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1889,6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Работы по теплоснабжению, водоснабжению здания по адресу рп. Атяшево ул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Цент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ральная,</w:t>
            </w:r>
            <w:r w:rsidR="00C437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638,7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Изготовление проектно-сметной документаципо по теплоснабжению, водоснабжению здания по адресу рп. Атяшево ул Цент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ральная,</w:t>
            </w:r>
            <w:r w:rsidR="00C437D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2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63,6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Капитальный ремонт зданий учреждений культуры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15000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ное мероприятие 6 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Формирование туристско-рекреационного кластера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7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Развитие приоритетных видов туризма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200,0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185,0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35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E835A9" w:rsidRPr="00E835A9" w:rsidTr="00821AD4">
        <w:tc>
          <w:tcPr>
            <w:tcW w:w="73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8</w:t>
            </w:r>
          </w:p>
        </w:tc>
        <w:tc>
          <w:tcPr>
            <w:tcW w:w="992" w:type="dxa"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Испол</w:t>
            </w:r>
            <w:r w:rsidR="00A5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="00A5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ние пока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="00A5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зателей бюджетной сме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ты Управле</w:t>
            </w:r>
            <w:r w:rsidR="00A5508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ния культуры Адми-нистрации Атя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шевского муни-ципального района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121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244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851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501,5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502,2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502,6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9</w:t>
            </w:r>
          </w:p>
        </w:tc>
        <w:tc>
          <w:tcPr>
            <w:tcW w:w="992" w:type="dxa"/>
            <w:vAlign w:val="center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Субсидии на выпол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нение му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ниципального задания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учреждений культуры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12462,3</w:t>
            </w:r>
          </w:p>
        </w:tc>
        <w:tc>
          <w:tcPr>
            <w:tcW w:w="851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15576,9</w:t>
            </w: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16781,8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Субсидии на выпол</w:t>
            </w:r>
            <w:r w:rsidR="00697806"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нение му</w:t>
            </w:r>
            <w:r w:rsidR="00697806"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ниципального задания МБУК «Атяшевская АКБ» 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933,2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1017,4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 xml:space="preserve">республиканский бюджет 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933,2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1017,4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880838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Субсидии на выпол</w:t>
            </w:r>
            <w:r w:rsidR="00697806"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нение му-ниципального задания МАУК «Атяшевский РДК» 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9840,0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11720,3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12435,9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 xml:space="preserve">республиканский бюджет 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9840,0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11720,3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12435,9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880838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</w:t>
            </w:r>
            <w:r w:rsidR="00E835A9" w:rsidRPr="00E835A9">
              <w:rPr>
                <w:rFonts w:ascii="Times New Roman" w:hAnsi="Times New Roman"/>
                <w:sz w:val="20"/>
                <w:szCs w:val="20"/>
              </w:rPr>
              <w:t>ные средства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Субсидии на выпол</w:t>
            </w:r>
            <w:r w:rsidR="00697806">
              <w:rPr>
                <w:rFonts w:ascii="Times New Roman" w:hAnsi="Times New Roman"/>
                <w:sz w:val="20"/>
                <w:szCs w:val="20"/>
              </w:rPr>
              <w:t>-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нение муниципального задания  </w:t>
            </w: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>Атяшевская ДШИ</w:t>
            </w:r>
          </w:p>
        </w:tc>
        <w:tc>
          <w:tcPr>
            <w:tcW w:w="992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2054,0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2923,4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3328,5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 xml:space="preserve">республиканский бюджет 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C437D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1882,3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2904,4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3309,5</w:t>
            </w: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19,0</w:t>
            </w:r>
          </w:p>
        </w:tc>
      </w:tr>
      <w:tr w:rsidR="00E835A9" w:rsidRPr="00E835A9" w:rsidTr="00821AD4">
        <w:tc>
          <w:tcPr>
            <w:tcW w:w="732" w:type="dxa"/>
            <w:vMerge w:val="restart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10</w:t>
            </w:r>
          </w:p>
        </w:tc>
        <w:tc>
          <w:tcPr>
            <w:tcW w:w="992" w:type="dxa"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AB6F6C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1269,05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библиотек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музея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приятия культурно-досуговых учрежде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ний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612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1229,05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 Благотворительная Рождественская ёлка </w:t>
            </w:r>
          </w:p>
          <w:p w:rsidR="00E835A9" w:rsidRPr="00E835A9" w:rsidRDefault="00E835A9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Главы Администрации Атяшевского муниципального  района с детьми из малообеспеченных, многодетных семей, с детьми-сиротами, с детьми, оставшимися без попечения родителей и активи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стами детского движения Атяшевского района. 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Межрегиональный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фестиваль «Пластилиновая ворона»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697806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Концерт, посвящённый Дню защитников Отечества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«Афганское эхо».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«Проводы русской зимы»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Международный Женский день – концерт.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Всероссийский фестиваль «Од Вий!»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«Великая Победа» - праздничные мероприятия, посвященные 9 Мая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86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343,85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Республиканский и районный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фестиваль  народного творчества «Играй, гармонь любимая!»</w:t>
            </w:r>
          </w:p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10,4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русской народной песни «Околица»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11,5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независимости России (концерт) Подведение итогов трудового соперничества. Концерт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молодёжи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25,45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4,8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смотр-конкурс среди учреждений культуры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60,75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 – конкурс  декоративно-прикладного творчества среди сельских учреждений культуры и мастеров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27,4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казачьей песни «Вольница»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4,7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народного Единства. Концерт.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«Шумбрат, Мордовия!»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461,0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Матери. Праздничный концерт.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821AD4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Новогодние детские ёлки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835A9" w:rsidRPr="00E835A9" w:rsidTr="005E37E0">
        <w:tc>
          <w:tcPr>
            <w:tcW w:w="732" w:type="dxa"/>
            <w:vMerge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Новогодний Бал-Маскарад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37E0" w:rsidRPr="00E835A9" w:rsidTr="005E37E0">
        <w:tc>
          <w:tcPr>
            <w:tcW w:w="732" w:type="dxa"/>
            <w:vMerge/>
          </w:tcPr>
          <w:p w:rsidR="005E37E0" w:rsidRPr="00E835A9" w:rsidRDefault="005E37E0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E37E0" w:rsidRPr="00E835A9" w:rsidRDefault="005E37E0" w:rsidP="005E37E0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в области молодежной политики</w:t>
            </w:r>
          </w:p>
        </w:tc>
        <w:tc>
          <w:tcPr>
            <w:tcW w:w="992" w:type="dxa"/>
            <w:vMerge w:val="restart"/>
            <w:tcBorders>
              <w:bottom w:val="nil"/>
            </w:tcBorders>
          </w:tcPr>
          <w:p w:rsidR="005E37E0" w:rsidRPr="00E835A9" w:rsidRDefault="005E37E0" w:rsidP="005E37E0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Отдел по делам молодежи и спорту администрации Атяшевского муниципального района</w:t>
            </w:r>
          </w:p>
        </w:tc>
        <w:tc>
          <w:tcPr>
            <w:tcW w:w="993" w:type="dxa"/>
          </w:tcPr>
          <w:p w:rsidR="005E37E0" w:rsidRPr="00E835A9" w:rsidRDefault="005E37E0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851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 w:val="restart"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</w:t>
            </w:r>
          </w:p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спартакиаде допризывной молодежи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 w:val="restart"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заседаниях Совета по координации моло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дежных программ и поддер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жке молодежного движения при Главе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Республики Мордовия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 w:val="restart"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День православной молодежи 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конкурсе молодых предпринимателей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фестиваль призывной молодежи «Готов служить России»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,2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0,7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палаточный лагерь «Инерка-2016»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3,0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880838">
            <w:pPr>
              <w:spacing w:after="0" w:line="240" w:lineRule="auto"/>
              <w:ind w:left="-108" w:righ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Участие в республиканском Форуме молодежных инициатив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«Молодежь Мордо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вии – на пути созидания!»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5E37E0" w:rsidRPr="00E835A9" w:rsidTr="005E37E0">
        <w:tc>
          <w:tcPr>
            <w:tcW w:w="732" w:type="dxa"/>
          </w:tcPr>
          <w:p w:rsidR="005E37E0" w:rsidRPr="00E835A9" w:rsidRDefault="005E37E0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фестиваль молодежных инициатив «Сози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дание», посвященный Дню российской моло</w:t>
            </w:r>
            <w:r w:rsidR="0088083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дежи 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5E37E0" w:rsidRPr="00E835A9" w:rsidRDefault="005E37E0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5E37E0" w:rsidRPr="00E835A9" w:rsidRDefault="005E37E0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5E37E0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851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5E37E0" w:rsidRPr="00E835A9" w:rsidRDefault="005E37E0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 w:val="restart"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4,0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992" w:type="dxa"/>
            <w:vMerge/>
            <w:tcBorders>
              <w:bottom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863F6" w:rsidRPr="00E835A9" w:rsidTr="005E37E0">
        <w:tc>
          <w:tcPr>
            <w:tcW w:w="732" w:type="dxa"/>
            <w:vMerge/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lef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Викторина ко Дню Конституции РФ</w:t>
            </w:r>
          </w:p>
        </w:tc>
        <w:tc>
          <w:tcPr>
            <w:tcW w:w="992" w:type="dxa"/>
            <w:tcBorders>
              <w:top w:val="nil"/>
            </w:tcBorders>
          </w:tcPr>
          <w:p w:rsidR="007863F6" w:rsidRPr="00E835A9" w:rsidRDefault="007863F6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7863F6" w:rsidRPr="00E835A9" w:rsidRDefault="007863F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685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51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7863F6" w:rsidRPr="00E835A9" w:rsidRDefault="007863F6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1414F" w:rsidRPr="00E835A9" w:rsidTr="00821AD4">
        <w:tc>
          <w:tcPr>
            <w:tcW w:w="732" w:type="dxa"/>
            <w:vMerge w:val="restart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Основ-ное ме-роприятие 11</w:t>
            </w:r>
          </w:p>
        </w:tc>
        <w:tc>
          <w:tcPr>
            <w:tcW w:w="992" w:type="dxa"/>
            <w:vMerge w:val="restart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Сохранение, возрождение и развитие тра-диционной народной культуры, поддержка народного творчества и культурно-досуговой дея-тельности</w:t>
            </w:r>
          </w:p>
        </w:tc>
        <w:tc>
          <w:tcPr>
            <w:tcW w:w="992" w:type="dxa"/>
            <w:vMerge w:val="restart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993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620,0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250,0</w:t>
            </w:r>
          </w:p>
        </w:tc>
      </w:tr>
      <w:tr w:rsidR="0061414F" w:rsidRPr="00E835A9" w:rsidTr="00821AD4">
        <w:tc>
          <w:tcPr>
            <w:tcW w:w="73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600,0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235,0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235,0</w:t>
            </w:r>
          </w:p>
        </w:tc>
      </w:tr>
      <w:tr w:rsidR="0061414F" w:rsidRPr="00E835A9" w:rsidTr="00821AD4">
        <w:tc>
          <w:tcPr>
            <w:tcW w:w="73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622</w:t>
            </w: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15,0</w:t>
            </w:r>
          </w:p>
        </w:tc>
      </w:tr>
      <w:tr w:rsidR="0061414F" w:rsidRPr="00E835A9" w:rsidTr="00821AD4">
        <w:tc>
          <w:tcPr>
            <w:tcW w:w="732" w:type="dxa"/>
            <w:vMerge w:val="restart"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12</w:t>
            </w:r>
          </w:p>
        </w:tc>
        <w:tc>
          <w:tcPr>
            <w:tcW w:w="992" w:type="dxa"/>
            <w:vMerge w:val="restart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 xml:space="preserve">Создание сети учреждений культуры с </w:t>
            </w: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доступной средой, в которых созданы условия для инвалидов </w:t>
            </w: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77,0</w:t>
            </w:r>
          </w:p>
        </w:tc>
      </w:tr>
      <w:tr w:rsidR="0061414F" w:rsidRPr="00E835A9" w:rsidTr="00821AD4">
        <w:tc>
          <w:tcPr>
            <w:tcW w:w="73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65,0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61414F" w:rsidRPr="00E835A9" w:rsidTr="00821AD4">
        <w:tc>
          <w:tcPr>
            <w:tcW w:w="73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Бюджет </w:t>
            </w: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Атяшевского муниципального района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903</w:t>
            </w: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2,0</w:t>
            </w:r>
          </w:p>
        </w:tc>
      </w:tr>
      <w:tr w:rsidR="0061414F" w:rsidRPr="00E835A9" w:rsidTr="00821AD4">
        <w:tc>
          <w:tcPr>
            <w:tcW w:w="732" w:type="dxa"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lastRenderedPageBreak/>
              <w:t>Основное м</w:t>
            </w:r>
            <w:r>
              <w:rPr>
                <w:rFonts w:ascii="Times New Roman" w:hAnsi="Times New Roman"/>
                <w:sz w:val="20"/>
                <w:szCs w:val="20"/>
              </w:rPr>
              <w:t>е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роприятие 13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Социально-некоммер-ческие расходы</w:t>
            </w:r>
          </w:p>
        </w:tc>
        <w:tc>
          <w:tcPr>
            <w:tcW w:w="992" w:type="dxa"/>
            <w:vMerge/>
          </w:tcPr>
          <w:p w:rsidR="0061414F" w:rsidRPr="00E835A9" w:rsidRDefault="0061414F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61414F" w:rsidRPr="00E835A9" w:rsidRDefault="0061414F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630</w:t>
            </w:r>
          </w:p>
        </w:tc>
        <w:tc>
          <w:tcPr>
            <w:tcW w:w="874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851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100,0</w:t>
            </w:r>
          </w:p>
        </w:tc>
        <w:tc>
          <w:tcPr>
            <w:tcW w:w="992" w:type="dxa"/>
          </w:tcPr>
          <w:p w:rsidR="0061414F" w:rsidRPr="00E835A9" w:rsidRDefault="0061414F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100,0</w:t>
            </w:r>
          </w:p>
        </w:tc>
      </w:tr>
      <w:tr w:rsidR="00E835A9" w:rsidRPr="00E835A9" w:rsidTr="00821AD4">
        <w:tc>
          <w:tcPr>
            <w:tcW w:w="73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Основное мероприятие 14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E835A9">
              <w:rPr>
                <w:rFonts w:ascii="Times New Roman" w:hAnsi="Times New Roman"/>
                <w:sz w:val="20"/>
                <w:szCs w:val="20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E835A9" w:rsidRPr="00E835A9" w:rsidRDefault="00E835A9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Бюджет Атяшевского муниципального района</w:t>
            </w:r>
          </w:p>
        </w:tc>
        <w:tc>
          <w:tcPr>
            <w:tcW w:w="685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903</w:t>
            </w: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</w:t>
            </w:r>
          </w:p>
        </w:tc>
        <w:tc>
          <w:tcPr>
            <w:tcW w:w="874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</w:tcPr>
          <w:p w:rsidR="00E835A9" w:rsidRPr="00E835A9" w:rsidRDefault="00D60C7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679,0</w:t>
            </w:r>
          </w:p>
        </w:tc>
        <w:tc>
          <w:tcPr>
            <w:tcW w:w="851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688,0</w:t>
            </w:r>
          </w:p>
        </w:tc>
        <w:tc>
          <w:tcPr>
            <w:tcW w:w="992" w:type="dxa"/>
          </w:tcPr>
          <w:p w:rsidR="00E835A9" w:rsidRPr="00E835A9" w:rsidRDefault="00E835A9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835A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936,7</w:t>
            </w:r>
          </w:p>
        </w:tc>
      </w:tr>
    </w:tbl>
    <w:p w:rsidR="00C87384" w:rsidRDefault="00C87384" w:rsidP="00451A03">
      <w:pPr>
        <w:pStyle w:val="1"/>
        <w:spacing w:before="0"/>
        <w:contextualSpacing/>
        <w:jc w:val="center"/>
        <w:rPr>
          <w:rFonts w:ascii="Times New Roman" w:hAnsi="Times New Roman"/>
          <w:color w:val="auto"/>
        </w:rPr>
      </w:pPr>
    </w:p>
    <w:p w:rsidR="00D971C1" w:rsidRPr="00A55081" w:rsidRDefault="00A55081" w:rsidP="00451A03">
      <w:pPr>
        <w:pStyle w:val="1"/>
        <w:spacing w:before="0"/>
        <w:contextualSpacing/>
        <w:jc w:val="center"/>
        <w:rPr>
          <w:rFonts w:ascii="Times New Roman" w:hAnsi="Times New Roman"/>
        </w:rPr>
      </w:pPr>
      <w:r w:rsidRPr="00A55081">
        <w:rPr>
          <w:rFonts w:ascii="Times New Roman" w:hAnsi="Times New Roman"/>
          <w:color w:val="auto"/>
        </w:rPr>
        <w:t>П</w:t>
      </w:r>
      <w:r w:rsidR="00D971C1" w:rsidRPr="00A55081">
        <w:rPr>
          <w:rFonts w:ascii="Times New Roman" w:hAnsi="Times New Roman"/>
          <w:color w:val="auto"/>
        </w:rPr>
        <w:t>лан</w:t>
      </w:r>
      <w:r w:rsidR="00D971C1" w:rsidRPr="00A55081">
        <w:rPr>
          <w:rFonts w:ascii="Times New Roman" w:hAnsi="Times New Roman"/>
          <w:color w:val="auto"/>
        </w:rPr>
        <w:br/>
        <w:t>реализации в 2016 году и в плановый период 201</w:t>
      </w:r>
      <w:r w:rsidR="00AB00EF">
        <w:rPr>
          <w:rFonts w:ascii="Times New Roman" w:hAnsi="Times New Roman"/>
          <w:color w:val="auto"/>
        </w:rPr>
        <w:t>7</w:t>
      </w:r>
      <w:r w:rsidR="00D971C1" w:rsidRPr="00A55081">
        <w:rPr>
          <w:rFonts w:ascii="Times New Roman" w:hAnsi="Times New Roman"/>
          <w:color w:val="auto"/>
        </w:rPr>
        <w:t xml:space="preserve"> и 2018 годов муниципальной программы Атяшевского муниципального района "Развитие культуры и туризма" на 2014</w:t>
      </w:r>
      <w:r w:rsidR="00AB00EF">
        <w:rPr>
          <w:rFonts w:ascii="Times New Roman" w:hAnsi="Times New Roman"/>
          <w:color w:val="auto"/>
        </w:rPr>
        <w:t>-</w:t>
      </w:r>
      <w:r w:rsidR="00D971C1" w:rsidRPr="00A55081">
        <w:rPr>
          <w:rFonts w:ascii="Times New Roman" w:hAnsi="Times New Roman"/>
          <w:color w:val="auto"/>
        </w:rPr>
        <w:t>2018 годы</w:t>
      </w:r>
      <w:r w:rsidR="00D971C1" w:rsidRPr="00A55081">
        <w:rPr>
          <w:rFonts w:ascii="Times New Roman" w:hAnsi="Times New Roman"/>
          <w:color w:val="auto"/>
        </w:rPr>
        <w:br/>
      </w:r>
    </w:p>
    <w:tbl>
      <w:tblPr>
        <w:tblW w:w="1091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850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</w:tblGrid>
      <w:tr w:rsidR="0052108B" w:rsidTr="00821AD4">
        <w:tc>
          <w:tcPr>
            <w:tcW w:w="1560" w:type="dxa"/>
            <w:vMerge w:val="restart"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Наименование подпрограммы, муниципальной целевой программы, контрольного события Программы</w:t>
            </w:r>
          </w:p>
        </w:tc>
        <w:tc>
          <w:tcPr>
            <w:tcW w:w="850" w:type="dxa"/>
            <w:vMerge w:val="restart"/>
          </w:tcPr>
          <w:p w:rsidR="0052108B" w:rsidRPr="0052108B" w:rsidRDefault="0052108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8505" w:type="dxa"/>
            <w:gridSpan w:val="12"/>
            <w:vAlign w:val="center"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Срок наступления контрольного события (дата)</w:t>
            </w:r>
          </w:p>
        </w:tc>
      </w:tr>
      <w:tr w:rsidR="0052108B" w:rsidTr="00821AD4">
        <w:tc>
          <w:tcPr>
            <w:tcW w:w="1560" w:type="dxa"/>
            <w:vMerge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2108B" w:rsidRPr="0052108B" w:rsidRDefault="0052108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4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2016 год</w:t>
            </w:r>
          </w:p>
        </w:tc>
        <w:tc>
          <w:tcPr>
            <w:tcW w:w="2835" w:type="dxa"/>
            <w:gridSpan w:val="4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2017 год</w:t>
            </w:r>
          </w:p>
        </w:tc>
        <w:tc>
          <w:tcPr>
            <w:tcW w:w="2835" w:type="dxa"/>
            <w:gridSpan w:val="4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2018 год</w:t>
            </w:r>
          </w:p>
        </w:tc>
      </w:tr>
      <w:tr w:rsidR="0052108B" w:rsidTr="00821AD4">
        <w:tc>
          <w:tcPr>
            <w:tcW w:w="1560" w:type="dxa"/>
            <w:vMerge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2108B" w:rsidRPr="0052108B" w:rsidRDefault="0052108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 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 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IV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IV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III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:rsidR="0052108B" w:rsidRPr="0052108B" w:rsidRDefault="0052108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IV</w:t>
            </w:r>
          </w:p>
          <w:p w:rsidR="0052108B" w:rsidRPr="0052108B" w:rsidRDefault="0052108B" w:rsidP="00CA00D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2108B">
              <w:rPr>
                <w:rFonts w:ascii="Times New Roman" w:hAnsi="Times New Roman"/>
                <w:sz w:val="20"/>
                <w:szCs w:val="20"/>
              </w:rPr>
              <w:t>кв</w:t>
            </w:r>
            <w:r w:rsidR="00CA00D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E9621B" w:rsidTr="00821AD4">
        <w:tc>
          <w:tcPr>
            <w:tcW w:w="1560" w:type="dxa"/>
          </w:tcPr>
          <w:p w:rsidR="00E9621B" w:rsidRPr="0052108B" w:rsidRDefault="00E9621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Подпрограмма </w:t>
            </w:r>
            <w:r w:rsidR="005E51D3">
              <w:rPr>
                <w:rFonts w:ascii="Times New Roman" w:hAnsi="Times New Roman"/>
                <w:sz w:val="20"/>
                <w:szCs w:val="20"/>
              </w:rPr>
              <w:t>«Развитие культуры и туризма</w:t>
            </w:r>
          </w:p>
        </w:tc>
        <w:tc>
          <w:tcPr>
            <w:tcW w:w="850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Управление культуры Администрации Атяшевского муни ципального района</w:t>
            </w: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621B" w:rsidRPr="0052108B" w:rsidRDefault="00E9621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51D3" w:rsidTr="00821AD4">
        <w:tc>
          <w:tcPr>
            <w:tcW w:w="1560" w:type="dxa"/>
          </w:tcPr>
          <w:p w:rsidR="005E51D3" w:rsidRPr="000702D9" w:rsidRDefault="00CA00D8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="005E51D3" w:rsidRPr="000702D9">
              <w:rPr>
                <w:rFonts w:ascii="Times New Roman" w:hAnsi="Times New Roman"/>
                <w:sz w:val="20"/>
                <w:szCs w:val="20"/>
              </w:rPr>
              <w:t>тие1</w:t>
            </w:r>
            <w:r w:rsidR="00EE4A29">
              <w:rPr>
                <w:rFonts w:ascii="Times New Roman" w:hAnsi="Times New Roman"/>
                <w:sz w:val="20"/>
                <w:szCs w:val="20"/>
              </w:rPr>
              <w:t xml:space="preserve"> Музейное дело</w:t>
            </w:r>
          </w:p>
        </w:tc>
        <w:tc>
          <w:tcPr>
            <w:tcW w:w="850" w:type="dxa"/>
          </w:tcPr>
          <w:p w:rsidR="005E51D3" w:rsidRPr="0052108B" w:rsidRDefault="005E51D3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5E51D3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1248,2</w:t>
            </w:r>
          </w:p>
        </w:tc>
        <w:tc>
          <w:tcPr>
            <w:tcW w:w="709" w:type="dxa"/>
          </w:tcPr>
          <w:p w:rsidR="005E51D3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1248,2</w:t>
            </w:r>
          </w:p>
        </w:tc>
        <w:tc>
          <w:tcPr>
            <w:tcW w:w="708" w:type="dxa"/>
          </w:tcPr>
          <w:p w:rsidR="005E51D3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1248,</w:t>
            </w:r>
            <w:r w:rsidR="00DF57E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5E51D3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1248</w:t>
            </w:r>
            <w:r w:rsidR="00DF57EB">
              <w:rPr>
                <w:rFonts w:ascii="Times New Roman" w:hAnsi="Times New Roman"/>
                <w:sz w:val="20"/>
                <w:szCs w:val="20"/>
              </w:rPr>
              <w:t>,4</w:t>
            </w:r>
          </w:p>
        </w:tc>
        <w:tc>
          <w:tcPr>
            <w:tcW w:w="709" w:type="dxa"/>
          </w:tcPr>
          <w:p w:rsidR="00DF57EB" w:rsidRPr="00DF57E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  <w:tc>
          <w:tcPr>
            <w:tcW w:w="709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  <w:tc>
          <w:tcPr>
            <w:tcW w:w="708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303,6</w:t>
            </w:r>
          </w:p>
        </w:tc>
        <w:tc>
          <w:tcPr>
            <w:tcW w:w="709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303,7</w:t>
            </w:r>
          </w:p>
        </w:tc>
        <w:tc>
          <w:tcPr>
            <w:tcW w:w="709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326,1</w:t>
            </w:r>
          </w:p>
        </w:tc>
        <w:tc>
          <w:tcPr>
            <w:tcW w:w="709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326,1</w:t>
            </w:r>
          </w:p>
        </w:tc>
        <w:tc>
          <w:tcPr>
            <w:tcW w:w="708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326,1</w:t>
            </w:r>
          </w:p>
        </w:tc>
        <w:tc>
          <w:tcPr>
            <w:tcW w:w="709" w:type="dxa"/>
          </w:tcPr>
          <w:p w:rsidR="005E51D3" w:rsidRPr="0052108B" w:rsidRDefault="00DF57E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325,9</w:t>
            </w:r>
          </w:p>
        </w:tc>
      </w:tr>
      <w:tr w:rsidR="00E97418" w:rsidTr="00821AD4">
        <w:tc>
          <w:tcPr>
            <w:tcW w:w="1560" w:type="dxa"/>
          </w:tcPr>
          <w:p w:rsidR="00E97418" w:rsidRDefault="00E97418" w:rsidP="0069780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  <w:p w:rsidR="00E97418" w:rsidRPr="00E97418" w:rsidRDefault="00E97418" w:rsidP="0069780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9741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Сохранение, </w:t>
            </w:r>
            <w:r w:rsidRPr="00E9741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охрана  и содержание объектов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культуры, культурного и истори</w:t>
            </w:r>
            <w:r w:rsidRPr="00E9741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ческо</w:t>
            </w:r>
            <w:r w:rsidR="006978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го</w:t>
            </w:r>
            <w:r w:rsidRPr="00E9741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наследия, имеющих местное (муниципальное) значение</w:t>
            </w:r>
          </w:p>
        </w:tc>
        <w:tc>
          <w:tcPr>
            <w:tcW w:w="850" w:type="dxa"/>
          </w:tcPr>
          <w:p w:rsidR="00E97418" w:rsidRPr="0052108B" w:rsidRDefault="00E97418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E97418" w:rsidRPr="0052108B" w:rsidRDefault="00E97418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14,3</w:t>
            </w:r>
          </w:p>
        </w:tc>
        <w:tc>
          <w:tcPr>
            <w:tcW w:w="709" w:type="dxa"/>
          </w:tcPr>
          <w:p w:rsidR="00E97418" w:rsidRPr="0052108B" w:rsidRDefault="00E97418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14,3</w:t>
            </w:r>
          </w:p>
        </w:tc>
        <w:tc>
          <w:tcPr>
            <w:tcW w:w="708" w:type="dxa"/>
          </w:tcPr>
          <w:p w:rsidR="00E97418" w:rsidRPr="0052108B" w:rsidRDefault="00E97418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14,3</w:t>
            </w:r>
          </w:p>
        </w:tc>
        <w:tc>
          <w:tcPr>
            <w:tcW w:w="709" w:type="dxa"/>
          </w:tcPr>
          <w:p w:rsidR="00E97418" w:rsidRPr="0052108B" w:rsidRDefault="00E97418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14,3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8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8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</w:tcPr>
          <w:p w:rsidR="00E97418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15,0</w:t>
            </w: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тие3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 Укрепление материально-технической базы учреждения культуры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4059,6</w:t>
            </w:r>
          </w:p>
        </w:tc>
        <w:tc>
          <w:tcPr>
            <w:tcW w:w="709" w:type="dxa"/>
          </w:tcPr>
          <w:p w:rsidR="00C87384" w:rsidRPr="0052108B" w:rsidRDefault="00C87384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4059,6</w:t>
            </w:r>
          </w:p>
        </w:tc>
        <w:tc>
          <w:tcPr>
            <w:tcW w:w="708" w:type="dxa"/>
          </w:tcPr>
          <w:p w:rsidR="00C87384" w:rsidRPr="0052108B" w:rsidRDefault="00C87384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4059,6</w:t>
            </w:r>
          </w:p>
        </w:tc>
        <w:tc>
          <w:tcPr>
            <w:tcW w:w="709" w:type="dxa"/>
          </w:tcPr>
          <w:p w:rsidR="00C87384" w:rsidRDefault="00C87384" w:rsidP="00C87384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4059,7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Развитие библиотечного дела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900,5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900,5</w:t>
            </w:r>
          </w:p>
        </w:tc>
        <w:tc>
          <w:tcPr>
            <w:tcW w:w="708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900,5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900,4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1277,8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1277,8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1277,8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1277,9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1444,0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1444,0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1444,0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1443,9</w:t>
            </w: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Развитие инфраструктуры сферы культуры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16152,2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16152,2</w:t>
            </w:r>
          </w:p>
        </w:tc>
        <w:tc>
          <w:tcPr>
            <w:tcW w:w="708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16152,2</w:t>
            </w:r>
          </w:p>
        </w:tc>
        <w:tc>
          <w:tcPr>
            <w:tcW w:w="709" w:type="dxa"/>
          </w:tcPr>
          <w:p w:rsidR="00C87384" w:rsidRDefault="00C87384" w:rsidP="00C87384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16152,1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3750,0</w:t>
            </w: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тие6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 Формирование туристско-рекреационного кластера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C87384" w:rsidTr="00821AD4">
        <w:tc>
          <w:tcPr>
            <w:tcW w:w="1560" w:type="dxa"/>
          </w:tcPr>
          <w:p w:rsidR="00C87384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702D9">
              <w:rPr>
                <w:rFonts w:ascii="Times New Roman" w:hAnsi="Times New Roman"/>
                <w:sz w:val="20"/>
                <w:szCs w:val="20"/>
              </w:rPr>
              <w:t xml:space="preserve">Основное </w:t>
            </w:r>
          </w:p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Развитие приоритетных видов туризма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50,0</w:t>
            </w: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8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 Исполнение показателей бюджетной сме-ты Управления культуры Адми-нистрации Атя-шевского муни-ципального района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125,4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125,4</w:t>
            </w:r>
          </w:p>
        </w:tc>
        <w:tc>
          <w:tcPr>
            <w:tcW w:w="708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125,4</w:t>
            </w:r>
          </w:p>
        </w:tc>
        <w:tc>
          <w:tcPr>
            <w:tcW w:w="709" w:type="dxa"/>
          </w:tcPr>
          <w:p w:rsidR="00C87384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125,5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125,7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125,6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125,6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125,6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125,8</w:t>
            </w:r>
          </w:p>
        </w:tc>
      </w:tr>
      <w:tr w:rsidR="00C87384" w:rsidTr="00821AD4">
        <w:tc>
          <w:tcPr>
            <w:tcW w:w="1560" w:type="dxa"/>
          </w:tcPr>
          <w:p w:rsidR="00C87384" w:rsidRPr="000702D9" w:rsidRDefault="00C87384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702D9">
              <w:rPr>
                <w:rFonts w:ascii="Times New Roman" w:hAnsi="Times New Roman"/>
                <w:sz w:val="20"/>
                <w:szCs w:val="20"/>
              </w:rPr>
              <w:t>Основное меропри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Субсидии на выполнение муниципального задания</w:t>
            </w:r>
          </w:p>
        </w:tc>
        <w:tc>
          <w:tcPr>
            <w:tcW w:w="850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3115,6</w:t>
            </w:r>
          </w:p>
        </w:tc>
        <w:tc>
          <w:tcPr>
            <w:tcW w:w="709" w:type="dxa"/>
          </w:tcPr>
          <w:p w:rsidR="00C87384" w:rsidRPr="0052108B" w:rsidRDefault="00C87384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3115,6</w:t>
            </w:r>
          </w:p>
        </w:tc>
        <w:tc>
          <w:tcPr>
            <w:tcW w:w="708" w:type="dxa"/>
          </w:tcPr>
          <w:p w:rsidR="00C87384" w:rsidRPr="0052108B" w:rsidRDefault="00C87384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3115,6</w:t>
            </w:r>
          </w:p>
        </w:tc>
        <w:tc>
          <w:tcPr>
            <w:tcW w:w="709" w:type="dxa"/>
          </w:tcPr>
          <w:p w:rsidR="00C87384" w:rsidRPr="0052108B" w:rsidRDefault="00C87384" w:rsidP="00C87384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3115,5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3894,2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3894,2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3894,2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3894,3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4195,5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4195,5</w:t>
            </w:r>
          </w:p>
        </w:tc>
        <w:tc>
          <w:tcPr>
            <w:tcW w:w="708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4195,5</w:t>
            </w:r>
          </w:p>
        </w:tc>
        <w:tc>
          <w:tcPr>
            <w:tcW w:w="709" w:type="dxa"/>
          </w:tcPr>
          <w:p w:rsidR="00C87384" w:rsidRPr="0052108B" w:rsidRDefault="00C87384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4195,3</w:t>
            </w:r>
          </w:p>
        </w:tc>
      </w:tr>
      <w:tr w:rsidR="000B5A3B" w:rsidTr="00821AD4">
        <w:tc>
          <w:tcPr>
            <w:tcW w:w="1560" w:type="dxa"/>
          </w:tcPr>
          <w:p w:rsidR="000B5A3B" w:rsidRPr="000702D9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10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Общерайонные мероприятия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317,3</w:t>
            </w:r>
          </w:p>
        </w:tc>
        <w:tc>
          <w:tcPr>
            <w:tcW w:w="709" w:type="dxa"/>
          </w:tcPr>
          <w:p w:rsidR="000B5A3B" w:rsidRPr="0052108B" w:rsidRDefault="000B5A3B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317,3</w:t>
            </w:r>
          </w:p>
        </w:tc>
        <w:tc>
          <w:tcPr>
            <w:tcW w:w="708" w:type="dxa"/>
          </w:tcPr>
          <w:p w:rsidR="000B5A3B" w:rsidRPr="0052108B" w:rsidRDefault="000B5A3B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317,3</w:t>
            </w:r>
          </w:p>
        </w:tc>
        <w:tc>
          <w:tcPr>
            <w:tcW w:w="709" w:type="dxa"/>
          </w:tcPr>
          <w:p w:rsidR="000B5A3B" w:rsidRPr="0052108B" w:rsidRDefault="000B5A3B" w:rsidP="000B5A3B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317,15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5A3B" w:rsidTr="00821AD4">
        <w:tc>
          <w:tcPr>
            <w:tcW w:w="1560" w:type="dxa"/>
          </w:tcPr>
          <w:p w:rsidR="000B5A3B" w:rsidRPr="000702D9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702D9">
              <w:rPr>
                <w:rFonts w:ascii="Times New Roman" w:hAnsi="Times New Roman"/>
                <w:sz w:val="20"/>
                <w:szCs w:val="20"/>
              </w:rPr>
              <w:lastRenderedPageBreak/>
              <w:t>Основное меропри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тие11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 Сохранение, возрождение и развитие тра-диционной народной культуры, поддержка народного творчества и культурно-досуговой дея-тельности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155,0</w:t>
            </w:r>
          </w:p>
        </w:tc>
        <w:tc>
          <w:tcPr>
            <w:tcW w:w="708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155,0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62,5</w:t>
            </w:r>
          </w:p>
        </w:tc>
      </w:tr>
      <w:tr w:rsidR="000B5A3B" w:rsidTr="00821AD4">
        <w:tc>
          <w:tcPr>
            <w:tcW w:w="1560" w:type="dxa"/>
          </w:tcPr>
          <w:p w:rsidR="000B5A3B" w:rsidRPr="000702D9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Основное мероприя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тие12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>Создание сети учреждений культуры с доступной средой, в которых созданы условия для инвалидов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15,5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15,5</w:t>
            </w:r>
          </w:p>
        </w:tc>
        <w:tc>
          <w:tcPr>
            <w:tcW w:w="708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15,5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15,5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16,7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16,9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19,3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19,3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19,3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19,1</w:t>
            </w:r>
          </w:p>
        </w:tc>
      </w:tr>
      <w:tr w:rsidR="000B5A3B" w:rsidTr="00821AD4">
        <w:tc>
          <w:tcPr>
            <w:tcW w:w="1560" w:type="dxa"/>
          </w:tcPr>
          <w:p w:rsidR="000B5A3B" w:rsidRPr="000702D9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0702D9">
              <w:rPr>
                <w:rFonts w:ascii="Times New Roman" w:hAnsi="Times New Roman"/>
                <w:sz w:val="20"/>
                <w:szCs w:val="20"/>
              </w:rPr>
              <w:t>Основное меропри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702D9">
              <w:rPr>
                <w:rFonts w:ascii="Times New Roman" w:hAnsi="Times New Roman"/>
                <w:sz w:val="20"/>
                <w:szCs w:val="20"/>
              </w:rPr>
              <w:t>тие13</w:t>
            </w:r>
            <w:r w:rsidRPr="00E835A9">
              <w:rPr>
                <w:rFonts w:ascii="Times New Roman" w:hAnsi="Times New Roman"/>
                <w:sz w:val="20"/>
                <w:szCs w:val="20"/>
              </w:rPr>
              <w:t xml:space="preserve"> Социально-некоммер-ческие расходы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8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8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8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709" w:type="dxa"/>
          </w:tcPr>
          <w:p w:rsidR="000B5A3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</w:tr>
      <w:tr w:rsidR="000B5A3B" w:rsidTr="00821AD4">
        <w:tc>
          <w:tcPr>
            <w:tcW w:w="1560" w:type="dxa"/>
          </w:tcPr>
          <w:p w:rsidR="000B5A3B" w:rsidRPr="0052108B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Подпрограмма </w:t>
            </w:r>
            <w:r w:rsidRPr="00A90417">
              <w:rPr>
                <w:rFonts w:ascii="Times New Roman" w:hAnsi="Times New Roman"/>
                <w:sz w:val="28"/>
                <w:szCs w:val="28"/>
              </w:rPr>
              <w:t>«</w:t>
            </w:r>
            <w:r w:rsidRPr="00DF57EB">
              <w:rPr>
                <w:rFonts w:ascii="Times New Roman" w:hAnsi="Times New Roman"/>
                <w:sz w:val="20"/>
                <w:szCs w:val="20"/>
              </w:rPr>
              <w:t>Развитие архивного дела МАБУ «ОМВА»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5A3B" w:rsidTr="00821AD4">
        <w:tc>
          <w:tcPr>
            <w:tcW w:w="1560" w:type="dxa"/>
          </w:tcPr>
          <w:p w:rsidR="000B5A3B" w:rsidRPr="00697806" w:rsidRDefault="000B5A3B" w:rsidP="00CA00D8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697806">
              <w:rPr>
                <w:rFonts w:ascii="Times New Roman" w:hAnsi="Times New Roman"/>
                <w:sz w:val="20"/>
                <w:szCs w:val="20"/>
              </w:rPr>
              <w:t>Основное мероприятие1</w:t>
            </w:r>
            <w:r w:rsidRPr="00697806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850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169,8</w:t>
            </w:r>
          </w:p>
        </w:tc>
        <w:tc>
          <w:tcPr>
            <w:tcW w:w="709" w:type="dxa"/>
          </w:tcPr>
          <w:p w:rsidR="000B5A3B" w:rsidRPr="0052108B" w:rsidRDefault="000B5A3B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169,8</w:t>
            </w:r>
          </w:p>
        </w:tc>
        <w:tc>
          <w:tcPr>
            <w:tcW w:w="708" w:type="dxa"/>
          </w:tcPr>
          <w:p w:rsidR="000B5A3B" w:rsidRPr="0052108B" w:rsidRDefault="000B5A3B" w:rsidP="00A85A88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169,8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169,6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172,0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234,2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234,2</w:t>
            </w:r>
          </w:p>
        </w:tc>
        <w:tc>
          <w:tcPr>
            <w:tcW w:w="708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234,2</w:t>
            </w:r>
          </w:p>
        </w:tc>
        <w:tc>
          <w:tcPr>
            <w:tcW w:w="709" w:type="dxa"/>
          </w:tcPr>
          <w:p w:rsidR="000B5A3B" w:rsidRPr="0052108B" w:rsidRDefault="000B5A3B" w:rsidP="00451A03">
            <w:pPr>
              <w:pStyle w:val="af4"/>
              <w:ind w:right="-108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234,1</w:t>
            </w:r>
          </w:p>
        </w:tc>
      </w:tr>
    </w:tbl>
    <w:p w:rsidR="00220F57" w:rsidRDefault="00220F5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  <w:sectPr w:rsidR="00220F57" w:rsidSect="00821AD4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1134" w:right="991" w:bottom="1134" w:left="1418" w:header="709" w:footer="709" w:gutter="0"/>
          <w:cols w:space="708"/>
          <w:titlePg/>
          <w:docGrid w:linePitch="360"/>
        </w:sectPr>
      </w:pPr>
    </w:p>
    <w:p w:rsidR="000442CD" w:rsidRPr="000442CD" w:rsidRDefault="000442CD" w:rsidP="00CA00D8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  Подпрограмма «Развитие культуры</w:t>
      </w:r>
      <w:r w:rsidR="00FB61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туризма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0442CD" w:rsidRPr="00FB615E" w:rsidRDefault="00FB615E" w:rsidP="00CA00D8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FB615E">
        <w:rPr>
          <w:rFonts w:ascii="Times New Roman" w:eastAsia="Times New Roman" w:hAnsi="Times New Roman"/>
          <w:bCs/>
          <w:sz w:val="28"/>
          <w:szCs w:val="28"/>
          <w:lang w:eastAsia="ru-RU"/>
        </w:rPr>
        <w:t>(далее – подпрограмма)</w:t>
      </w:r>
    </w:p>
    <w:p w:rsidR="000442CD" w:rsidRPr="000442CD" w:rsidRDefault="000442CD" w:rsidP="00CA00D8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Паспорт</w:t>
      </w:r>
    </w:p>
    <w:p w:rsidR="00FB615E" w:rsidRDefault="000442CD" w:rsidP="00CA00D8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подпрограммы «Развитие культуры</w:t>
      </w:r>
      <w:r w:rsidR="004A5A06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 туризма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0442CD" w:rsidRPr="000442CD" w:rsidRDefault="000442CD" w:rsidP="00CA00D8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360"/>
        <w:gridCol w:w="7200"/>
      </w:tblGrid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 Администрации Атяшевского муниципального района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Программно-целевые инструменты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Муниципальная целевая программа «Развитие сферы культуры Атяшевского муниципального района </w:t>
            </w:r>
            <w:r w:rsidR="00732D01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Республики Мордовия на 2011-2016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годы», утвержденная постановлением Администрации Атяшевского муниципального района от 6 сентября 2011 года № 526.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Цели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сохранение и развитие культурного наследия </w:t>
            </w:r>
            <w:r w:rsidR="004A5A06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Атяшевского муниципального района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формирование единого культурного пространства, создание условий для обеспечения доступа населения к культурным благам и информационным ресурсам, интеграция в мировой культурный процесс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Задачи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повышение качества и разнообразия услуг, предоставляемых в сфере культуры;</w:t>
            </w:r>
          </w:p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укрепление и развитие материально-технической базы, обновление и модернизация специального оборудования;</w:t>
            </w:r>
          </w:p>
          <w:p w:rsidR="000442CD" w:rsidRPr="008C0E18" w:rsidRDefault="000442CD" w:rsidP="00451A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улучшение условий труда и стимулирование творческих работников учреждений культуры;</w:t>
            </w:r>
          </w:p>
          <w:p w:rsidR="000442CD" w:rsidRPr="008C0E18" w:rsidRDefault="000442CD" w:rsidP="00451A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обеспечение конституционных прав граждан на участие в культурной жизни и доступ к культурным ценностям;</w:t>
            </w:r>
          </w:p>
          <w:p w:rsidR="000442CD" w:rsidRPr="008C0E18" w:rsidRDefault="000442CD" w:rsidP="00451A0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развитие народного творчества, библиотечного дела, дополнительного образования;</w:t>
            </w:r>
          </w:p>
          <w:p w:rsidR="000442CD" w:rsidRPr="008C0E18" w:rsidRDefault="000442CD" w:rsidP="00451A03">
            <w:pPr>
              <w:spacing w:after="0" w:line="240" w:lineRule="auto"/>
              <w:ind w:firstLine="25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 сохранение объектов культурного наследия и обеспечение равного права граждан, проживающих на территории Атяшевского муниципального района, на доступ к объектам культурного наследия;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Целевые индикаторы и показатели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6D4510" w:rsidRPr="00115118" w:rsidRDefault="006D4510" w:rsidP="001151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доля представленных (во всех формах) зрителю музейных предметов в общем количестве музейных предметов основного фонда;</w:t>
            </w:r>
          </w:p>
          <w:p w:rsidR="006D4510" w:rsidRPr="00115118" w:rsidRDefault="006D4510" w:rsidP="001151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уровень удовлетворенности населения Атяшевского муниципального  района качеством предоставления  муниципальных услуг в сфере культуры;</w:t>
            </w:r>
          </w:p>
          <w:p w:rsidR="000442CD" w:rsidRPr="00115118" w:rsidRDefault="006D4510" w:rsidP="001151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доля объектов культурного наследия, находящихся в удовлетворительном состоянии, в общем количестве объектов культурного наследия  местного (муниципального) значения</w:t>
            </w:r>
            <w:r w:rsidR="00115118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115118" w:rsidRPr="00115118" w:rsidRDefault="00115118" w:rsidP="001151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число пользователей библиотек;</w:t>
            </w:r>
          </w:p>
          <w:p w:rsidR="00115118" w:rsidRPr="00115118" w:rsidRDefault="00115118" w:rsidP="00115118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число посетителей музеев;</w:t>
            </w:r>
          </w:p>
          <w:p w:rsidR="00115118" w:rsidRPr="00115118" w:rsidRDefault="00115118" w:rsidP="001151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число обучающихся в учреждениях дополнительного образования детей, реализующих программы музыкального и художественного образования; </w:t>
            </w:r>
          </w:p>
          <w:p w:rsidR="00115118" w:rsidRDefault="00115118" w:rsidP="001151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5118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- 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</w:t>
            </w:r>
            <w:r w:rsidRPr="00115118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публичных библиотек, подключенных к сети «Интернет», в общем количестве библиотек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9010CF" w:rsidRDefault="00115118" w:rsidP="009010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9010CF"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населения, участвующего в культурно-досуговых мероприятиях, проводимых учреждениями культуры;</w:t>
            </w:r>
          </w:p>
          <w:p w:rsidR="00115118" w:rsidRPr="00115118" w:rsidRDefault="0035020C" w:rsidP="003502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- количество участников въездного внутреннего туризма путем организации различных туристских направлений.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Этапы и сроки реализации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реализация подпрограммы будет осуществляться в течение 2014 – 201</w:t>
            </w:r>
            <w:r w:rsidR="00213514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годов в один этап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213514" w:rsidRPr="009C7423" w:rsidRDefault="00213514" w:rsidP="00451A03">
            <w:pPr>
              <w:pStyle w:val="afffff1"/>
              <w:spacing w:line="240" w:lineRule="auto"/>
              <w:ind w:firstLine="34"/>
              <w:contextualSpacing/>
              <w:rPr>
                <w:rFonts w:ascii="Times New Roman" w:hAnsi="Times New Roman" w:cs="Arial"/>
                <w:sz w:val="24"/>
                <w:szCs w:val="24"/>
              </w:rPr>
            </w:pP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Объем бюджетных ассигнований на реализацию подпрограммы составляет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27</w:t>
            </w:r>
            <w:r w:rsidR="003159FA" w:rsidRPr="009C7423">
              <w:rPr>
                <w:rFonts w:ascii="Times New Roman" w:hAnsi="Times New Roman" w:cs="Arial"/>
                <w:sz w:val="24"/>
                <w:szCs w:val="24"/>
              </w:rPr>
              <w:t>80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23,85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тыс.руб., в том числе за счет бюджетных ассигнований из средств федерального бюджета – 297,1 тыс. руб.;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 xml:space="preserve"> 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>республиканского бюджета Республики Мордовия – 201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101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,2 тыс. руб.,  средств бюджета Атяшевского муниципального района –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76</w:t>
            </w:r>
            <w:r w:rsidR="003159FA" w:rsidRPr="009C7423">
              <w:rPr>
                <w:rFonts w:ascii="Times New Roman" w:hAnsi="Times New Roman" w:cs="Arial"/>
                <w:sz w:val="24"/>
                <w:szCs w:val="24"/>
              </w:rPr>
              <w:t>5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62,55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 руб.; внебюджетные средства- 63,0 тыс. руб. (в текущих ценах), в том числе по годам:</w:t>
            </w:r>
          </w:p>
          <w:p w:rsidR="00213514" w:rsidRPr="009C7423" w:rsidRDefault="00213514" w:rsidP="00451A03">
            <w:pPr>
              <w:pStyle w:val="afffff1"/>
              <w:spacing w:line="240" w:lineRule="auto"/>
              <w:ind w:firstLine="0"/>
              <w:contextualSpacing/>
              <w:rPr>
                <w:rFonts w:ascii="Times New Roman" w:hAnsi="Times New Roman" w:cs="Arial"/>
                <w:sz w:val="24"/>
                <w:szCs w:val="24"/>
              </w:rPr>
            </w:pP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в 2014 году –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89986,7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 руб.;</w:t>
            </w:r>
          </w:p>
          <w:p w:rsidR="00213514" w:rsidRPr="009C7423" w:rsidRDefault="00213514" w:rsidP="00451A03">
            <w:pPr>
              <w:pStyle w:val="afffff1"/>
              <w:spacing w:line="240" w:lineRule="auto"/>
              <w:ind w:firstLine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в 2015 году –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4478,6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 руб.;</w:t>
            </w:r>
          </w:p>
          <w:p w:rsidR="00213514" w:rsidRPr="009C7423" w:rsidRDefault="00213514" w:rsidP="00451A03">
            <w:pPr>
              <w:pStyle w:val="afffff1"/>
              <w:spacing w:line="240" w:lineRule="auto"/>
              <w:ind w:firstLine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в 2016 году –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10</w:t>
            </w:r>
            <w:r w:rsidR="003159FA" w:rsidRPr="009C7423">
              <w:rPr>
                <w:rFonts w:ascii="Times New Roman" w:hAnsi="Times New Roman" w:cs="Arial"/>
                <w:sz w:val="24"/>
                <w:szCs w:val="24"/>
              </w:rPr>
              <w:t>50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15,15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 руб.;</w:t>
            </w:r>
          </w:p>
          <w:p w:rsidR="00213514" w:rsidRPr="009C7423" w:rsidRDefault="00213514" w:rsidP="00451A03">
            <w:pPr>
              <w:pStyle w:val="afffff1"/>
              <w:spacing w:line="240" w:lineRule="auto"/>
              <w:ind w:firstLine="0"/>
              <w:contextualSpacing/>
              <w:jc w:val="left"/>
              <w:rPr>
                <w:rFonts w:ascii="Times New Roman" w:hAnsi="Times New Roman" w:cs="Arial"/>
                <w:sz w:val="24"/>
                <w:szCs w:val="24"/>
              </w:rPr>
            </w:pP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в 2017 году – </w:t>
            </w:r>
            <w:r w:rsidR="0093645D" w:rsidRPr="009C7423">
              <w:rPr>
                <w:rFonts w:ascii="Times New Roman" w:hAnsi="Times New Roman" w:cs="Arial"/>
                <w:sz w:val="24"/>
                <w:szCs w:val="24"/>
              </w:rPr>
              <w:t>38286,9</w:t>
            </w:r>
            <w:r w:rsidRPr="009C7423">
              <w:rPr>
                <w:rFonts w:ascii="Times New Roman" w:hAnsi="Times New Roman" w:cs="Arial"/>
                <w:sz w:val="24"/>
                <w:szCs w:val="24"/>
              </w:rPr>
              <w:t xml:space="preserve"> тыс. руб.;                                   </w:t>
            </w:r>
          </w:p>
          <w:p w:rsidR="000442CD" w:rsidRPr="008C0E18" w:rsidRDefault="00213514" w:rsidP="0093645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hAnsi="Times New Roman"/>
                <w:sz w:val="24"/>
                <w:szCs w:val="24"/>
              </w:rPr>
              <w:t xml:space="preserve">в 2018 году – </w:t>
            </w:r>
            <w:r w:rsidR="0093645D">
              <w:rPr>
                <w:rFonts w:ascii="Times New Roman" w:hAnsi="Times New Roman"/>
                <w:sz w:val="24"/>
                <w:szCs w:val="24"/>
              </w:rPr>
              <w:t>40256,5</w:t>
            </w:r>
            <w:r w:rsidRPr="008C0E18">
              <w:rPr>
                <w:rFonts w:ascii="Times New Roman" w:hAnsi="Times New Roman"/>
                <w:sz w:val="24"/>
                <w:szCs w:val="24"/>
              </w:rPr>
              <w:t xml:space="preserve"> тыс. руб</w:t>
            </w:r>
          </w:p>
        </w:tc>
      </w:tr>
      <w:tr w:rsidR="000442CD" w:rsidRPr="008C0E18" w:rsidTr="000442CD">
        <w:tc>
          <w:tcPr>
            <w:tcW w:w="21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Ожидаемые результаты реализации подпрограммы</w:t>
            </w:r>
          </w:p>
        </w:tc>
        <w:tc>
          <w:tcPr>
            <w:tcW w:w="360" w:type="dxa"/>
          </w:tcPr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</w:p>
        </w:tc>
        <w:tc>
          <w:tcPr>
            <w:tcW w:w="7200" w:type="dxa"/>
          </w:tcPr>
          <w:p w:rsidR="000442CD" w:rsidRPr="008C0E18" w:rsidRDefault="000442CD" w:rsidP="00451A03">
            <w:pPr>
              <w:tabs>
                <w:tab w:val="left" w:pos="-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 укрепление материально-технической базы учреждений культуры Атяшевского муниципального района;</w:t>
            </w:r>
          </w:p>
          <w:p w:rsidR="000442CD" w:rsidRPr="008C0E18" w:rsidRDefault="000442CD" w:rsidP="00451A03">
            <w:pPr>
              <w:tabs>
                <w:tab w:val="left" w:pos="-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оснащение учреждений культуры Атяшевского муниципального района современным оборудованием;</w:t>
            </w:r>
          </w:p>
          <w:p w:rsidR="000442CD" w:rsidRPr="008C0E18" w:rsidRDefault="000442CD" w:rsidP="00451A03">
            <w:pPr>
              <w:tabs>
                <w:tab w:val="left" w:pos="-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повышение эффективности и качества культурно – досуговой  деятельности в Атяшевском муниципальном  районе;</w:t>
            </w:r>
          </w:p>
          <w:p w:rsidR="000442CD" w:rsidRPr="008C0E18" w:rsidRDefault="000442CD" w:rsidP="00451A03">
            <w:pPr>
              <w:tabs>
                <w:tab w:val="left" w:pos="-24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рост творческих идей и их практической реализации в различных сферах социально-культурной деятельности населения Атяшевского муниципального  района;</w:t>
            </w:r>
          </w:p>
          <w:p w:rsidR="000442CD" w:rsidRPr="008C0E18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обеспечение стабильной работы творческих коллективов и любительских объединений, оказание поддержки всем видам народного самодеятельного художественного творчества, в т.ч. декоративно-прикладного;</w:t>
            </w:r>
          </w:p>
          <w:p w:rsidR="000442CD" w:rsidRPr="008C0E18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увеличение количества участников, представляющих Атяшевский муниципальный район в конкурсах, фестивалях, других культурных мероприятиях районного и республиканского уровня;</w:t>
            </w:r>
          </w:p>
          <w:p w:rsidR="000442CD" w:rsidRPr="008C0E18" w:rsidRDefault="000442CD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 рост числа жителей Атяшевского муниципального района удовлетворенных качеством услуг, предоставляемых учреждениями культуры.</w:t>
            </w:r>
          </w:p>
          <w:p w:rsidR="000442CD" w:rsidRPr="008C0E18" w:rsidRDefault="000442CD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</w:p>
        </w:tc>
      </w:tr>
    </w:tbl>
    <w:p w:rsidR="00A55081" w:rsidRDefault="00A55081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42CD" w:rsidRPr="000442CD" w:rsidRDefault="00F3412E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 w:type="page"/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 xml:space="preserve">Раздел 1. Сфера реализации подпрограммы, 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основные проблемы, оценка последствий и прогноз ее развития, 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приоритеты государственной политики в сфере реализации 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подпрограммы, цели, задачи и показатели (индикаторы) реализации</w:t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подпрограммы, основные ожидаемые конечные результаты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подпрограммы, сроки ее реализации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19" w:name="sub_1001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1. Сфера реализации подпрограммы, основные проблемы,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оценка последствий и прогноз ее развития</w:t>
      </w:r>
    </w:p>
    <w:bookmarkEnd w:id="19"/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Большой вклад в культурную жизнь района вносит муниципальное автономное учреждение культуры «Атяшевский</w:t>
      </w:r>
      <w:r w:rsidR="00CA00D8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районный Дом культуры» (далее –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Дом культуры). Художественные  коллективы Дома культуры принимали  активное участие во всероссийских, республиканских фестивалях  и многих мероприятиях, проводимых в районе. В рамках районной программы по культурному обслуживанию малонаселенных пунктов ансамбль ветеранов «Родные просторы» и муниципальное учреждение культуры « Атяшевская агиткультбригада» при районном Доме культуры  постоянно выезжают с концертами в села района. При районном Доме культуры работает оркестр духовой музыки, который регулярно радует своими выступлениями жителей района.      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Муниципальные учреждения культуры на сегодняшний день должны быть конкурентоспособными  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</w:t>
      </w:r>
      <w:r w:rsidR="00A55081">
        <w:rPr>
          <w:rFonts w:ascii="Times New Roman" w:eastAsia="Times New Roman" w:hAnsi="Times New Roman"/>
          <w:sz w:val="28"/>
          <w:szCs w:val="28"/>
          <w:lang w:eastAsia="ru-RU"/>
        </w:rPr>
        <w:t>водимых мероприятий. В 2016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="00A55081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планируется продолжить и завершить реконструкцию существующего здания Дома культуры под Республиканский Центр национальной культуры и ремесел.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Атяшевский муниципальный район является учредителем муниципальных учреждений культуры: «Атяшевская центральная детская библиотека» и «Центральная районная библиотека». На сегодняшний день книжный фонд района составляет 318407 экземпляров. Более 30% книг районного фонда сосредоточены в детской и центральной библиотеках.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Уровень комплектования книжных фондов библиотек района остается ниже нормативов минимального ресурсного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обеспечения услуг учреждений культуры в сельской местности, утвержденных </w:t>
      </w:r>
      <w:hyperlink r:id="rId19" w:anchor="sub_0" w:history="1">
        <w:r w:rsidRPr="000442CD">
          <w:rPr>
            <w:rFonts w:ascii="Times New Roman" w:eastAsia="Times New Roman" w:hAnsi="Times New Roman"/>
            <w:color w:val="0000FF"/>
            <w:sz w:val="28"/>
            <w:szCs w:val="28"/>
            <w:u w:val="single"/>
            <w:lang w:eastAsia="ru-RU"/>
          </w:rPr>
          <w:t>приказом</w:t>
        </w:r>
      </w:hyperlink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Министерства культуры и массовых коммуникаций Российской Федерации от 20 февраля </w:t>
      </w:r>
      <w:smartTag w:uri="urn:schemas-microsoft-com:office:smarttags" w:element="metricconverter">
        <w:smartTagPr>
          <w:attr w:name="ProductID" w:val="2008 г"/>
        </w:smartTagPr>
        <w:r w:rsidRPr="000442CD">
          <w:rPr>
            <w:rFonts w:ascii="Times New Roman" w:eastAsia="Times New Roman" w:hAnsi="Times New Roman"/>
            <w:color w:val="000000"/>
            <w:sz w:val="28"/>
            <w:szCs w:val="28"/>
            <w:lang w:eastAsia="ru-RU"/>
          </w:rPr>
          <w:t>2008 г</w:t>
        </w:r>
      </w:smartTag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 № 32. 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В библиотеках района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большое внимание уделяется  массовой работе с читателями.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Однако на сегодняшний день ни одна из библиотек не имеет возможности предоставить своим читателям доступ в Интернет, что значительно сокращает уровень информированности граждан. Компьютерная техника в библиотеках имеется в единичных экземплярах.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 Существенную роль в сохранении культурного наследия Атяшевского муниципального района играет районный краеведческий музей. Работниками музея ведется активная работа по коллекционированию предметов старины и культуры, художественному творчеству, воспитанию чувства долга и патриотизма. С этой целью оформляются экспозиционные выставки, проводятся уроки мужества для учащихся школ района, часы краеведения, встречи со знаменитыми людьми района, фольклорные праздники, экскурсии.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Однако, для наиболее полной реализации имеющихся возможностей необходимо решить ряд существенных проблем, связанных со слабой  материально-технической базой музея. Чрезвычайные ситуации в музеях России остро поставили вопрос о проведении работ по консервации, ремонту и реставрации объектов культурного наследия, создании современных хранилищ музейных предметов, приобретении технических систем для районного краеведческого музея. Многие уникальные предметы и целые коллекции находятся в ветхом состоянии, имеют утраты. Их сохранность может обеспечить качественно и вовремя проведенная научная консервация и реставрация, после которой предметы могут быть введены в культурный оборот.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Из-за нехватки помещений у музея отсутствует фондохранилище, нет централизованной охранной сигнализации с выводом на централизованный пульт вневедомственной охраны.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Системы охранно-пожарной сигнализации, находящиеся в эксплуатации длительное время, морально и физически устарели, а поддержание здания музея в пожаробезопасном состоянии требует проведения комплексных мер по их модернизации и обновлению.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Свою роль, как элемент эстетического воспитания детей, выполняет детская  школа искусств, которая готовит детей по нескольким музыкальным направлениям. Здание школы деревя</w:t>
      </w:r>
      <w:r w:rsidR="00A55081">
        <w:rPr>
          <w:rFonts w:ascii="Times New Roman" w:eastAsia="Times New Roman" w:hAnsi="Times New Roman"/>
          <w:sz w:val="28"/>
          <w:szCs w:val="28"/>
          <w:lang w:eastAsia="ru-RU"/>
        </w:rPr>
        <w:t>нное, 1966 года постройки, места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занятий мало. Само здание нуждается в капитальном ремонте. На сегодня назрела необходимость  обновить ряд музыкальных инструментов и мебели и расширить круг предоставляемых услуг, в том числе обучение живописи, графике, скульптуре, народным  промыслам и ремеслам, хореографии.            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Муниципальная подпрограмма </w:t>
      </w: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«Развитие культуры</w:t>
      </w:r>
      <w:r w:rsidR="00A5508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и туризма</w:t>
      </w: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направлена на сохранение и развитие культурного потенциала населения Атяшевского муниципального района. 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Новая подпрограмма обеспечивает преемственность в работе по реализации стратегии развития сферы культуры. Она направлена на повышение эффективности использования ресурсов культуры в целях социально-экономического развития, модернизацию инфраструктуры сферы культуры, сохранение особо ценных объектов культурного наследия, обеспечение условий для развития национальной культуры, сохранения культурного многообразия.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Решение обозначенных проблем возможно осуществить программно-целевым методом, который дает возможность прогнозировать и оценивать результаты работы, эффективно расходовать финансовые ресурсы и координировать деятельность различных учреждений культуры.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При этом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подпрограмма нацелена на комплексные проекты и мероприятия, реализовать которые непрограммными методами невозможно. Программный способ решения проблемы предполагает комплексный подход к реализации мероприятий в сфере культуры, ориентированный на достижение поставленных целей через решение сформулированных конкретных задач. Это позволяет выстроить стратегию развития сферы культуры на долгосрочный период и одновременно применять тактические решения.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Подпрограмма направлена на решение существующих проблем и достижение приоритетов, имеющихся в сфере культуры Атяшевского муниципального района на современном этапе. Жёсткие условия организационно-экономического существования культуры в условиях рыночных отношений и реформы местного самоуправления, необходимость эффективного и целевого использования бюджетных средств обуславливают применение программно-целевого подхода в данной области.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Подпрограмма  ориентирована на последовательное реформирование отрасли культуры, что позволит обеспечить: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- создание  условий   для   обеспечения поселений,   входящих  в   состав Атяшевского муниципального района, услугами по организации досуга и услугами организаций культуры;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-  создание   условий   для   развития   местного   традиционного   народного художественного творчества в поселениях, входящих  в   состав Атяшевского муниципального района;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создание условий  для  развития  культуры и всестороннего участия граждан в культурной жизни;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сохранение  культурного    наследия,    обеспечение    доступности художественных ценностей;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концентрацию  бюджетных и внебюджетных средств на приоритетных направлениях развития культуры.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Реализация подпрограммы  по созданию  национального центра позволит расширить культурно-досуговую деятельность населения района, приобщить представителей финно-угорских народов  к культурно-историческому наследию мордовского народа, что будет способствовать: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сохранению и развитию традиций мордовского народа, улучшению условий доступа  к культурным ценностям и информационным ресурсам;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возрождению  и развитию  традиционных  форм  самодеятельного художественного и научно-технического творчества, народных промыслов, ремесел;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приобщению молодежи к традициям народной культуры, выявлению и поддержке талантов и дарований;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сохранению и обогащению историко-культурного наследия, национальных, местных обычаев, обрядов и фольклора;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внедрению инновационных  форм  деятельности  применительно  к существующим национальным промыслам и ремеслам;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-  организации дополнительных рабочих мест.        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Ряд новых задач в области культурной политики требует корректировки сложившихся приоритетов и переноса акцентов на дальнейшее развитие накопленного потенциала. При этом культура рассматривается как целостная система духовных ценностей, влияющих на все сферы общественной жизни.</w:t>
      </w:r>
    </w:p>
    <w:p w:rsidR="000442CD" w:rsidRPr="000442CD" w:rsidRDefault="000442CD" w:rsidP="00451A03">
      <w:pPr>
        <w:tabs>
          <w:tab w:val="left" w:pos="-24"/>
        </w:tabs>
        <w:spacing w:after="0" w:line="240" w:lineRule="auto"/>
        <w:ind w:hanging="280"/>
        <w:contextualSpacing/>
        <w:jc w:val="both"/>
        <w:rPr>
          <w:rFonts w:ascii="Arial" w:hAnsi="Arial"/>
          <w:sz w:val="28"/>
          <w:szCs w:val="28"/>
        </w:rPr>
      </w:pPr>
      <w:r w:rsidRPr="000442CD">
        <w:rPr>
          <w:rFonts w:ascii="Arial" w:hAnsi="Arial"/>
          <w:sz w:val="28"/>
          <w:szCs w:val="28"/>
        </w:rPr>
        <w:tab/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0" w:name="sub_1003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2. Цели, задачи, показатели (индикаторы)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и основные ожидаемые конечные результаты подпрограммы,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сроки ее реализации</w:t>
      </w:r>
    </w:p>
    <w:bookmarkEnd w:id="20"/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Основными Целями подпрограммы  являются: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оптимизация и повышение качества предоставления услуг в области культуры;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сохранение и развитие культурного потенциала населения Атяшевского муниципального района;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- сохранение и развитие историко-культурного наследия ,формирование культурной самобытности  на территории Атяшевского муниципального района; 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создание условий для развития  местного традиционного народного художественного  творчества, участие в сохранении, возрождении и развитии народных художественных  промыслов в Атяшевском муниципальном районе;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        - создание условий для организации массового отдыха, досуга и обеспечения жителей района услугами  культуры;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духовное развитие, повышение качества жизни населения путем активного приобщения граждан к культурным ценностям и культурным благам;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формирование национального самосознания человека- гражданина, воспитание подрастающего поколения на основе патриотических и нравственных ценностей в духе уважения к отечественной культуре и историко-культурному наследию края;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формирование актуальной культурной политики в районе, сохранение и развитие традиционной народной и современной культуры 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обеспечение прав населения Атяшевского муниципального района на доступ к культурным ценностям;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обеспечение свободы творчества и прав граждан, проживающих на территории Атяшевского муниципального района, в сфере культуры.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Подпрограмма предполагает решение следующих задач: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повышение качества и разнообразия услуг, предоставляемых в сфере культуры;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укрепление и развитие материально-технической базы, обновление и модернизация специального оборудования;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улучшение условий труда и стимулирование творческих работников учреждений культуры;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обеспечение конституционных прав граждан на участие в культурной жизни и доступ к культурным ценностям;</w:t>
      </w:r>
    </w:p>
    <w:p w:rsidR="000442CD" w:rsidRPr="000442CD" w:rsidRDefault="000442CD" w:rsidP="00451A0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развитие народного творчества, библиотечного дела, дополнительного образования;</w:t>
      </w:r>
    </w:p>
    <w:p w:rsidR="000442CD" w:rsidRPr="000442CD" w:rsidRDefault="000442CD" w:rsidP="00451A03">
      <w:pPr>
        <w:spacing w:after="0" w:line="240" w:lineRule="auto"/>
        <w:ind w:firstLine="54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-  сохранение объектов культурного наследия и обеспечение равного права граждан, проживающих на территории Атяшевского муниципального района, на доступ к объектам культурного наследия.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Цели и задачи подпрограммы соответствуют целям и задачам муниципальной и республиканской  программ в сфере культуры, в рамках которой могут быть привлечены субсидии из республиканского бюджета на софинансирование мероприятий подпрограммы.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Постановка целей и задач подпрограммы учитывает современные реалии и обращена к слабо защищённым слоям населения, детям, подросткам, молодёжи, пожилым людям, чтобы обеспечить им необходимый набор услуг в сфере культуры.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Главным результатом реализации подпрограммы будет достижение поставленных целей, предоставление населению услуг в сфере культуры. Разработанные показатели и индикаторы позволят оценить эффективность реализации подпрограммы.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Наряду с этим во время действия подпрограммы прогнозируются совершенствование и развитие нормативной правовой базы, в том числе в Атяшевском муниципальном районе, развитие предпринимательской и иной приносящей доход деятельности учреждений культуры для привлечения внебюджетных средств и многое другое, опосредованно влияющее на эффективность выполнения настоящей Программы.</w:t>
      </w:r>
    </w:p>
    <w:p w:rsidR="000442CD" w:rsidRPr="004A5A06" w:rsidRDefault="000442CD" w:rsidP="00451A03">
      <w:pPr>
        <w:tabs>
          <w:tab w:val="left" w:pos="-24"/>
        </w:tabs>
        <w:spacing w:after="0" w:line="240" w:lineRule="auto"/>
        <w:ind w:hanging="280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Arial" w:hAnsi="Arial"/>
          <w:sz w:val="28"/>
          <w:szCs w:val="28"/>
        </w:rPr>
        <w:t xml:space="preserve">           </w:t>
      </w:r>
      <w:r w:rsidRPr="004A5A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Подпрограмм</w:t>
      </w:r>
      <w:r w:rsidR="004A5A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 реализуется в период 2014-2018</w:t>
      </w:r>
      <w:r w:rsidRPr="004A5A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годы в один этап</w:t>
      </w:r>
      <w:r w:rsidR="00CA00D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A5A0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В ходе выполнения подпрограммы запланировано завершение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реконструкции существующего здания  районного Дома культуры и создание Центра национальной культуры и ремесел, проведение капитального ремонта центральной районной библиотеки, здания детской школы искусств и оснащение учреждений культуры современным оборудованием.</w:t>
      </w:r>
    </w:p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Целевыми индикаторами и показателями подпрограммы, характеризующими эффективность реализации программных мероприятий, являются: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доля представленных (во всех формах) зрителю музейных предметов в общем количестве музейных предметов основного фонда;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highlight w:val="red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уровень удовлетворенности населения Атяшевского муниципального  района качеством предоставления  муниципальных услуг в сфере культуры;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доля объектов культурного наследия, находящихся в удовлетворительном состоянии, в общем количестве объектов культурного наследия  местного (муниципального) значения;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число пользователей библиотек;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число посетителей музеев;</w:t>
      </w:r>
    </w:p>
    <w:p w:rsidR="0035020C" w:rsidRPr="0035020C" w:rsidRDefault="0035020C" w:rsidP="0035020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 xml:space="preserve">число обучающихся в учреждениях дополнительного образования детей, реализующих программы музыкального и художественного образования; 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 xml:space="preserve">доля </w:t>
      </w:r>
      <w:r w:rsidRPr="0035020C">
        <w:rPr>
          <w:rFonts w:ascii="Times New Roman" w:eastAsia="Times New Roman" w:hAnsi="Times New Roman"/>
          <w:bCs/>
          <w:sz w:val="28"/>
          <w:szCs w:val="28"/>
          <w:u w:color="FFFFFF"/>
          <w:lang w:eastAsia="ru-RU"/>
        </w:rPr>
        <w:t>публичных библиотек, подключенных к сети «Интернет», в общем количестве библиотек</w:t>
      </w: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количество населения, участвующего в культурно-досуговых мероприятиях, проводимых учреждениями культуры;</w:t>
      </w:r>
    </w:p>
    <w:p w:rsidR="0035020C" w:rsidRPr="0035020C" w:rsidRDefault="0035020C" w:rsidP="0035020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5020C">
        <w:rPr>
          <w:rFonts w:ascii="Times New Roman" w:eastAsia="Times New Roman" w:hAnsi="Times New Roman"/>
          <w:sz w:val="28"/>
          <w:szCs w:val="28"/>
          <w:lang w:eastAsia="ru-RU"/>
        </w:rPr>
        <w:t>количество участников въездного внутреннего туризма путем организации различных туристских направлений.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Прогнозируемые значения целевых индикаторов и показателей подпрограммы 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представлены в </w:t>
      </w:r>
      <w:r w:rsidRPr="00B264E4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1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 к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подпрограмме.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1" w:name="sub_1200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Раздел 2. Характеристика основных мероприятий подпрограммы</w:t>
      </w:r>
    </w:p>
    <w:p w:rsidR="000442CD" w:rsidRPr="000442CD" w:rsidRDefault="000442CD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bookmarkEnd w:id="21"/>
    <w:p w:rsidR="000442CD" w:rsidRPr="000442CD" w:rsidRDefault="000442CD" w:rsidP="00451A0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Достижение цели и решение задач подпрограммы осуществляются путем скоординированного выполнения комплекса взаимо</w:t>
      </w:r>
      <w:r w:rsidR="00FF449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вязанных </w:t>
      </w:r>
      <w:r w:rsidR="00FF4495">
        <w:rPr>
          <w:rFonts w:ascii="Times New Roman" w:eastAsia="Times New Roman" w:hAnsi="Times New Roman"/>
          <w:sz w:val="28"/>
          <w:szCs w:val="28"/>
          <w:lang w:eastAsia="ru-RU"/>
        </w:rPr>
        <w:t>по срокам ресурсов, исполнителей и результатов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  </w:t>
      </w:r>
      <w:r w:rsidRPr="000442CD">
        <w:rPr>
          <w:rFonts w:ascii="Times New Roman" w:eastAsia="Times New Roman" w:hAnsi="Times New Roman"/>
          <w:sz w:val="28"/>
          <w:szCs w:val="28"/>
          <w:lang w:val="en-US" w:eastAsia="ru-RU"/>
        </w:rPr>
        <w:t>c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учетом анализа проблем, стоящих перед сферой культуры Атяшевского муниципального района. Объемы финансирования рассчитаны с учетом реализации подпрограммы по следующим направлениям:</w:t>
      </w:r>
    </w:p>
    <w:p w:rsidR="000442CD" w:rsidRPr="000442CD" w:rsidRDefault="000442CD" w:rsidP="00451A03">
      <w:pPr>
        <w:tabs>
          <w:tab w:val="left" w:pos="2775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реконструкция районного Дома культуры;</w:t>
      </w:r>
    </w:p>
    <w:p w:rsidR="000442CD" w:rsidRPr="000442CD" w:rsidRDefault="000442CD" w:rsidP="00451A03">
      <w:pPr>
        <w:tabs>
          <w:tab w:val="left" w:pos="2775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- оснащение  современным  оборудованием  районного  Дома культуры и детской школы искусств; </w:t>
      </w:r>
    </w:p>
    <w:p w:rsidR="000442CD" w:rsidRPr="000442CD" w:rsidRDefault="000442CD" w:rsidP="00451A03">
      <w:pPr>
        <w:tabs>
          <w:tab w:val="left" w:pos="2775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FF4495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троительство музея под открытым небом и благоустройство территории;</w:t>
      </w:r>
    </w:p>
    <w:p w:rsidR="000442CD" w:rsidRPr="000442CD" w:rsidRDefault="000442CD" w:rsidP="00451A03">
      <w:pPr>
        <w:tabs>
          <w:tab w:val="left" w:pos="2775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 создание Республиканского Центра национальной культуры и ремесел;</w:t>
      </w:r>
    </w:p>
    <w:p w:rsidR="000442CD" w:rsidRPr="000442CD" w:rsidRDefault="000442CD" w:rsidP="00451A03">
      <w:pPr>
        <w:tabs>
          <w:tab w:val="left" w:pos="2775"/>
        </w:tabs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- ремонт и укрепление материально-технической базы учреждений культуры Атяшевского муниципального района.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Состав основных мероприятий подпрограммы определен исходя из необходимости достижения ее целей и задач. Их состав может корректироваться по мере решения задач подпрограммы.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основных мероприятий подпрограммы, ответственные исполнители, срок реализации мероприятий, ожидаемые непосредственные результаты, последствия нереализации основных мероприятий и связь с показателями подпрограммы 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приведены в </w:t>
      </w:r>
      <w:r w:rsidRPr="00B264E4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2</w:t>
      </w: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Для достижения целей и решения задач подпрограммы необходимо реализовать следующие основные мероприятия.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Глава 3. Основное мероприятие «Музейное дело и сохранение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культурного наследия Атяшевского района и Мордовии»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 настоящее время музей занимает особое место в социокультурной жизни района, являясь одним из самых доступных и демократичных вид</w:t>
      </w:r>
      <w:r w:rsidR="00FF4495">
        <w:rPr>
          <w:rFonts w:ascii="Times New Roman" w:eastAsia="Times New Roman" w:hAnsi="Times New Roman"/>
          <w:sz w:val="28"/>
          <w:szCs w:val="28"/>
          <w:lang w:eastAsia="ru-RU"/>
        </w:rPr>
        <w:t>ов учреждений культуры, совмещает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в себе многообразные функции: научно-просветительского центра, образовательного учреждения, центра организации досуга и места проведения различного рода </w:t>
      </w:r>
      <w:r w:rsidR="00FF4495">
        <w:rPr>
          <w:rFonts w:ascii="Times New Roman" w:eastAsia="Times New Roman" w:hAnsi="Times New Roman"/>
          <w:sz w:val="28"/>
          <w:szCs w:val="28"/>
          <w:lang w:eastAsia="ru-RU"/>
        </w:rPr>
        <w:t>событийных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мероприятий. </w:t>
      </w:r>
    </w:p>
    <w:p w:rsidR="00D95B59" w:rsidRPr="00FF4495" w:rsidRDefault="00FF4495" w:rsidP="00FF449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F4495">
        <w:rPr>
          <w:rFonts w:ascii="Times New Roman" w:hAnsi="Times New Roman"/>
          <w:sz w:val="28"/>
          <w:szCs w:val="28"/>
          <w:lang w:eastAsia="ru-RU"/>
        </w:rPr>
        <w:t>Перед музеем стоят задачи улучшения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 xml:space="preserve"> сохранности музейных фондов;</w:t>
      </w:r>
      <w:r w:rsidRPr="00FF4495"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>овышение качества и доступности музейных услуг;</w:t>
      </w:r>
      <w:r w:rsidRPr="00FF4495">
        <w:rPr>
          <w:rFonts w:ascii="Times New Roman" w:hAnsi="Times New Roman"/>
          <w:sz w:val="28"/>
          <w:szCs w:val="28"/>
          <w:lang w:eastAsia="ru-RU"/>
        </w:rPr>
        <w:t xml:space="preserve"> р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 xml:space="preserve">асширение разнообразия музейных услуг и форм музейной деятельности; </w:t>
      </w:r>
      <w:r w:rsidRPr="00FF4495">
        <w:rPr>
          <w:rFonts w:ascii="Times New Roman" w:hAnsi="Times New Roman"/>
          <w:sz w:val="28"/>
          <w:szCs w:val="28"/>
          <w:lang w:eastAsia="ru-RU"/>
        </w:rPr>
        <w:t>р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>ост</w:t>
      </w:r>
      <w:r w:rsidRPr="00FF4495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 xml:space="preserve">востребованности музеев 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lastRenderedPageBreak/>
        <w:t>у населения;</w:t>
      </w:r>
      <w:r w:rsidRPr="00FF4495">
        <w:rPr>
          <w:rFonts w:ascii="Times New Roman" w:hAnsi="Times New Roman"/>
          <w:sz w:val="28"/>
          <w:szCs w:val="28"/>
          <w:lang w:eastAsia="ru-RU"/>
        </w:rPr>
        <w:t xml:space="preserve"> п</w:t>
      </w:r>
      <w:r w:rsidR="00D95B59" w:rsidRPr="00FF4495">
        <w:rPr>
          <w:rFonts w:ascii="Times New Roman" w:hAnsi="Times New Roman"/>
          <w:sz w:val="28"/>
          <w:szCs w:val="28"/>
          <w:lang w:eastAsia="ru-RU"/>
        </w:rPr>
        <w:t>овышение эффективности использования бюджетных средств</w:t>
      </w:r>
      <w:r w:rsidRPr="00FF4495">
        <w:rPr>
          <w:rFonts w:ascii="Times New Roman" w:hAnsi="Times New Roman"/>
          <w:sz w:val="28"/>
          <w:szCs w:val="28"/>
          <w:lang w:eastAsia="ru-RU"/>
        </w:rPr>
        <w:t>, направляемых на музейное дело.</w:t>
      </w:r>
    </w:p>
    <w:p w:rsidR="00FF4495" w:rsidRPr="000442CD" w:rsidRDefault="00FF4495" w:rsidP="00D95B5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Default="000442CD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4.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421CF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Сохранение, охрана  и содержание объектов </w:t>
      </w:r>
      <w:r w:rsidR="00E74EFD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культуры, культурного и истори</w:t>
      </w:r>
      <w:r w:rsidR="008421CF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ческого наследия, имеющих местное (муниципальное) значение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B62FD5" w:rsidRPr="00C82EC9" w:rsidRDefault="00B62FD5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Памятники истории и культуры составляют важную часть национального достояния Атяшевского района. В рамках основного мероприятия по охране, сохранению и популяризации объектов культурного наследия предполагается осуществление следующих мероприятий или групп мероприятий:</w:t>
      </w:r>
    </w:p>
    <w:p w:rsidR="00C7441F" w:rsidRPr="00FF4495" w:rsidRDefault="00C7441F" w:rsidP="00FF449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сохранение и создание оптимальных условий для изучения и содержания объектов, имеющих культурную, историческую ценность; </w:t>
      </w:r>
    </w:p>
    <w:p w:rsidR="00C7441F" w:rsidRPr="00FF4495" w:rsidRDefault="00C7441F" w:rsidP="00FF4495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сохранение, эффективное использование, популяризация и охрана объектов </w:t>
      </w:r>
      <w:r w:rsidR="00FF4495" w:rsidRPr="00FF4495">
        <w:rPr>
          <w:rFonts w:ascii="Times New Roman" w:eastAsia="Times New Roman" w:hAnsi="Times New Roman"/>
          <w:sz w:val="28"/>
          <w:szCs w:val="28"/>
          <w:lang w:eastAsia="ru-RU"/>
        </w:rPr>
        <w:t>культуры, культурного и исторического наследия</w:t>
      </w:r>
      <w:r w:rsidRP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,</w:t>
      </w:r>
      <w:r w:rsidR="00FF4495" w:rsidRP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расположенных на</w:t>
      </w:r>
      <w:r w:rsid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территории Атяшевского муниципального района</w:t>
      </w:r>
      <w:r w:rsidRPr="00FF4495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C82EC9" w:rsidRDefault="00C82EC9" w:rsidP="00C82EC9">
      <w:pPr>
        <w:pStyle w:val="af4"/>
        <w:contextualSpacing/>
        <w:jc w:val="center"/>
        <w:rPr>
          <w:rFonts w:ascii="Times New Roman" w:hAnsi="Times New Roman"/>
          <w:b/>
          <w:spacing w:val="-4"/>
          <w:sz w:val="28"/>
          <w:szCs w:val="28"/>
        </w:rPr>
      </w:pPr>
    </w:p>
    <w:p w:rsidR="008421CF" w:rsidRPr="00C82EC9" w:rsidRDefault="00FF4495" w:rsidP="00C82EC9">
      <w:pPr>
        <w:pStyle w:val="af4"/>
        <w:contextualSpacing/>
        <w:jc w:val="center"/>
        <w:rPr>
          <w:rFonts w:ascii="Times New Roman" w:hAnsi="Times New Roman"/>
          <w:b/>
          <w:spacing w:val="-4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Глава 5</w:t>
      </w:r>
      <w:r w:rsidRPr="000442CD">
        <w:rPr>
          <w:rFonts w:ascii="Times New Roman" w:hAnsi="Times New Roman"/>
          <w:b/>
          <w:sz w:val="28"/>
          <w:szCs w:val="28"/>
        </w:rPr>
        <w:t xml:space="preserve">. </w:t>
      </w:r>
      <w:r w:rsidR="00B62FD5" w:rsidRPr="000442CD">
        <w:rPr>
          <w:rFonts w:ascii="Times New Roman" w:hAnsi="Times New Roman"/>
          <w:b/>
          <w:sz w:val="28"/>
          <w:szCs w:val="28"/>
        </w:rPr>
        <w:t xml:space="preserve">Основное мероприятие </w:t>
      </w:r>
      <w:r w:rsidR="00B62FD5">
        <w:rPr>
          <w:rFonts w:ascii="Times New Roman" w:hAnsi="Times New Roman"/>
          <w:b/>
          <w:sz w:val="28"/>
          <w:szCs w:val="28"/>
        </w:rPr>
        <w:t>«</w:t>
      </w:r>
      <w:r w:rsidR="008421CF" w:rsidRPr="00C82EC9">
        <w:rPr>
          <w:rFonts w:ascii="Times New Roman" w:hAnsi="Times New Roman"/>
          <w:b/>
          <w:spacing w:val="-4"/>
          <w:sz w:val="28"/>
          <w:szCs w:val="28"/>
        </w:rPr>
        <w:t>Укрепление материально-технической базы учреждений культуры</w:t>
      </w:r>
      <w:r w:rsidR="00B62FD5">
        <w:rPr>
          <w:rFonts w:ascii="Times New Roman" w:hAnsi="Times New Roman"/>
          <w:b/>
          <w:spacing w:val="-4"/>
          <w:sz w:val="28"/>
          <w:szCs w:val="28"/>
        </w:rPr>
        <w:t>»</w:t>
      </w:r>
    </w:p>
    <w:p w:rsidR="00FF4495" w:rsidRDefault="00FF4495" w:rsidP="00C82EC9">
      <w:pPr>
        <w:pStyle w:val="af4"/>
        <w:contextualSpacing/>
        <w:rPr>
          <w:rFonts w:ascii="Times New Roman" w:hAnsi="Times New Roman"/>
          <w:spacing w:val="-4"/>
        </w:rPr>
      </w:pPr>
    </w:p>
    <w:p w:rsidR="00EE24C6" w:rsidRPr="000442CD" w:rsidRDefault="00FF4495" w:rsidP="00EE24C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8649F">
        <w:rPr>
          <w:rFonts w:ascii="Times New Roman" w:hAnsi="Times New Roman"/>
          <w:spacing w:val="-4"/>
          <w:sz w:val="28"/>
          <w:szCs w:val="28"/>
        </w:rPr>
        <w:t xml:space="preserve">В настоящее время важной задачей является </w:t>
      </w:r>
      <w:r w:rsidR="00C82EC9" w:rsidRPr="0058649F">
        <w:rPr>
          <w:rFonts w:ascii="Times New Roman" w:hAnsi="Times New Roman"/>
          <w:spacing w:val="-4"/>
          <w:sz w:val="28"/>
          <w:szCs w:val="28"/>
        </w:rPr>
        <w:t>обеспечение сохранности зданий, создание безопасных и благоприятных условий функци</w:t>
      </w:r>
      <w:r w:rsidRPr="0058649F">
        <w:rPr>
          <w:rFonts w:ascii="Times New Roman" w:hAnsi="Times New Roman"/>
          <w:spacing w:val="-4"/>
          <w:sz w:val="28"/>
          <w:szCs w:val="28"/>
        </w:rPr>
        <w:t>онирования учреждений культуры</w:t>
      </w:r>
      <w:r w:rsidR="00C82EC9" w:rsidRPr="0058649F">
        <w:rPr>
          <w:rFonts w:ascii="Times New Roman" w:hAnsi="Times New Roman"/>
          <w:spacing w:val="-4"/>
          <w:sz w:val="28"/>
          <w:szCs w:val="28"/>
        </w:rPr>
        <w:t>, улучшение</w:t>
      </w:r>
      <w:r w:rsidRPr="0058649F">
        <w:rPr>
          <w:rFonts w:ascii="Times New Roman" w:hAnsi="Times New Roman"/>
          <w:spacing w:val="-4"/>
          <w:sz w:val="28"/>
          <w:szCs w:val="28"/>
        </w:rPr>
        <w:t xml:space="preserve"> их материально-технической базы</w:t>
      </w:r>
      <w:r w:rsidR="00C82EC9" w:rsidRPr="0058649F">
        <w:rPr>
          <w:rFonts w:ascii="Times New Roman" w:hAnsi="Times New Roman"/>
          <w:spacing w:val="-4"/>
          <w:sz w:val="28"/>
          <w:szCs w:val="28"/>
        </w:rPr>
        <w:t xml:space="preserve"> посредством строительства новых объектов, реконструкции и капитальн</w:t>
      </w:r>
      <w:r w:rsidR="0058649F" w:rsidRPr="0058649F">
        <w:rPr>
          <w:rFonts w:ascii="Times New Roman" w:hAnsi="Times New Roman"/>
          <w:spacing w:val="-4"/>
          <w:sz w:val="28"/>
          <w:szCs w:val="28"/>
        </w:rPr>
        <w:t xml:space="preserve">ого ремонта существующих зданий. </w:t>
      </w:r>
      <w:r w:rsidR="00EE24C6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основного мероприятия по развитию </w:t>
      </w:r>
      <w:r w:rsidR="00EE24C6">
        <w:rPr>
          <w:rFonts w:ascii="Times New Roman" w:eastAsia="Times New Roman" w:hAnsi="Times New Roman"/>
          <w:sz w:val="28"/>
          <w:szCs w:val="28"/>
          <w:lang w:eastAsia="ru-RU"/>
        </w:rPr>
        <w:t>материално-технической базы</w:t>
      </w:r>
      <w:r w:rsidR="00EE24C6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сферы культуры предполагается осуществление следующих мероприятий или групп мероприятий:</w:t>
      </w:r>
    </w:p>
    <w:p w:rsidR="00EE24C6" w:rsidRPr="000442CD" w:rsidRDefault="00EE24C6" w:rsidP="00EE24C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организация и проведение строительства и реконструкции объектов культуры муниципальной собственности;</w:t>
      </w:r>
    </w:p>
    <w:p w:rsidR="00EE24C6" w:rsidRPr="000442CD" w:rsidRDefault="00EE24C6" w:rsidP="00EE24C6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капитального ремонта муниципальных учреждений культуры. </w:t>
      </w:r>
    </w:p>
    <w:p w:rsidR="00C82EC9" w:rsidRDefault="00C82EC9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4A59" w:rsidRPr="00C82EC9" w:rsidRDefault="0058649F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Глава 6</w:t>
      </w: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Развитие инфраструктуры сферы культуры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58649F" w:rsidRDefault="0058649F" w:rsidP="0058649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58649F" w:rsidRPr="0058649F" w:rsidRDefault="0058649F" w:rsidP="005864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649F">
        <w:rPr>
          <w:rFonts w:ascii="Times New Roman" w:hAnsi="Times New Roman"/>
          <w:sz w:val="28"/>
          <w:szCs w:val="28"/>
          <w:lang w:eastAsia="ru-RU"/>
        </w:rPr>
        <w:t>Важным мероприятием является создание эффективной системы управления реализации подпрограммы, эффективное управление сферой</w:t>
      </w:r>
      <w:r w:rsidR="00272750">
        <w:rPr>
          <w:rFonts w:ascii="Times New Roman" w:hAnsi="Times New Roman"/>
          <w:sz w:val="28"/>
          <w:szCs w:val="28"/>
          <w:lang w:eastAsia="ru-RU"/>
        </w:rPr>
        <w:t xml:space="preserve"> культуры и туризма.</w:t>
      </w:r>
    </w:p>
    <w:p w:rsidR="0058649F" w:rsidRPr="0058649F" w:rsidRDefault="0058649F" w:rsidP="0058649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649F">
        <w:rPr>
          <w:rFonts w:ascii="Times New Roman" w:hAnsi="Times New Roman"/>
          <w:sz w:val="28"/>
          <w:szCs w:val="28"/>
          <w:lang w:eastAsia="ru-RU"/>
        </w:rPr>
        <w:t>Реализация в полном объеме мероприятий подпрограммы позволяет достигать</w:t>
      </w:r>
      <w:r w:rsidR="00272750">
        <w:rPr>
          <w:rFonts w:ascii="Times New Roman" w:hAnsi="Times New Roman"/>
          <w:sz w:val="28"/>
          <w:szCs w:val="28"/>
          <w:lang w:eastAsia="ru-RU"/>
        </w:rPr>
        <w:t xml:space="preserve"> ее целей и задач,</w:t>
      </w:r>
      <w:r w:rsidRPr="0058649F">
        <w:rPr>
          <w:rFonts w:ascii="Times New Roman" w:hAnsi="Times New Roman"/>
          <w:sz w:val="28"/>
          <w:szCs w:val="28"/>
          <w:lang w:eastAsia="ru-RU"/>
        </w:rPr>
        <w:t xml:space="preserve"> повышать качество и доступность муниципальных услуг, оказываемых в сфере культуры и туризма. Развитие инфраструктуры сферы культуры и туризма предполагает повышение заработной платы работников учреждений культуры</w:t>
      </w:r>
      <w:r>
        <w:rPr>
          <w:rFonts w:ascii="Times New Roman" w:hAnsi="Times New Roman"/>
          <w:sz w:val="28"/>
          <w:szCs w:val="28"/>
          <w:lang w:eastAsia="ru-RU"/>
        </w:rPr>
        <w:t>, с</w:t>
      </w:r>
      <w:r w:rsidRPr="0058649F">
        <w:rPr>
          <w:rFonts w:ascii="Times New Roman" w:hAnsi="Times New Roman"/>
          <w:sz w:val="28"/>
          <w:szCs w:val="28"/>
          <w:lang w:eastAsia="ru-RU"/>
        </w:rPr>
        <w:t>оздание условий для привлечения в отрасль культуры высококвалифицированных кадров, в</w:t>
      </w:r>
      <w:r>
        <w:rPr>
          <w:rFonts w:ascii="Times New Roman" w:hAnsi="Times New Roman"/>
          <w:sz w:val="28"/>
          <w:szCs w:val="28"/>
          <w:lang w:eastAsia="ru-RU"/>
        </w:rPr>
        <w:t xml:space="preserve"> том числе молодых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>специалистов, с</w:t>
      </w:r>
      <w:r w:rsidRPr="0058649F">
        <w:rPr>
          <w:rFonts w:ascii="Times New Roman" w:hAnsi="Times New Roman"/>
          <w:sz w:val="28"/>
          <w:szCs w:val="28"/>
          <w:lang w:eastAsia="ru-RU"/>
        </w:rPr>
        <w:t>оздание необходимых условий для активизации инновационной и инвестиционной деятельности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C82EC9" w:rsidRDefault="00C82EC9" w:rsidP="00C82EC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4A59" w:rsidRDefault="00272750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7.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Формирование туристско-рекреационного кластера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B62FD5" w:rsidRPr="00C82EC9" w:rsidRDefault="00B62FD5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82EC9" w:rsidRPr="00272750" w:rsidRDefault="00272750" w:rsidP="0027275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Актуальным направлением в сфере культуры является формирование туристко-рекреационного кластера района. Для этого необходимо с</w:t>
      </w:r>
      <w:r w:rsidR="00C82EC9"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оздание комфортной среды пребывания туристов и местных жителей,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паломников, </w:t>
      </w:r>
      <w:r w:rsidR="00C82EC9" w:rsidRPr="00272750">
        <w:rPr>
          <w:rFonts w:ascii="Times New Roman" w:eastAsia="Times New Roman" w:hAnsi="Times New Roman"/>
          <w:sz w:val="28"/>
          <w:szCs w:val="28"/>
          <w:lang w:eastAsia="ru-RU"/>
        </w:rPr>
        <w:t>повышение качества и увеличение ассортимента предлагаемых туристских услуг.</w:t>
      </w:r>
    </w:p>
    <w:p w:rsidR="006529DB" w:rsidRPr="00272750" w:rsidRDefault="006529DB" w:rsidP="00272750">
      <w:pPr>
        <w:pStyle w:val="afffffd"/>
        <w:spacing w:before="0" w:beforeAutospacing="0" w:after="0" w:afterAutospacing="0"/>
        <w:ind w:firstLine="709"/>
        <w:jc w:val="both"/>
        <w:rPr>
          <w:rFonts w:eastAsia="Arial"/>
          <w:sz w:val="28"/>
          <w:szCs w:val="28"/>
        </w:rPr>
      </w:pPr>
      <w:r w:rsidRPr="00272750">
        <w:rPr>
          <w:rFonts w:eastAsia="Arial"/>
          <w:sz w:val="28"/>
          <w:szCs w:val="28"/>
        </w:rPr>
        <w:t>Эффективно</w:t>
      </w:r>
      <w:r w:rsidR="00272750">
        <w:rPr>
          <w:rFonts w:eastAsia="Arial"/>
          <w:sz w:val="28"/>
          <w:szCs w:val="28"/>
        </w:rPr>
        <w:t xml:space="preserve">е решение проблем сферы туризма повлечет за собой улучшение </w:t>
      </w:r>
      <w:r w:rsidRPr="00272750">
        <w:rPr>
          <w:sz w:val="28"/>
          <w:szCs w:val="28"/>
        </w:rPr>
        <w:t>имиджевой привлекательности района как зоны  рекреации и активно-познавательного туризма</w:t>
      </w:r>
      <w:r w:rsidR="00272750">
        <w:rPr>
          <w:sz w:val="28"/>
          <w:szCs w:val="28"/>
        </w:rPr>
        <w:t>.</w:t>
      </w:r>
    </w:p>
    <w:p w:rsidR="00C82EC9" w:rsidRDefault="00C82EC9" w:rsidP="00C82EC9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4A59" w:rsidRPr="00C82EC9" w:rsidRDefault="00272750" w:rsidP="00C82EC9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8.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Развитие приоритетных видов туризма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272750" w:rsidRDefault="00272750" w:rsidP="002727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2750" w:rsidRDefault="00C82EC9" w:rsidP="0027275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Прямое увеличение въездного </w:t>
      </w:r>
      <w:r w:rsid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и внутреннего </w:t>
      </w: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>туристского потока посредством приема участников</w:t>
      </w:r>
      <w:r w:rsid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 и гостей событийных проектов повлечет</w:t>
      </w: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 повышение узнаваемости</w:t>
      </w:r>
      <w:r w:rsid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 раз</w:t>
      </w:r>
      <w:r w:rsid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витие туристских брендов района, </w:t>
      </w: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развитие туристских и экскурсионных маршрутов культурно-познавательного, этнического, сельского, </w:t>
      </w:r>
      <w:r w:rsidR="00272750"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экологического, </w:t>
      </w: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>паломническо-религиозного направления</w:t>
      </w:r>
      <w:r w:rsidR="0027275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529DB" w:rsidRPr="00272750" w:rsidRDefault="00272750" w:rsidP="0027275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7275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41BC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841BC">
        <w:rPr>
          <w:rFonts w:ascii="Times New Roman" w:hAnsi="Times New Roman"/>
          <w:sz w:val="28"/>
          <w:szCs w:val="28"/>
        </w:rPr>
        <w:t>униципальные учреждения</w:t>
      </w:r>
      <w:r w:rsidR="00C841BC" w:rsidRPr="00272750">
        <w:rPr>
          <w:rFonts w:ascii="Times New Roman" w:hAnsi="Times New Roman"/>
          <w:sz w:val="28"/>
          <w:szCs w:val="28"/>
        </w:rPr>
        <w:t xml:space="preserve"> культуры</w:t>
      </w:r>
      <w:r w:rsid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841BC" w:rsidRPr="00272750">
        <w:rPr>
          <w:rFonts w:ascii="Times New Roman" w:hAnsi="Times New Roman"/>
          <w:sz w:val="28"/>
          <w:szCs w:val="28"/>
        </w:rPr>
        <w:t>Атяшевского муниципального района</w:t>
      </w:r>
      <w:r w:rsid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будут располагать большой возможностью привлечения </w:t>
      </w:r>
      <w:r w:rsidR="006529DB" w:rsidRPr="00272750">
        <w:rPr>
          <w:rFonts w:ascii="Times New Roman" w:hAnsi="Times New Roman"/>
          <w:sz w:val="28"/>
          <w:szCs w:val="28"/>
        </w:rPr>
        <w:t xml:space="preserve">активных  туристов к участию в </w:t>
      </w:r>
      <w:r w:rsidR="00C841BC">
        <w:rPr>
          <w:rFonts w:ascii="Times New Roman" w:hAnsi="Times New Roman"/>
          <w:sz w:val="28"/>
          <w:szCs w:val="28"/>
        </w:rPr>
        <w:t xml:space="preserve">собственных </w:t>
      </w:r>
      <w:r w:rsidR="006529DB" w:rsidRPr="00272750">
        <w:rPr>
          <w:rFonts w:ascii="Times New Roman" w:hAnsi="Times New Roman"/>
          <w:sz w:val="28"/>
          <w:szCs w:val="28"/>
        </w:rPr>
        <w:t>мероприятиях</w:t>
      </w:r>
      <w:r w:rsidR="00C841BC">
        <w:rPr>
          <w:rFonts w:ascii="Times New Roman" w:hAnsi="Times New Roman"/>
          <w:sz w:val="28"/>
          <w:szCs w:val="28"/>
        </w:rPr>
        <w:t>.</w:t>
      </w:r>
      <w:r w:rsidR="006529DB" w:rsidRPr="00272750">
        <w:rPr>
          <w:rFonts w:ascii="Times New Roman" w:hAnsi="Times New Roman"/>
          <w:sz w:val="28"/>
          <w:szCs w:val="28"/>
        </w:rPr>
        <w:t xml:space="preserve"> </w:t>
      </w:r>
    </w:p>
    <w:p w:rsidR="00C82EC9" w:rsidRDefault="00C82EC9" w:rsidP="00C82EC9">
      <w:pPr>
        <w:spacing w:after="0" w:line="240" w:lineRule="auto"/>
        <w:ind w:right="-108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4A59" w:rsidRPr="00C82EC9" w:rsidRDefault="00C841BC" w:rsidP="00C82EC9">
      <w:pPr>
        <w:spacing w:after="0" w:line="240" w:lineRule="auto"/>
        <w:ind w:right="-108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9.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Исполнение показателей бюджетной сметы Управления культуры Администрации Атяшевского муниципального района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C841BC" w:rsidRDefault="00C841BC" w:rsidP="00C841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2EC9" w:rsidRPr="00C841BC" w:rsidRDefault="00C841BC" w:rsidP="00C841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целях развития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и </w:t>
      </w:r>
      <w:r w:rsidRPr="00C841BC">
        <w:rPr>
          <w:rFonts w:ascii="Times New Roman" w:eastAsia="Times New Roman" w:hAnsi="Times New Roman"/>
          <w:sz w:val="28"/>
          <w:szCs w:val="28"/>
          <w:lang w:eastAsia="ru-RU"/>
        </w:rPr>
        <w:t>приоритетных направлений сферы культуры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необходимо</w:t>
      </w:r>
      <w:r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сполнение показателей бюджетной сметы Управления культуры Администрации Атяшевского муниципального района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 </w:t>
      </w:r>
      <w:r w:rsidR="00C82EC9" w:rsidRPr="00C841BC">
        <w:rPr>
          <w:rFonts w:ascii="Times New Roman" w:eastAsia="Times New Roman" w:hAnsi="Times New Roman"/>
          <w:sz w:val="28"/>
          <w:szCs w:val="28"/>
          <w:lang w:eastAsia="ru-RU"/>
        </w:rPr>
        <w:t>эффективное использование бюджетных средств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C82EC9"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82EC9" w:rsidRDefault="00C82EC9" w:rsidP="00C82EC9">
      <w:pPr>
        <w:spacing w:after="0" w:line="240" w:lineRule="auto"/>
        <w:ind w:right="-108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8F4A59" w:rsidRPr="00C82EC9" w:rsidRDefault="00C841BC" w:rsidP="00C82EC9">
      <w:pPr>
        <w:spacing w:after="0" w:line="240" w:lineRule="auto"/>
        <w:ind w:right="-108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Глава 10.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hAnsi="Times New Roman"/>
          <w:b/>
          <w:sz w:val="28"/>
          <w:szCs w:val="28"/>
        </w:rPr>
        <w:t>Субсидии на выполнение муниципального задания учреждений культуры</w:t>
      </w:r>
      <w:r w:rsidR="00B62FD5">
        <w:rPr>
          <w:rFonts w:ascii="Times New Roman" w:hAnsi="Times New Roman"/>
          <w:b/>
          <w:sz w:val="28"/>
          <w:szCs w:val="28"/>
        </w:rPr>
        <w:t>»</w:t>
      </w:r>
    </w:p>
    <w:p w:rsidR="00C841BC" w:rsidRDefault="00C841BC" w:rsidP="00C841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2EC9" w:rsidRPr="00C841BC" w:rsidRDefault="00C841BC" w:rsidP="00C841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C82EC9"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ыделение субсидий на выполнение муниципального задания предоставляет  возможность увеличения объема и повышения качества выполняемых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культурных </w:t>
      </w:r>
      <w:r w:rsidR="00C82EC9" w:rsidRPr="00C841BC">
        <w:rPr>
          <w:rFonts w:ascii="Times New Roman" w:eastAsia="Times New Roman" w:hAnsi="Times New Roman"/>
          <w:sz w:val="28"/>
          <w:szCs w:val="28"/>
          <w:lang w:eastAsia="ru-RU"/>
        </w:rPr>
        <w:t>услуг.</w:t>
      </w:r>
    </w:p>
    <w:p w:rsidR="00C82EC9" w:rsidRDefault="00C82EC9" w:rsidP="00C82EC9">
      <w:pPr>
        <w:spacing w:after="0" w:line="240" w:lineRule="auto"/>
        <w:ind w:right="-108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F4A59" w:rsidRPr="00C82EC9" w:rsidRDefault="00880838" w:rsidP="00C82EC9">
      <w:pPr>
        <w:spacing w:after="0" w:line="240" w:lineRule="auto"/>
        <w:ind w:right="-108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br w:type="page"/>
      </w:r>
      <w:r w:rsidR="00C841BC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 xml:space="preserve">Глава 11. </w:t>
      </w:r>
      <w:r w:rsidR="00B62FD5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Основное мероприятие 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«</w:t>
      </w:r>
      <w:r w:rsidR="008F4A59" w:rsidRPr="00C82EC9">
        <w:rPr>
          <w:rFonts w:ascii="Times New Roman" w:eastAsia="Times New Roman" w:hAnsi="Times New Roman"/>
          <w:b/>
          <w:sz w:val="28"/>
          <w:szCs w:val="28"/>
          <w:lang w:eastAsia="ru-RU"/>
        </w:rPr>
        <w:t>Общерайонные мероприятия</w:t>
      </w:r>
      <w:r w:rsidR="00B62FD5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880838" w:rsidRDefault="00880838" w:rsidP="00C841B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82EC9" w:rsidRPr="00C841BC" w:rsidRDefault="00C841BC" w:rsidP="00C841B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Ежегодные общерайонные мероприятия обеспечивают доступность</w:t>
      </w:r>
      <w:r w:rsidR="00C82EC9" w:rsidRPr="00C841BC">
        <w:rPr>
          <w:rFonts w:ascii="Times New Roman" w:eastAsia="Times New Roman" w:hAnsi="Times New Roman"/>
          <w:sz w:val="28"/>
          <w:szCs w:val="28"/>
          <w:lang w:eastAsia="ru-RU"/>
        </w:rPr>
        <w:t xml:space="preserve"> населения к культурному продукту, повышение уровня удовлетворенности населения качеством предоставления муниципальных услуг в сфере культуры.</w:t>
      </w:r>
    </w:p>
    <w:p w:rsidR="000A1498" w:rsidRDefault="000A1498" w:rsidP="00C82EC9">
      <w:pPr>
        <w:pStyle w:val="af4"/>
        <w:ind w:right="-108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F4A59" w:rsidRPr="00C82EC9" w:rsidRDefault="00C841BC" w:rsidP="00C82EC9">
      <w:pPr>
        <w:pStyle w:val="af4"/>
        <w:ind w:right="-108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12. </w:t>
      </w:r>
      <w:r w:rsidR="00B62FD5" w:rsidRPr="000442CD">
        <w:rPr>
          <w:rFonts w:ascii="Times New Roman" w:hAnsi="Times New Roman"/>
          <w:b/>
          <w:sz w:val="28"/>
          <w:szCs w:val="28"/>
        </w:rPr>
        <w:t xml:space="preserve">Основное мероприятие </w:t>
      </w:r>
      <w:r w:rsidR="00B62FD5">
        <w:rPr>
          <w:rFonts w:ascii="Times New Roman" w:hAnsi="Times New Roman"/>
          <w:b/>
          <w:sz w:val="28"/>
          <w:szCs w:val="28"/>
        </w:rPr>
        <w:t>«</w:t>
      </w:r>
      <w:r w:rsidR="008F4A59" w:rsidRPr="00C82EC9">
        <w:rPr>
          <w:rFonts w:ascii="Times New Roman" w:hAnsi="Times New Roman"/>
          <w:b/>
          <w:sz w:val="28"/>
          <w:szCs w:val="28"/>
        </w:rPr>
        <w:t>Создание сети учреждений культуры с доступной средой, в которых созданы условия для инвалидов</w:t>
      </w:r>
      <w:r w:rsidR="00B62FD5">
        <w:rPr>
          <w:rFonts w:ascii="Times New Roman" w:hAnsi="Times New Roman"/>
          <w:b/>
          <w:sz w:val="28"/>
          <w:szCs w:val="28"/>
        </w:rPr>
        <w:t>»</w:t>
      </w:r>
    </w:p>
    <w:p w:rsidR="00EE24C6" w:rsidRDefault="00EE24C6" w:rsidP="00EE24C6">
      <w:pPr>
        <w:pStyle w:val="af4"/>
        <w:ind w:firstLine="709"/>
        <w:contextualSpacing/>
        <w:rPr>
          <w:rFonts w:ascii="Times New Roman" w:hAnsi="Times New Roman"/>
          <w:sz w:val="28"/>
          <w:szCs w:val="28"/>
        </w:rPr>
      </w:pPr>
    </w:p>
    <w:p w:rsidR="00EE24C6" w:rsidRPr="0058649F" w:rsidRDefault="00C841BC" w:rsidP="00EE24C6">
      <w:pPr>
        <w:pStyle w:val="af4"/>
        <w:ind w:firstLine="709"/>
        <w:contextualSpacing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A1498" w:rsidRPr="00C841BC">
        <w:rPr>
          <w:rFonts w:ascii="Times New Roman" w:hAnsi="Times New Roman"/>
          <w:sz w:val="28"/>
          <w:szCs w:val="28"/>
        </w:rPr>
        <w:t>ринятие мер по созданию доступной среды для категории населения с ограниченными физическими возможностями приведет к расширению численности пользователей культурными услугами и повышению уровня  удовлетворенности населения.</w:t>
      </w:r>
      <w:r w:rsidR="00EE24C6">
        <w:rPr>
          <w:rFonts w:ascii="Times New Roman" w:hAnsi="Times New Roman"/>
          <w:sz w:val="28"/>
          <w:szCs w:val="28"/>
        </w:rPr>
        <w:t xml:space="preserve"> </w:t>
      </w:r>
      <w:r w:rsidR="00EE24C6" w:rsidRPr="0058649F">
        <w:rPr>
          <w:rFonts w:ascii="Times New Roman" w:hAnsi="Times New Roman"/>
          <w:spacing w:val="-4"/>
          <w:sz w:val="28"/>
          <w:szCs w:val="28"/>
        </w:rPr>
        <w:t>Также учреждения культуры должны быть доступны для граждан и гостей, людей с ограниченными физическими возможностями для посещения и активного участия в куль</w:t>
      </w:r>
      <w:r w:rsidR="00EE24C6">
        <w:rPr>
          <w:rFonts w:ascii="Times New Roman" w:hAnsi="Times New Roman"/>
          <w:spacing w:val="-4"/>
          <w:sz w:val="28"/>
          <w:szCs w:val="28"/>
        </w:rPr>
        <w:t>тур</w:t>
      </w:r>
      <w:r w:rsidR="00EE24C6" w:rsidRPr="0058649F">
        <w:rPr>
          <w:rFonts w:ascii="Times New Roman" w:hAnsi="Times New Roman"/>
          <w:spacing w:val="-4"/>
          <w:sz w:val="28"/>
          <w:szCs w:val="28"/>
        </w:rPr>
        <w:t>ной жизни Атяшевского муниципального района.</w:t>
      </w:r>
    </w:p>
    <w:p w:rsidR="00C82EC9" w:rsidRDefault="00C82EC9" w:rsidP="000A1498">
      <w:pPr>
        <w:pStyle w:val="af4"/>
        <w:ind w:right="-108"/>
        <w:contextualSpacing/>
        <w:rPr>
          <w:rFonts w:ascii="Times New Roman" w:hAnsi="Times New Roman"/>
          <w:b/>
          <w:sz w:val="28"/>
          <w:szCs w:val="28"/>
        </w:rPr>
      </w:pPr>
    </w:p>
    <w:p w:rsidR="008F4A59" w:rsidRPr="00C82EC9" w:rsidRDefault="00C841BC" w:rsidP="00C82EC9">
      <w:pPr>
        <w:pStyle w:val="af4"/>
        <w:ind w:right="-108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13. </w:t>
      </w:r>
      <w:r w:rsidR="00B62FD5" w:rsidRPr="000442CD">
        <w:rPr>
          <w:rFonts w:ascii="Times New Roman" w:hAnsi="Times New Roman"/>
          <w:b/>
          <w:sz w:val="28"/>
          <w:szCs w:val="28"/>
        </w:rPr>
        <w:t xml:space="preserve">Основное мероприятие </w:t>
      </w:r>
      <w:r w:rsidR="00B62FD5">
        <w:rPr>
          <w:rFonts w:ascii="Times New Roman" w:hAnsi="Times New Roman"/>
          <w:b/>
          <w:sz w:val="28"/>
          <w:szCs w:val="28"/>
        </w:rPr>
        <w:t>«</w:t>
      </w:r>
      <w:r w:rsidR="008F4A59" w:rsidRPr="00C82EC9">
        <w:rPr>
          <w:rFonts w:ascii="Times New Roman" w:hAnsi="Times New Roman"/>
          <w:b/>
          <w:sz w:val="28"/>
          <w:szCs w:val="28"/>
        </w:rPr>
        <w:t>Социально-некоммерческие расходы</w:t>
      </w:r>
      <w:r w:rsidR="00B62FD5">
        <w:rPr>
          <w:rFonts w:ascii="Times New Roman" w:hAnsi="Times New Roman"/>
          <w:b/>
          <w:sz w:val="28"/>
          <w:szCs w:val="28"/>
        </w:rPr>
        <w:t>»</w:t>
      </w:r>
    </w:p>
    <w:p w:rsidR="00C841BC" w:rsidRDefault="00C841BC" w:rsidP="000A149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A1498" w:rsidRPr="00C841BC" w:rsidRDefault="00C841BC" w:rsidP="00C841BC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0A1498" w:rsidRPr="00C841BC">
        <w:rPr>
          <w:rFonts w:ascii="Times New Roman" w:eastAsia="Times New Roman" w:hAnsi="Times New Roman"/>
          <w:sz w:val="28"/>
          <w:szCs w:val="28"/>
          <w:lang w:eastAsia="ru-RU"/>
        </w:rPr>
        <w:t>казание финансовой поддержки социально-некоммерческим структурам приводит к эффективности взаимодействия государственной власти и общественных организаций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повышению уровня удовлетворенности населения  оказанием культурных услуг.</w:t>
      </w:r>
    </w:p>
    <w:p w:rsidR="008421CF" w:rsidRPr="000442CD" w:rsidRDefault="008421CF" w:rsidP="000A149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C841BC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14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. Основное мероприятие «Сохранение, возрождение 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 развитие традиционной народной культуры, поддержка 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народного творчества и культурно-досуговой деятельности»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 Атяшевском муниципальном районе Республики Мордовия уделяется большое внимание проблемам возрождения, сохранения и популяризации национальной культуры. В рамках этой деятельности проводятся многожанровые мероприятия, праздники, что в совокупности способствует обеспечению преемственности поколений в трансляции национальных культурных ценностей.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 рамках основного мероприятия по сохранению, возрождению и развитию традиционной народной культуры, поддержке народного творчества и культурно-досуговой деятельности планируется осуществление следующих мероприятий или групп мероприятий: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проведение  фестивалей-конкурсов эрзянской песни;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проведение национально-фольклорных праздников, конкурсов и фестивалей народного творчества;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 фестивалей детского творчества; 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проведение  </w:t>
      </w:r>
      <w:r w:rsidR="00E97418">
        <w:rPr>
          <w:rFonts w:ascii="Times New Roman" w:eastAsia="Times New Roman" w:hAnsi="Times New Roman"/>
          <w:sz w:val="28"/>
          <w:szCs w:val="28"/>
          <w:lang w:eastAsia="ru-RU"/>
        </w:rPr>
        <w:t>выставок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97418" w:rsidRPr="000442CD">
        <w:rPr>
          <w:rFonts w:ascii="Times New Roman" w:eastAsia="Times New Roman" w:hAnsi="Times New Roman"/>
          <w:sz w:val="28"/>
          <w:szCs w:val="28"/>
          <w:lang w:eastAsia="ru-RU"/>
        </w:rPr>
        <w:t>мастеров</w:t>
      </w:r>
      <w:r w:rsidR="00E97418">
        <w:rPr>
          <w:rFonts w:ascii="Times New Roman" w:eastAsia="Times New Roman" w:hAnsi="Times New Roman"/>
          <w:sz w:val="28"/>
          <w:szCs w:val="28"/>
          <w:lang w:eastAsia="ru-RU"/>
        </w:rPr>
        <w:t xml:space="preserve"> декоративно-прикладного творчества и </w:t>
      </w:r>
      <w:r w:rsidR="00E97418"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народных </w:t>
      </w:r>
      <w:r w:rsidR="00E97418">
        <w:rPr>
          <w:rFonts w:ascii="Times New Roman" w:eastAsia="Times New Roman" w:hAnsi="Times New Roman"/>
          <w:sz w:val="28"/>
          <w:szCs w:val="28"/>
          <w:lang w:eastAsia="ru-RU"/>
        </w:rPr>
        <w:t>ремесел;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проведение творческих мероприятий в рамках празднования памятных дат в истории и культуре </w:t>
      </w:r>
      <w:r w:rsidR="00437575">
        <w:rPr>
          <w:rFonts w:ascii="Times New Roman" w:eastAsia="Times New Roman" w:hAnsi="Times New Roman"/>
          <w:sz w:val="28"/>
          <w:szCs w:val="28"/>
          <w:lang w:eastAsia="ru-RU"/>
        </w:rPr>
        <w:t xml:space="preserve">Республики Мордовия и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России.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C841BC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 15</w:t>
      </w:r>
      <w:r w:rsidR="000442CD"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. Основное мероприятие «Развитие библиотечного дела»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Библиотечные фонды составляют значительную часть культурного наследия Атяшевского района.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района, которые предоставляют накопленные ресурсы в пользование обществу. </w:t>
      </w:r>
    </w:p>
    <w:p w:rsidR="000442CD" w:rsidRP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основного мероприятия по развитию библиотечного дела планируется проведение следующих мероприятий или групп мероприятий: 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организация и проведение семинаров, конкурсов, конференций и круглых столов; 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участие библиотек в совещаниях, семинарах в области библиотечного дела.</w:t>
      </w:r>
    </w:p>
    <w:p w:rsidR="000442CD" w:rsidRDefault="000442CD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Перечень основных и прочих мероприятий подпрограммы, а также планируемые объемы финансирования приведены в </w:t>
      </w:r>
      <w:r w:rsidR="00DD3115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2.</w:t>
      </w:r>
    </w:p>
    <w:p w:rsidR="00DD3115" w:rsidRPr="000442CD" w:rsidRDefault="00DD3115" w:rsidP="00451A0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2" w:name="sub_1300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Раздел 3. Характеристика мер государственного и правового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регулирования, прогноз сводных показателей </w:t>
      </w:r>
      <w:r w:rsid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муниципальных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заданий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по реализации подпрограммы, обоснование объема финансовых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ресурсов, необходимых для реализации подпрограммы,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анализ рисков реализации подпрограммы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и описание мер управления рисками</w:t>
      </w:r>
    </w:p>
    <w:bookmarkEnd w:id="22"/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3" w:name="sub_1011"/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</w:t>
      </w:r>
      <w:r w:rsidR="008808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16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Характеристика мер государственного и правового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регулирования, прогноз сводных показателей </w:t>
      </w:r>
      <w:r w:rsid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муниципальных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заданий по реализации подпрограммы</w:t>
      </w:r>
    </w:p>
    <w:bookmarkEnd w:id="23"/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Для достижения целей подпрограммы в соответствии с действующим законодательством Российской Федерации в настоящее время предусматриваются меры государственного регулирования, включающие способы правового и налогового регулирования.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мерой правового регулирования подпрограммы является применение действующей нормативной правовой базы в области культуры в контексте следующих стратегических документов: </w:t>
      </w: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 xml:space="preserve">Государственная программа «Развитие культуры и туризма» на </w:t>
      </w:r>
      <w:r w:rsidR="00DD3115">
        <w:rPr>
          <w:rFonts w:ascii="Times New Roman" w:eastAsia="Times New Roman" w:hAnsi="Times New Roman"/>
          <w:sz w:val="28"/>
          <w:szCs w:val="28"/>
          <w:lang w:eastAsia="ru-RU"/>
        </w:rPr>
        <w:t>2013-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2020 </w:t>
      </w: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годы</w:t>
      </w:r>
      <w:r w:rsidR="00DD3115">
        <w:rPr>
          <w:rFonts w:ascii="Times New Roman" w:eastAsia="HiddenHorzOCR" w:hAnsi="Times New Roman"/>
          <w:sz w:val="28"/>
          <w:szCs w:val="28"/>
          <w:lang w:eastAsia="ru-RU"/>
        </w:rPr>
        <w:t>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Меры правового регулирования также предусматривают внесение изменений в законодательные и иные нормативные правовые акты, регулирующие правовые, организационные, экономические и социальные основы деятельности в области культуры и искусства, и принятие новых нормативных правовых актов Министерства культуры и туризма Республики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Мордовия и Постановлений Администрации Атяшевского муниципального района.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Реализуемые в рамках настоящей подпрограммы меры правового регулирования предполагают обеспечение следующих направлений: 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сохранение и развитие накопленного потенциала в сфере культуры; 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поддержку условий для расширения доступа граждан к культурным ценностям;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оказание поддержки государственной охране, использованию, сохранению, популяризации памятников истории и культуры; 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развитие инфраструктуры сферы культуры.</w:t>
      </w:r>
    </w:p>
    <w:p w:rsidR="000442CD" w:rsidRPr="000442CD" w:rsidRDefault="000442CD" w:rsidP="00451A03">
      <w:pPr>
        <w:keepNext/>
        <w:keepLines/>
        <w:spacing w:after="0" w:line="240" w:lineRule="auto"/>
        <w:contextualSpacing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4" w:name="sub_1013"/>
    </w:p>
    <w:p w:rsidR="000442CD" w:rsidRPr="000442CD" w:rsidRDefault="000442CD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Глава </w:t>
      </w:r>
      <w:r w:rsidR="008808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17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Обоснование объема финансовых ресурсов, </w:t>
      </w:r>
      <w:r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необходимых для реализации подпрограммы</w:t>
      </w:r>
    </w:p>
    <w:bookmarkEnd w:id="24"/>
    <w:p w:rsidR="005F20AB" w:rsidRDefault="005F20AB" w:rsidP="00451A0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0442CD" w:rsidP="00B62FD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Финансовое обеспечение мероприятий подпрограммы осуществляются за счет субсидий из  республиканского бюджета  Республики Мордовия и средств бюджета Атяшевского муниципального района.</w:t>
      </w:r>
    </w:p>
    <w:p w:rsidR="00732D01" w:rsidRPr="00B264E4" w:rsidRDefault="000442CD" w:rsidP="00B62FD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>Ресурсное обеспечение подпрограммы</w:t>
      </w:r>
      <w:r w:rsidR="00732D01"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 приведены в </w:t>
      </w:r>
      <w:r w:rsidR="00732D01" w:rsidRPr="00B264E4">
        <w:rPr>
          <w:rFonts w:ascii="Times New Roman" w:eastAsia="Times New Roman" w:hAnsi="Times New Roman"/>
          <w:b/>
          <w:sz w:val="28"/>
          <w:szCs w:val="28"/>
          <w:lang w:eastAsia="ru-RU"/>
        </w:rPr>
        <w:t>приложении 3</w:t>
      </w:r>
      <w:r w:rsidR="00732D01"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 к настоящей подпрограмме.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64E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442CD" w:rsidRPr="000442CD" w:rsidRDefault="000442CD" w:rsidP="00451A03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Исходя из возможностей республиканского бюджета Республики Мордовия и бюджета Атяшевского муниципального района, объемы средств, направляемых на реализацию подпрограммы, могут уточняться.</w:t>
      </w:r>
    </w:p>
    <w:p w:rsidR="000442CD" w:rsidRPr="000442CD" w:rsidRDefault="000442CD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42CD" w:rsidRPr="000442CD" w:rsidRDefault="00880838" w:rsidP="00451A03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25" w:name="sub_1014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18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Анализ рисков реализации подпрограммы </w:t>
      </w:r>
      <w:r w:rsidR="000442CD" w:rsidRPr="000442C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>и описание мер управления рисками</w:t>
      </w:r>
    </w:p>
    <w:bookmarkEnd w:id="25"/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kern w:val="2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kern w:val="2"/>
          <w:sz w:val="28"/>
          <w:szCs w:val="28"/>
          <w:lang w:eastAsia="ru-RU"/>
        </w:rPr>
        <w:t>В рамках реализации подпрограммы могут быть выделены следующие риски ее реализации.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Организационные риски связаны не только с отсутствием опыта практики управления подпрограммой, но и с необходимостью межведомственного (между различными ответственными соисполнителями мероприятий) и межуровневого (с федеральными органами государственной власти и органами местного самоуправления) взаимодействия, с возможными ошибками в управлении реализацией подпрограммы, невыполнением в установленные сроки отдельных ее мероприятий.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Определяются следующие меры по управлению организационными рисками: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составление планов реализации подпрограммы;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ежеквартальный мониторинг реализации подпрограммы;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контроль за выполнением муниципальных заданий муниципальными учреждениями, подведомственными Министерству культуры и туризма Республики Мордовия и Управлению культуры Администрации Атяшевского муниципального района;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lastRenderedPageBreak/>
        <w:t>закрепление персональной ответственности за исполнение мероприятий и достижение значений целевых показателей (индикаторов) подпрограммы за Управлением культуры Администрации Атяшевского муниципального района  Республики Мордовия;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информирование населения и открытая публикация данных о ходе реализации подпрограммы.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Финансовые риски связаны с возможностью сокращения бюджетного финансирования на реализацию подпрограммы, что приведет к невыполнимости поставленных задач в установленные сроки. В этом случае будет уточняться система мероприятий и целевых показателей (индикаторов) подпрограммы. Для минимизации риска нецелевого и (или) неэффективного использования бюджетных средств будет осуществляться финансовый контроль.</w:t>
      </w:r>
    </w:p>
    <w:p w:rsidR="000442CD" w:rsidRPr="000442CD" w:rsidRDefault="000442CD" w:rsidP="00451A0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Правовые риски обусловлены изменением федерального и регионального законодательства в области культуры, искусства, печати и информации, несвоевременным принятием подзаконных актов. Для минимизации данного вида риска будет осуществляться мониторинг изменений федерального законодательства, планирование мероприятий по разработке правовых актов.</w:t>
      </w:r>
    </w:p>
    <w:p w:rsidR="000442CD" w:rsidRPr="00B62FD5" w:rsidRDefault="000442CD" w:rsidP="00B62FD5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HiddenHorzOCR" w:hAnsi="Times New Roman"/>
          <w:sz w:val="28"/>
          <w:szCs w:val="28"/>
          <w:lang w:eastAsia="ru-RU"/>
        </w:rPr>
      </w:pPr>
      <w:r w:rsidRPr="000442CD">
        <w:rPr>
          <w:rFonts w:ascii="Times New Roman" w:eastAsia="HiddenHorzOCR" w:hAnsi="Times New Roman"/>
          <w:sz w:val="28"/>
          <w:szCs w:val="28"/>
          <w:lang w:eastAsia="ru-RU"/>
        </w:rPr>
        <w:t>Кадровые риски связаны с недостаточным уровнем квалификации работников муниципальных учреждений культуры. В качестве меры для управления риском в рамках подпрограммы реализуются меры по подготовке и повышению квалификации кадров для отрасли культуры, в частности обучение использованию информационно-коммуникационных технологий работников муниципальных учреждений культуры.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</w:p>
    <w:p w:rsidR="00AB0907" w:rsidRPr="004A5A06" w:rsidRDefault="00AB0907" w:rsidP="00AB0907">
      <w:pPr>
        <w:keepNext/>
        <w:keepLines/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Глава 1</w:t>
      </w:r>
      <w:r w:rsidR="008808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9</w:t>
      </w: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Методика оценки эффективности реализации </w:t>
      </w: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муниципальной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под</w:t>
      </w:r>
      <w:r w:rsidRPr="004A5A0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программы</w:t>
      </w:r>
    </w:p>
    <w:p w:rsidR="00AB0907" w:rsidRDefault="00AB0907" w:rsidP="00AB0907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</w:p>
    <w:p w:rsidR="00AB0907" w:rsidRPr="00F27F16" w:rsidRDefault="00AB0907" w:rsidP="00AB0907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8"/>
          <w:szCs w:val="28"/>
        </w:rPr>
      </w:pPr>
      <w:r w:rsidRPr="00F27F16">
        <w:rPr>
          <w:rFonts w:ascii="Times New Roman" w:hAnsi="Times New Roman"/>
          <w:sz w:val="28"/>
          <w:szCs w:val="28"/>
        </w:rPr>
        <w:t>Оценка эффективности реализации Программы основывается на данных о динамике плановых и фактически достигнутых показателей деятельности, а также затратах в разрезе мероприятий Программы. Для выявления степени достижения запланированных результатов и намеченных целей фактически произведенные затраты сопоставл</w:t>
      </w:r>
      <w:r>
        <w:rPr>
          <w:rFonts w:ascii="Times New Roman" w:hAnsi="Times New Roman"/>
          <w:sz w:val="28"/>
          <w:szCs w:val="28"/>
        </w:rPr>
        <w:t>яются с их плановыми значениями</w:t>
      </w:r>
      <w:r w:rsidRPr="00F27F16">
        <w:rPr>
          <w:rFonts w:ascii="Times New Roman" w:hAnsi="Times New Roman"/>
          <w:sz w:val="28"/>
          <w:szCs w:val="28"/>
        </w:rPr>
        <w:t>. Для выявления степени достижения запланированного уровня затрат фактически достигнутые результаты сопоставляются с их пл</w:t>
      </w:r>
      <w:r>
        <w:rPr>
          <w:rFonts w:ascii="Times New Roman" w:hAnsi="Times New Roman"/>
          <w:sz w:val="28"/>
          <w:szCs w:val="28"/>
        </w:rPr>
        <w:t>ановыми значениями</w:t>
      </w:r>
      <w:r w:rsidRPr="00F27F16">
        <w:rPr>
          <w:rFonts w:ascii="Times New Roman" w:hAnsi="Times New Roman"/>
          <w:sz w:val="28"/>
          <w:szCs w:val="28"/>
        </w:rPr>
        <w:t>.</w:t>
      </w:r>
    </w:p>
    <w:p w:rsidR="00AB0907" w:rsidRPr="000442CD" w:rsidRDefault="00AB0907" w:rsidP="00AB0907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оценивается по следующим направлениям: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) оценка степени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ы в целом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степени соответствия фактических затрат бюджета запланированному уровню;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эффективности использования бюджетных средств;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осуществляется ежегодно, а также по итогам завершения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программы.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достижения значений показателей (индикаторов)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0907" w:rsidRPr="00147CB5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CB5">
        <w:rPr>
          <w:rFonts w:ascii="Times New Roman" w:eastAsia="Times New Roman" w:hAnsi="Times New Roman"/>
          <w:sz w:val="28"/>
          <w:szCs w:val="28"/>
          <w:lang w:eastAsia="ru-RU"/>
        </w:rPr>
        <w:t>Оценка степени достижения значений показателей (индикаторов)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рассчитывается как: </w:t>
      </w:r>
    </w:p>
    <w:p w:rsidR="00AB0907" w:rsidRDefault="00B723F3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54" editas="canvas" style="width:63.45pt;height:56.65pt;mso-position-horizontal-relative:char;mso-position-vertical-relative:line" coordorigin="169,26" coordsize="1548,1380">
            <o:lock v:ext="edit" aspectratio="t"/>
            <v:shape id="_x0000_s1055" type="#_x0000_t75" style="position:absolute;left:169;top:26;width:1548;height:1380" o:preferrelative="f">
              <v:fill o:detectmouseclick="t"/>
              <v:path o:extrusionok="t" o:connecttype="none"/>
              <o:lock v:ext="edit" text="t"/>
            </v:shape>
            <v:line id="_x0000_s1056" style="position:absolute" from="1111,515" to="1717,516" strokeweight="53e-5mm"/>
            <v:rect id="_x0000_s1057" style="position:absolute;left:946;top:423;width:117;height:620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color w:val="000000"/>
                        <w:sz w:val="38"/>
                        <w:szCs w:val="38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58" style="position:absolute;left:1462;top:268;width:153;height:469;mso-wrap-style:none" filled="f" stroked="f">
              <v:textbox style="mso-fit-shape-to-text:t" inset="0,0,0,0">
                <w:txbxContent>
                  <w:p w:rsidR="007529D6" w:rsidRPr="004104E2" w:rsidRDefault="007529D6" w:rsidP="00AB0907">
                    <w:pPr>
                      <w:rPr>
                        <w:sz w:val="14"/>
                        <w:szCs w:val="1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59" style="position:absolute;left:597;top:510;width:197;height:533;mso-wrap-style:none" filled="f" stroked="f">
              <v:textbox style="mso-fit-shape-to-text:t" inset="0,0,0,0">
                <w:txbxContent>
                  <w:p w:rsidR="007529D6" w:rsidRPr="00147CB5" w:rsidRDefault="007529D6" w:rsidP="00AB0907">
                    <w:pPr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  <w:t>зп</w:t>
                    </w:r>
                  </w:p>
                </w:txbxContent>
              </v:textbox>
            </v:rect>
            <v:rect id="_x0000_s1060" style="position:absolute;left:1390;top:808;width:225;height:469" filled="f" stroked="f">
              <v:textbox style="mso-fit-shape-to-text:t" inset="0,0,0,0">
                <w:txbxContent>
                  <w:p w:rsidR="007529D6" w:rsidRPr="00147CB5" w:rsidRDefault="007529D6" w:rsidP="00AB0907"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</w:rPr>
                      <w:t>зп</w:t>
                    </w:r>
                  </w:p>
                </w:txbxContent>
              </v:textbox>
            </v:rect>
            <v:rect id="_x0000_s1061" style="position:absolute;left:1179;top:26;width:237;height:630;mso-wrap-style:none" filled="f" stroked="f">
              <v:textbox style="mso-fit-shape-to-text:t" inset="0,0,0,0">
                <w:txbxContent>
                  <w:p w:rsidR="007529D6" w:rsidRPr="00147CB5" w:rsidRDefault="007529D6" w:rsidP="00AB0907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Ф</w:t>
                    </w:r>
                  </w:p>
                </w:txbxContent>
              </v:textbox>
            </v:rect>
            <v:rect id="_x0000_s1062" style="position:absolute;left:289;top:268;width:613;height:630" filled="f" stroked="f">
              <v:textbox style="mso-fit-shape-to-text:t" inset="0,0,0,0">
                <w:txbxContent>
                  <w:p w:rsidR="007529D6" w:rsidRPr="004104E2" w:rsidRDefault="007529D6" w:rsidP="00AB0907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Д</w:t>
                    </w:r>
                  </w:p>
                </w:txbxContent>
              </v:textbox>
            </v:rect>
            <v:rect id="_x0000_s1063" style="position:absolute;left:1120;top:569;width:213;height:630;mso-wrap-style:none" filled="f" stroked="f">
              <v:textbox style="mso-fit-shape-to-text:t" inset="0,0,0,0">
                <w:txbxContent>
                  <w:p w:rsidR="007529D6" w:rsidRPr="004104E2" w:rsidRDefault="007529D6" w:rsidP="00AB0907">
                    <w:pPr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  <w:t>П</w:t>
                    </w:r>
                  </w:p>
                </w:txbxContent>
              </v:textbox>
            </v:rect>
            <v:rect id="_x0000_s1064" style="position:absolute;left:902;top:289;width:161;height:655;mso-wrap-style:none" filled="f" stroked="f">
              <v:textbox style="mso-fit-shape-to-text:t" inset="0,0,0,0">
                <w:txbxContent>
                  <w:p w:rsidR="007529D6" w:rsidRPr="00147CB5" w:rsidRDefault="007529D6" w:rsidP="00AB0907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AB090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степень достижения показателей (индикаторов);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фактическоне значение показателей;</w:t>
      </w:r>
    </w:p>
    <w:p w:rsidR="00AB0907" w:rsidRPr="00147CB5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плановое значение показателей.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эффективности использования бюджетных средств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использования бюджетных средств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в рассматриваемом периоде рассчитывается как:</w:t>
      </w:r>
    </w:p>
    <w:p w:rsidR="00AB0907" w:rsidRPr="000442CD" w:rsidRDefault="00B723F3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65" editas="canvas" style="width:56.3pt;height:44.7pt;mso-position-horizontal-relative:char;mso-position-vertical-relative:line" coordsize="1126,894">
            <o:lock v:ext="edit" aspectratio="t"/>
            <v:shape id="_x0000_s1066" type="#_x0000_t75" style="position:absolute;width:1126;height:894" o:preferrelative="f">
              <v:fill o:detectmouseclick="t"/>
              <v:path o:extrusionok="t" o:connecttype="none"/>
              <o:lock v:ext="edit" text="t"/>
            </v:shape>
            <v:line id="_x0000_s1067" style="position:absolute" from="699,324" to="1081,325" strokeweight="33e-5mm"/>
            <v:rect id="_x0000_s1068" style="position:absolute;left:595;top:168;width:61;height:509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69" style="position:absolute;left:921;top:169;width:125;height:385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70" style="position:absolute;left:185;top:321;width:133;height:385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бс</w:t>
                    </w:r>
                  </w:p>
                </w:txbxContent>
              </v:textbox>
            </v:rect>
            <v:rect id="_x0000_s1071" style="position:absolute;left:875;top:509;width:172;height:385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зуз</w:t>
                    </w:r>
                  </w:p>
                </w:txbxContent>
              </v:textbox>
            </v:rect>
            <v:rect id="_x0000_s1072" style="position:absolute;left:699;top:17;width:197;height:517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Д</w:t>
                    </w:r>
                  </w:p>
                </w:txbxContent>
              </v:textbox>
            </v:rect>
            <v:rect id="_x0000_s1073" style="position:absolute;left:34;top:168;width:158;height:517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Э</w:t>
                    </w:r>
                  </w:p>
                </w:txbxContent>
              </v:textbox>
            </v:rect>
            <v:rect id="_x0000_s1074" style="position:absolute;left:706;top:357;width:161;height:517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С</w:t>
                    </w:r>
                  </w:p>
                </w:txbxContent>
              </v:textbox>
            </v:rect>
            <v:rect id="_x0000_s1075" style="position:absolute;left:399;top:140;width:132;height:538;mso-wrap-style:none" filled="f" stroked="f">
              <v:textbox style="mso-fit-shape-to-text:t" inset="0,0,0,0">
                <w:txbxContent>
                  <w:p w:rsidR="007529D6" w:rsidRDefault="007529D6" w:rsidP="00AB0907">
                    <w:r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AB0907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где: 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эффективности использования бюджетных средств;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степени выполнения запланированного уровня затрат.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Эффективность будет тем выше, чем выше уровень достижения плановых значений показателей (индикаторов) и ниже уровень использования бюджетных средств.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соответствия фактических затрат бюджета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запланированному уровню</w:t>
      </w:r>
    </w:p>
    <w:p w:rsidR="00AB0907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выполнения запланированного уровня затрат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рассчитывается по формуле:</w:t>
      </w:r>
    </w:p>
    <w:p w:rsidR="00AB0907" w:rsidRPr="000442CD" w:rsidRDefault="00B723F3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i1032" type="#_x0000_t75" style="width:52.5pt;height:30.75pt;visibility:visible">
            <v:imagedata r:id="rId14" o:title=""/>
          </v:shape>
        </w:pict>
      </w:r>
      <w:r w:rsidR="00AB0907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фактическое использование бюджетных средств в рассматриваемом периоде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планируемые расходы бюджета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рассматриваемом периоде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AB0907" w:rsidRPr="000442CD" w:rsidRDefault="00AB0907" w:rsidP="00AB0907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10C" w:rsidRPr="000442CD" w:rsidRDefault="001B410C" w:rsidP="001B41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мониторинга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мероприятий.</w:t>
      </w:r>
    </w:p>
    <w:p w:rsidR="001B410C" w:rsidRPr="000442CD" w:rsidRDefault="001B410C" w:rsidP="001B410C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B410C" w:rsidRPr="000442CD" w:rsidRDefault="001B410C" w:rsidP="001B41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Специфика цели, задач, мероприятий и результатов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такова, что некоторые из эффектов от ее реализации являются косвенными, опосредованными и относятся не только к развитию сфер культуры и туризма, но и к уровню и качеству жизни населения, развитию социальной сферы, экономики, общественной безопасности, государственных институтов.</w:t>
      </w:r>
    </w:p>
    <w:p w:rsidR="001B410C" w:rsidRPr="000442CD" w:rsidRDefault="001B410C" w:rsidP="001B41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Среди наиболее значимых качественных эффектов можно выделить эффекты в направлении поддержки взаимной терпимости и самоуважения среди многонационального населения республики, укрепления гражданского мира и межнационального согласия на основе единого культурного кода и системы общественного просветительства, создания условий для гармоничного развития поликультурной общности, опирающейся на российскую культуру, историю и тип идентичности.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До начала очередного года реализации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Управление культуры Атяшевского муниципального района по каждому показателю (индикатору) реализации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 устанавливает интервалы значений показателя, при которых реализация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характеризуется: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высоким уровнем эффективности;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удовлетворительным уровнем эффективности;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неудовлетворительным уровнем эффективности.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Нижняя граница интервала значений показателя для отнесения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к высокому уровню эф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фективности не может быть ниже 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 Нижняя граница интервала значений показателя для отнесения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к удовлетворительному уровню эффективности не может быть ниже 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реализации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проводится ответственным исполнителем ежегодно, до 1 марта года, следующего за отчетным.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Муниципальная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программа считается реализуемой с высоким уровнем эффективности в следующих случаях: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и более показателей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 входят в установленный интервал значений для отнесения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к высокому уровню эффективности;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Муниципальная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программа считается реализуемой с удовлетворительным уровнем эффективности в следующих случаях: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значения 7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0 % и более показателей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 входят в установленный интервал значений для отнесения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удовлетворительному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 эффективности;</w:t>
      </w:r>
    </w:p>
    <w:p w:rsidR="001B410C" w:rsidRPr="000442CD" w:rsidRDefault="001B410C" w:rsidP="001B410C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реализация муниципальной </w:t>
      </w:r>
      <w:r w:rsidR="004E27DF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не отвечает указанным критериям, то уровень эффективности ее реализации признается неудовлетворительным.</w:t>
      </w:r>
    </w:p>
    <w:p w:rsidR="000442CD" w:rsidRPr="000442CD" w:rsidRDefault="000442CD" w:rsidP="00451A03">
      <w:pPr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  <w:u w:val="single"/>
        </w:rPr>
      </w:pPr>
    </w:p>
    <w:p w:rsidR="00C07E6F" w:rsidRPr="000442CD" w:rsidRDefault="00C07E6F" w:rsidP="00392D4B">
      <w:pPr>
        <w:autoSpaceDE w:val="0"/>
        <w:autoSpaceDN w:val="0"/>
        <w:adjustRightInd w:val="0"/>
        <w:spacing w:after="0" w:line="240" w:lineRule="auto"/>
        <w:ind w:left="5387"/>
        <w:contextualSpacing/>
        <w:outlineLvl w:val="1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1</w:t>
      </w:r>
    </w:p>
    <w:p w:rsidR="00C07E6F" w:rsidRPr="000442CD" w:rsidRDefault="00C07E6F" w:rsidP="00392D4B">
      <w:pPr>
        <w:autoSpaceDE w:val="0"/>
        <w:autoSpaceDN w:val="0"/>
        <w:adjustRightInd w:val="0"/>
        <w:spacing w:after="0" w:line="240" w:lineRule="auto"/>
        <w:ind w:left="5387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программе Атяшевского муниципального района «Развитие культуры 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туризма»</w:t>
      </w:r>
    </w:p>
    <w:p w:rsidR="00AB0907" w:rsidRDefault="00AB0907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07E6F" w:rsidRPr="008C0E18" w:rsidRDefault="00C07E6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Сведения</w:t>
      </w:r>
    </w:p>
    <w:p w:rsidR="00C07E6F" w:rsidRPr="008C0E18" w:rsidRDefault="00C07E6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о целевых показателях и индикаторах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8C0E18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Атяшевского муниципального района </w:t>
      </w:r>
    </w:p>
    <w:p w:rsidR="00C07E6F" w:rsidRPr="008C0E18" w:rsidRDefault="00C07E6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«Развитие культуры и туризма»</w:t>
      </w:r>
    </w:p>
    <w:p w:rsidR="00C07E6F" w:rsidRPr="000442CD" w:rsidRDefault="00C07E6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490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36"/>
        <w:gridCol w:w="2767"/>
        <w:gridCol w:w="993"/>
        <w:gridCol w:w="991"/>
        <w:gridCol w:w="1134"/>
        <w:gridCol w:w="993"/>
        <w:gridCol w:w="992"/>
        <w:gridCol w:w="992"/>
        <w:gridCol w:w="992"/>
      </w:tblGrid>
      <w:tr w:rsidR="00C07E6F" w:rsidRPr="008C0E18" w:rsidTr="00DD3115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Показатель (индикатор)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(наименование)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6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показателей по годам</w:t>
            </w:r>
          </w:p>
        </w:tc>
      </w:tr>
      <w:tr w:rsidR="00C07E6F" w:rsidRPr="008C0E18" w:rsidTr="00DD3115"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2013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(факт.)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2014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2015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2016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2017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8C0E18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2018 г</w:t>
              </w:r>
            </w:smartTag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C07E6F" w:rsidRPr="000442CD" w:rsidRDefault="00C07E6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049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4"/>
        <w:gridCol w:w="2751"/>
        <w:gridCol w:w="1020"/>
        <w:gridCol w:w="989"/>
        <w:gridCol w:w="1130"/>
        <w:gridCol w:w="989"/>
        <w:gridCol w:w="990"/>
        <w:gridCol w:w="989"/>
        <w:gridCol w:w="989"/>
      </w:tblGrid>
      <w:tr w:rsidR="00C07E6F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12,9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</w:tr>
      <w:tr w:rsidR="00C07E6F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Уровень удовлетво</w:t>
            </w:r>
            <w:r w:rsidR="008C7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ренности населения Атяшевского муници</w:t>
            </w:r>
            <w:r w:rsidR="008C7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пального  района качеством предостав</w:t>
            </w:r>
            <w:r w:rsidR="008C7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ления  муниципальных услуг в сфере культуры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%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</w:t>
            </w:r>
          </w:p>
        </w:tc>
      </w:tr>
      <w:tr w:rsidR="00C07E6F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 мес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тного (муниципального) значения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07E6F" w:rsidRPr="008C0E18" w:rsidRDefault="00C07E6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пользователей библиотек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4547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4737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4604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4500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посетителей музеев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3900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обучающихся в учреждениях дополнительного образования детей, реализующих программы музыкаль</w:t>
            </w:r>
            <w:r w:rsidR="008C7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и художественного образования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67318A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оля </w:t>
            </w:r>
            <w:r w:rsidRPr="00115118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публичных библиотек, подклю</w:t>
            </w:r>
            <w:r w:rsidR="008C7875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-</w:t>
            </w:r>
            <w:r w:rsidRPr="00115118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ченных к сети «Интернет», в общем количестве библиотек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</w:t>
            </w:r>
            <w:r w:rsidR="008C7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димых учреждениями культуры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58534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55710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40450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7441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45500</w:t>
            </w:r>
          </w:p>
        </w:tc>
      </w:tr>
      <w:tr w:rsidR="00AF04EE" w:rsidRPr="008C0E18" w:rsidTr="00DD3115"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Default="00AF04EE" w:rsidP="008C7875">
            <w:pPr>
              <w:numPr>
                <w:ilvl w:val="0"/>
                <w:numId w:val="29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 участников въездного внутреннего туризма путем организации различных туристских направлений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272F1B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AF04EE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8C7875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41952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F04EE" w:rsidRPr="008C0E18" w:rsidRDefault="00C41952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300</w:t>
            </w:r>
          </w:p>
        </w:tc>
      </w:tr>
    </w:tbl>
    <w:p w:rsidR="000442CD" w:rsidRPr="000442CD" w:rsidRDefault="000442CD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BE7ACF" w:rsidRPr="000442CD" w:rsidRDefault="00BE7ACF" w:rsidP="00392D4B">
      <w:pPr>
        <w:spacing w:after="0" w:line="240" w:lineRule="auto"/>
        <w:ind w:left="5245"/>
        <w:contextualSpacing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Cs/>
          <w:sz w:val="28"/>
          <w:szCs w:val="28"/>
          <w:lang w:eastAsia="ru-RU"/>
        </w:rPr>
        <w:t>Приложение 2</w:t>
      </w:r>
    </w:p>
    <w:p w:rsidR="00BE7ACF" w:rsidRPr="000442CD" w:rsidRDefault="00BE7ACF" w:rsidP="00392D4B">
      <w:pPr>
        <w:autoSpaceDE w:val="0"/>
        <w:autoSpaceDN w:val="0"/>
        <w:adjustRightInd w:val="0"/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к муниципальной </w:t>
      </w:r>
      <w:r w:rsidR="00D17A81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программе Атяшевского</w:t>
      </w:r>
      <w:r w:rsidR="00D916B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«Развитие культуры и туризма» </w:t>
      </w:r>
    </w:p>
    <w:p w:rsidR="00D916BB" w:rsidRDefault="00D916BB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E7ACF" w:rsidRPr="00B23077" w:rsidRDefault="00BE7AC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B230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Перечень</w:t>
      </w:r>
    </w:p>
    <w:p w:rsidR="00B23077" w:rsidRDefault="00BE7AC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3077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основных мероприятий муниципальной </w:t>
      </w:r>
      <w:r w:rsidR="00DB64ED"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B23077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Атяшевского муниципального района </w:t>
      </w:r>
    </w:p>
    <w:p w:rsidR="00BE7ACF" w:rsidRPr="00B23077" w:rsidRDefault="00BE7AC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B23077">
        <w:rPr>
          <w:rFonts w:ascii="Times New Roman" w:eastAsia="Times New Roman" w:hAnsi="Times New Roman"/>
          <w:sz w:val="28"/>
          <w:szCs w:val="28"/>
          <w:lang w:eastAsia="ru-RU"/>
        </w:rPr>
        <w:t>«Развитие культуры и туризма»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659"/>
        <w:gridCol w:w="1134"/>
        <w:gridCol w:w="851"/>
        <w:gridCol w:w="900"/>
        <w:gridCol w:w="1793"/>
        <w:gridCol w:w="2126"/>
        <w:gridCol w:w="1985"/>
      </w:tblGrid>
      <w:tr w:rsidR="00BE7ACF" w:rsidRPr="00B23077" w:rsidTr="005F20AB">
        <w:trPr>
          <w:cantSplit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Номер и наименование основного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Ожидаемый непосредственный результат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(краткое описание)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Последствия нереализации основного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мероприятия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Связь с показателями муниципальной программы </w:t>
            </w:r>
          </w:p>
        </w:tc>
      </w:tr>
      <w:tr w:rsidR="00BE7ACF" w:rsidRPr="00B23077" w:rsidTr="005F20AB">
        <w:trPr>
          <w:cantSplit/>
        </w:trPr>
        <w:tc>
          <w:tcPr>
            <w:tcW w:w="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окончания реализации</w:t>
            </w: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ACF" w:rsidRPr="00B23077" w:rsidRDefault="00BE7ACF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E7ACF" w:rsidRPr="000442CD" w:rsidRDefault="00BE7ACF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1"/>
        <w:rPr>
          <w:rFonts w:ascii="Times New Roman" w:eastAsia="Times New Roman" w:hAnsi="Times New Roman"/>
          <w:sz w:val="2"/>
          <w:szCs w:val="2"/>
          <w:lang w:eastAsia="ru-RU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68"/>
        <w:gridCol w:w="1659"/>
        <w:gridCol w:w="1134"/>
        <w:gridCol w:w="851"/>
        <w:gridCol w:w="900"/>
        <w:gridCol w:w="1793"/>
        <w:gridCol w:w="2126"/>
        <w:gridCol w:w="1985"/>
      </w:tblGrid>
      <w:tr w:rsidR="00BE7ACF" w:rsidRPr="00B23077" w:rsidTr="00D916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Музейное дело, сохранение культурного наследия района и Мордовии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D916B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обеспечение сохранности и пополнения музейного фонда районного музея; </w:t>
            </w:r>
          </w:p>
          <w:p w:rsidR="00BE7ACF" w:rsidRPr="00B23077" w:rsidRDefault="00BE7ACF" w:rsidP="00D916B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создание оптимальных условий для доступа населения к культурным ценностям, находящимся в районном краеведческом музее;</w:t>
            </w:r>
          </w:p>
          <w:p w:rsidR="00BE7ACF" w:rsidRPr="00B23077" w:rsidRDefault="00BE7ACF" w:rsidP="00D916B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увеличение посещаемости музея;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ACF" w:rsidRPr="00B23077" w:rsidRDefault="00BE7ACF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снижение уровня доступности музейного фондов для широкого посетителя;</w:t>
            </w:r>
          </w:p>
          <w:p w:rsidR="00BE7ACF" w:rsidRPr="00B23077" w:rsidRDefault="00BE7ACF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снижение интереса населения к 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истории Атяшевского района;</w:t>
            </w:r>
          </w:p>
          <w:p w:rsidR="00BE7ACF" w:rsidRPr="00B23077" w:rsidRDefault="00BE7ACF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общее снижение культурного уровня населения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BC55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Оказывает влияние на показатели:</w:t>
            </w:r>
          </w:p>
          <w:p w:rsidR="00BC5551" w:rsidRDefault="00BC5551" w:rsidP="00BC5551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количество посетителей музея, количество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экскурсий</w:t>
            </w:r>
            <w:r w:rsidR="00473D2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BC5551" w:rsidRDefault="00BC5551" w:rsidP="00BC5551">
            <w:pPr>
              <w:pStyle w:val="ConsPlusCell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BE7ACF" w:rsidRPr="00B23077" w:rsidRDefault="00BE7ACF" w:rsidP="00BC5551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69780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37575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Сохранение, охрана  и содержание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культуры, культурного и истори-ческого наследия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имеющих местное (муниципальное)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сохранение и создание оптимальных условий для изучения и содержания объектов, имеющих культурную, историческую ценность; </w:t>
            </w:r>
          </w:p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сохранение, эффективное использование, популяризация и охрана объектов культурного наследия, культового и природно-заповеднического направления.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недостаточная изученность объектов культурного наследия, отсутствие полного объема и достоверной информации об их состоянии, приведет к отсутствию  эффективной системы их учета и контроля.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BC55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Pr="008C0E18" w:rsidRDefault="00BC5551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 мес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тного (муниципального) значения</w:t>
            </w:r>
          </w:p>
        </w:tc>
      </w:tr>
      <w:tr w:rsidR="00BC5551" w:rsidRPr="00B23077" w:rsidTr="0069780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pStyle w:val="af4"/>
              <w:contextualSpacing/>
              <w:rPr>
                <w:rFonts w:ascii="Times New Roman" w:hAnsi="Times New Roman"/>
                <w:spacing w:val="-4"/>
              </w:rPr>
            </w:pPr>
            <w:r w:rsidRPr="00B23077">
              <w:rPr>
                <w:rFonts w:ascii="Times New Roman" w:hAnsi="Times New Roman"/>
                <w:spacing w:val="-4"/>
              </w:rPr>
              <w:t xml:space="preserve">Укрепление материально-технической базы учреждений культуры </w:t>
            </w:r>
          </w:p>
          <w:p w:rsidR="00BC5551" w:rsidRPr="00B23077" w:rsidRDefault="00BC5551" w:rsidP="00451A03">
            <w:pPr>
              <w:pStyle w:val="af4"/>
              <w:contextualSpacing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3A1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pStyle w:val="af4"/>
              <w:contextualSpacing/>
              <w:jc w:val="left"/>
              <w:rPr>
                <w:rFonts w:ascii="Times New Roman" w:hAnsi="Times New Roman"/>
                <w:spacing w:val="-4"/>
              </w:rPr>
            </w:pPr>
            <w:r w:rsidRPr="00B23077">
              <w:rPr>
                <w:rFonts w:ascii="Times New Roman" w:hAnsi="Times New Roman"/>
                <w:spacing w:val="-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</w:t>
            </w:r>
            <w:r w:rsidRPr="00B23077">
              <w:rPr>
                <w:rFonts w:ascii="Times New Roman" w:hAnsi="Times New Roman"/>
                <w:spacing w:val="-4"/>
              </w:rPr>
              <w:lastRenderedPageBreak/>
              <w:t>улучшение их материально-технической базы посредством строительства новых объектов, реконструкции и капитального ремонта существующих зданий;</w:t>
            </w:r>
          </w:p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расширение доступа граждан и гостей Атяшевского муниципального района к культурным и историческим ценностям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потеря значимых объектов культуры и искусства Атяшевского муниципального района;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ухудшение материально-технической базы учреждений культуры и искусства;</w:t>
            </w:r>
          </w:p>
          <w:p w:rsidR="00BC5551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снижение качества предоставления услуг в сфере культуры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473D23" w:rsidP="00D916BB">
            <w:pPr>
              <w:pStyle w:val="af4"/>
              <w:contextualSpacing/>
              <w:jc w:val="left"/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lastRenderedPageBreak/>
              <w:t>В</w:t>
            </w:r>
            <w:r w:rsidR="00BC5551" w:rsidRPr="00B23077">
              <w:rPr>
                <w:rFonts w:ascii="Times New Roman" w:hAnsi="Times New Roman"/>
                <w:spacing w:val="-4"/>
              </w:rPr>
              <w:t>лияет на следующие показатели:</w:t>
            </w:r>
          </w:p>
          <w:p w:rsidR="00BC5551" w:rsidRPr="00B23077" w:rsidRDefault="00BC5551" w:rsidP="00BC555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сохранность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объектов культурного наследия</w:t>
            </w:r>
            <w:r w:rsidR="00473D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5551" w:rsidRPr="00B23077" w:rsidTr="00697806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МАУК «Атяшевский РДК»:</w:t>
            </w:r>
          </w:p>
          <w:p w:rsidR="00BC5551" w:rsidRPr="004E7F82" w:rsidRDefault="00BC5551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 xml:space="preserve">- музыкальных инструментов для оркестра и </w:t>
            </w:r>
            <w:r w:rsidRPr="004E7F82">
              <w:rPr>
                <w:rFonts w:ascii="Times New Roman" w:hAnsi="Times New Roman"/>
                <w:sz w:val="20"/>
                <w:szCs w:val="20"/>
              </w:rPr>
              <w:lastRenderedPageBreak/>
              <w:t>ансам-бля народных ин-струментов;</w:t>
            </w:r>
          </w:p>
          <w:p w:rsidR="00BC5551" w:rsidRPr="004E7F82" w:rsidRDefault="00BC5551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звукоусилива-ющей, звуково-спроизводящей, и световой аппа-ратуры;</w:t>
            </w:r>
          </w:p>
          <w:p w:rsidR="00BC5551" w:rsidRPr="004E7F82" w:rsidRDefault="00BC5551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BC5551" w:rsidRPr="004E7F82" w:rsidRDefault="00BC5551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пошив костюмов, обуви, для самодеятельных коллективов, одежды сцены и другое.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 xml:space="preserve">Приобретение для МБУК «Атяшевская АКБ»: 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микроавтобуса, автоклуба;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уличной музыкальной аппаратуры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МБУК Атяшевская ЦРБ и МБУК Атяшевская ЦРДБ: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мебели (стеллажи, столы, стулья);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подписка на периодические издания;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пополнение книжного фонда</w:t>
            </w:r>
            <w:r>
              <w:rPr>
                <w:rFonts w:ascii="Times New Roman" w:hAnsi="Times New Roman"/>
                <w:sz w:val="20"/>
                <w:szCs w:val="20"/>
              </w:rPr>
              <w:t>, приобретение фотоальбомов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МБУК Атяшевский РКМ: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телевизоров, компьютеров;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 xml:space="preserve">- музейного оборудования (витрины, подиумы, постеры, </w:t>
            </w:r>
            <w:r w:rsidRPr="004E7F82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стеллажи, шкафы, сейфы, 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рамки для картин, подставки);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музейных экспонатов;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подписка на периодические издания, фотоальбомы литературу.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Приобретение для Атяшевской ДШИ: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оргтехники, проекторов, компьютеров;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 музыкальных инструментов</w:t>
            </w:r>
          </w:p>
          <w:p w:rsidR="00BC5551" w:rsidRPr="004E7F82" w:rsidRDefault="00BC5551" w:rsidP="00451A03">
            <w:pPr>
              <w:pStyle w:val="affffff1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- оборудования для изобрази-тельного искус-ства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библиотеч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4E7F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дела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 количества муниципальных библиотек;</w:t>
            </w:r>
          </w:p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увеличение числа посетителей и пользователей библиотек; </w:t>
            </w:r>
          </w:p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повышение доли  библиотек, подключенных к информаци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онно-телеком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муникацион</w:t>
            </w:r>
            <w:r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ной сети «Интернет»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утраты книжной культуры;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невостребованность книжных фондов и рост уровня безработицы среди работников библиотечной отрасли;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обеднение библиотечных фондов; утрата редких книг в библиотечных фондах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BC555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Default="00473D23" w:rsidP="00BC5551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="00BC5551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пользователей библиотек</w:t>
            </w:r>
            <w:r w:rsidR="00BC55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C5551" w:rsidRDefault="00473D23" w:rsidP="00BC5551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BC5551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оля </w:t>
            </w:r>
            <w:r w:rsidR="00BC5551" w:rsidRPr="00115118">
              <w:rPr>
                <w:rFonts w:ascii="Times New Roman" w:eastAsia="Times New Roman" w:hAnsi="Times New Roman"/>
                <w:bCs/>
                <w:sz w:val="24"/>
                <w:szCs w:val="24"/>
                <w:u w:color="FFFFFF"/>
                <w:lang w:eastAsia="ru-RU"/>
              </w:rPr>
              <w:t>публичных библиотек, подключенных к сети «Интернет», в общем количестве библиотек</w:t>
            </w:r>
          </w:p>
          <w:p w:rsidR="00BC5551" w:rsidRPr="00B23077" w:rsidRDefault="00BC5551" w:rsidP="00BC5551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rPr>
          <w:trHeight w:val="3267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инфраструктуры сферы культуры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ры</w:t>
            </w:r>
          </w:p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3A1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эффективной системы управления реализации Программы, эффективное управление отраслями культуры и туризма;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Реализация в полном объеме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мероприятий Программы, достижение ее целей и задач;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качества и доступности и муниципальных услуг, оказываемых в сферах культуры и туризма;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заработной платы работников учреждений культуры;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привлечения в отрасль культуры высококвалифицированных кадров, в том числе молодых специалистов; Создание необходимых условий для активизации инновационной и инвести</w:t>
            </w:r>
            <w:r w:rsidR="000027C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ционной дея</w:t>
            </w:r>
            <w:r w:rsidR="000027C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тельности в сферах культуры и туризма;</w:t>
            </w:r>
          </w:p>
          <w:p w:rsidR="00BC5551" w:rsidRDefault="00BC5551" w:rsidP="00DD311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Повышение эффективности информатизации в отраслях культуры и туризма; Формирование необходимой нормативно-правовой базы, обеспечивающ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ей эффек</w:t>
            </w:r>
            <w:r w:rsidR="000027C2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тивную реализацию Программы и направленной на развитие сферы культуры и туризма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потеря значимых объектов культуры Атяшевского муниципального района 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ухудшение материально-технической базы учреждений культуры;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снижение качества предоставления услуг в сфере </w:t>
            </w: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культуры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1D3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Оказывает влияние на показатели:</w:t>
            </w:r>
          </w:p>
          <w:p w:rsidR="00BC5551" w:rsidRPr="008C0E18" w:rsidRDefault="00BC5551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ровень удовлетворенности населения Атяшевского муниципального  района качеством предоставления  муниципальных услуг в сфере </w:t>
            </w:r>
            <w:r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культуры</w:t>
            </w:r>
            <w:r w:rsidR="00473D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Реконструкция здания по адресу РМ Атяшевский район рп. Атяшево ул. Ленина, д. 30А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Изготовление проектно-сметной документации реконструкции здания по ул. Ленина д. 30А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Государственна экспертиза проектной документации реконструкции здания по адресу РМ Атяшевский н рп Атяшево ул. Ленина, д. 30 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3A1547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A1547">
              <w:rPr>
                <w:rFonts w:ascii="Times New Roman" w:hAnsi="Times New Roman"/>
                <w:sz w:val="22"/>
                <w:szCs w:val="22"/>
              </w:rPr>
              <w:t>Капитальный ремонт части здания, расположенного по адресу: РМ, Атяшевский район, р.п. Атяшево, ул. Центральная, д. 28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Работы по теплоснабжению, водоснабжению здания по адресу рп. Атяшево ул Центральная,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E7F8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Изготовление проектно-сметной документации по теплоснабжению, водоснабжению здания по адресу рп. Атяшево ул Центральная,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E7F82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9D412D"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 xml:space="preserve">Капитальный ремонт зданий </w:t>
            </w:r>
            <w:r w:rsidRPr="004E7F82">
              <w:rPr>
                <w:rFonts w:ascii="Times New Roman" w:hAnsi="Times New Roman"/>
                <w:sz w:val="20"/>
                <w:szCs w:val="20"/>
              </w:rPr>
              <w:lastRenderedPageBreak/>
              <w:t>учреждений культуры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ind w:firstLine="22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</w:p>
        </w:tc>
      </w:tr>
      <w:tr w:rsidR="00BC5551" w:rsidRPr="00B23077" w:rsidTr="00D916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ние туристско-рекреационного кластера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Создание комфортной среды пребывания для туристов и местных жителей, повышение качества и увеличение ассортимента предлагаемых туристских услуг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Постепенное сокращение числа туристских объектов, комфортных для пребывания туристов, сокращение интереса туристов к услугам муниципальных учреждений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1D3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Pr="008C0E18" w:rsidRDefault="00473D23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BC555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участников въездного внутреннего туризма путем организации различных туристских направлений</w:t>
            </w:r>
          </w:p>
        </w:tc>
      </w:tr>
      <w:tr w:rsidR="00BC5551" w:rsidRPr="00B23077" w:rsidTr="00D916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3A1547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приоритет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видов туризма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Прямое увеличение въездного туристского потока посредством приема участников и гостей собы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тийных про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ектов, повы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шение узнава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емости района, развитие ту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ристских брендов района;</w:t>
            </w:r>
          </w:p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туристских и экскурсионных маршрутов культурно-познавательного, этничес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кого, сель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ского, палом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ническо-религиозного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направления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Отсутствие интереса к посещению района со стороны туристов,  снижение имиджа района как значимого туристского центра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1D355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Pr="008C0E18" w:rsidRDefault="00BC5551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различных туристских направлений</w:t>
            </w:r>
          </w:p>
        </w:tc>
      </w:tr>
      <w:tr w:rsidR="00BC5551" w:rsidRPr="00B23077" w:rsidTr="00BC5551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BC5551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показателей бюджетной сметы Управления культуры Администрации Атяшевского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эффективное использование бюджетных средств в целях развития приоритетных направлений сферы культуры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неэффективное использование бюджетных средств приведет к снижению приоритетных направлений учреждений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Default="00BC5551" w:rsidP="00BC55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Pr="008C0E18" w:rsidRDefault="00473D23" w:rsidP="00DD311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outlineLvl w:val="1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BC5551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</w:p>
        </w:tc>
      </w:tr>
      <w:tr w:rsidR="00BC5551" w:rsidRPr="00B23077" w:rsidTr="00100E54">
        <w:trPr>
          <w:trHeight w:val="1795"/>
        </w:trPr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Субсидии на выполнение муниципального задания учреждений культуры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9D412D">
            <w:pPr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куль-туры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выделение субсидий на выполнение муниципального задания предоставляет  возможность увеличения объема и повышения качества выполняемых услуг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субсидий на выполнение муниципального задания снижает уровень качества и объема выполняемых услуг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C82E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BC5551" w:rsidRDefault="00473D23" w:rsidP="00C82E4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C82E49"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 w:rsidR="00C82E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82E49" w:rsidRDefault="00473D23" w:rsidP="00C82E49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="00C82E49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пользователей библиотек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82E49" w:rsidRDefault="00473D23" w:rsidP="00C82E49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="00C82E49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посетителей музеев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C5551" w:rsidRPr="00B23077" w:rsidRDefault="00473D23" w:rsidP="00C82E49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</w:t>
            </w:r>
            <w:r w:rsidR="00C82E49" w:rsidRPr="001151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исло обучающихся в учреждениях дополнительного образования детей, реализующих программы музыкального и художественного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5551" w:rsidRPr="00B23077" w:rsidTr="00100E54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муниципального задания МБУК «Атяшевская АКБ»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100E54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му-ниципального задания МАУК «Атяшевский РДК»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0027C2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0027C2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hAnsi="Times New Roman"/>
                <w:sz w:val="20"/>
                <w:szCs w:val="20"/>
              </w:rPr>
              <w:t>Субсидии на выполнение муниципального задания  Атяшевская ДШИ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Общерайонные мероприятия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3A1547">
            <w:pPr>
              <w:autoSpaceDE w:val="0"/>
              <w:autoSpaceDN w:val="0"/>
              <w:adjustRightInd w:val="0"/>
              <w:spacing w:after="0" w:line="240" w:lineRule="auto"/>
              <w:ind w:lef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куль-туры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3A1547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доступности населения к культурному продукту, повышение уровня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удовлетворенности населения качеством предоставления муниципаль</w:t>
            </w:r>
            <w:r w:rsidR="000027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услуг в сфере культуры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низкий уровень качества услуг в сфере культуры приведет к неудовлетворенности населения работой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учреждений культуры, к сокращению числа посетителей культурных мероприятий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Default="00BC5551" w:rsidP="00C82E4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Оказывает влияние на показатели:</w:t>
            </w:r>
          </w:p>
          <w:p w:rsidR="00BC5551" w:rsidRDefault="00473D23" w:rsidP="00C82E4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82E49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ровень удовлетворенности населения Атяшевского </w:t>
            </w:r>
            <w:r w:rsidR="00C82E49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муниципального  района качеством предоставления  муниципальных услуг в сфере культуры</w:t>
            </w:r>
            <w:r w:rsidR="00C82E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82E49" w:rsidRDefault="00473D23" w:rsidP="00C82E49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C82E49"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C82E49" w:rsidRDefault="00473D23" w:rsidP="00C82E49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C82E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участников въездного внутреннего туризма путем организации различных туристских направлений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C82E49" w:rsidRPr="00B23077" w:rsidRDefault="00C82E49" w:rsidP="00C82E49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библиотек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музея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культурно-досуговых учреждений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 Благотворительная Рождественская ёлка </w:t>
            </w:r>
          </w:p>
          <w:p w:rsidR="00BC5551" w:rsidRPr="004E7F82" w:rsidRDefault="00BC5551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Главы Администрации Атяшевского муниципального  района с детьми из малообеспеченных, многодетных семей, с детьми-сиротами,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Межрегиональный фестиваль «Пластилиновая ворона»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Концерт, посвящённый Дню защитников Отечества.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«Афганское эхо».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«Проводы русской зимы»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Международный Женский день – концерт.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Всероссийский фестиваль «Од Вий!»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«Великая 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Победа» - праздничные мероприятия, посвященные 9 Мая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и районный фестиваль  народного творчества «Играй, гармонь любимая!»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русской народной песни «Околица»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независимости России (концерт) Подведение итогов трудового соперничества. Концерт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молодёжи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смотр хоров и ансамблей ветеранов войны и труда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смотр-конкурс среди учреждений культуры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 – конкурс  декоративно-прикладного творчества среди сельских учреждений культуры и мастеров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казачьей песни «Вольница»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народного Единства. Концерт.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«Шумбрат, Мордовия!»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Матери. Праздничный концерт.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Новогодние детские ёлки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Новогодний Бал-Маскарад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551" w:rsidRPr="004E7F82" w:rsidRDefault="00BC5551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в области молодежной политики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</w:t>
            </w:r>
          </w:p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спартакиаде допризывной молодежи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отборочный тур Московского Международного форума «Одаренные дети».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День православной молодежи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конкурсе молодых предпринимателей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фестиваль призывной молодежи «Готов служить России»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палаточный лагерь «Инерка-2016»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B07EB2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4E7F82" w:rsidRDefault="00BC5551" w:rsidP="00451A03">
            <w:pPr>
              <w:spacing w:after="0" w:line="240" w:lineRule="auto"/>
              <w:ind w:left="-85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Викторина ко Дню Конституции РФ</w:t>
            </w: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color w:val="0070C0"/>
                <w:sz w:val="24"/>
                <w:szCs w:val="24"/>
                <w:lang w:eastAsia="ru-RU"/>
              </w:rPr>
            </w:pPr>
          </w:p>
        </w:tc>
      </w:tr>
      <w:tr w:rsidR="00BC5551" w:rsidRPr="00B23077" w:rsidTr="00D916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сохранение и развитие традиционной  духовной культуры народов, проживающих на территории Атяшевского муниципального района;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развитие разнообразных жанров и форм самодеятельного народного творчества;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утрата этнокультурных традиций народов, населяющих Атяшевский район;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потери национальной идентичности;</w:t>
            </w:r>
          </w:p>
          <w:p w:rsidR="00BC5551" w:rsidRPr="00B23077" w:rsidRDefault="00BC5551" w:rsidP="00D916BB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угроза формирования негативного образа района и республики в вопросах реализации национальной и культурной политики; снижения уровня досуговой активности населения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49" w:rsidRDefault="00C82E49" w:rsidP="00C82E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C82E49" w:rsidRDefault="00473D23" w:rsidP="00C82E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C82E49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 w:rsidR="00C82E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C5551" w:rsidRPr="00B23077" w:rsidRDefault="00473D23" w:rsidP="00C82E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C82E49"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 w:rsidR="00C82E4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5551" w:rsidRPr="00B23077" w:rsidTr="003A1547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3A1547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 xml:space="preserve">Создание сети учреждений </w:t>
            </w:r>
            <w:r w:rsidRPr="00B23077">
              <w:rPr>
                <w:rFonts w:ascii="Times New Roman" w:hAnsi="Times New Roman"/>
              </w:rPr>
              <w:lastRenderedPageBreak/>
              <w:t xml:space="preserve">культуры с доступной средой, в которых созданы условия для инвалидов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принятие мер по созданию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доступной среды для категории населения с огр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ниченными физическими возможностями приведет к расширению численности пользователей культурными услугами и повышению уровня  удовлетворенности населения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недоступность учреждений 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культуры для категории населения с ограниченными физическими возможностями приведет к снижению численности пользователей культурными услугами и неудовлетворенности жителей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49" w:rsidRDefault="00C82E49" w:rsidP="00DC0CD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Оказывает влияние на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показатели:</w:t>
            </w:r>
          </w:p>
          <w:p w:rsidR="00DC0CD3" w:rsidRDefault="00473D23" w:rsidP="00DC0CD3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DC0CD3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 w:rsidR="00DC0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C5551" w:rsidRPr="00B23077" w:rsidRDefault="00DC0CD3" w:rsidP="00DC0CD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9010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населения, участвующего в культурно-досуговых мероприятиях, проводимых учреждениями культуры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BC5551" w:rsidRPr="00B23077" w:rsidTr="00D916BB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B23077">
              <w:rPr>
                <w:rFonts w:ascii="Times New Roman" w:hAnsi="Times New Roman"/>
              </w:rPr>
              <w:t>Социально-некоммерческие 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 год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финансовой поддержки социально-некоммерческим структурам приводит к эффективности взаимодейст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вия государ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ственной власти и общественных организаций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551" w:rsidRPr="00B23077" w:rsidRDefault="00BC5551" w:rsidP="00D916BB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отсутствие финансовой поддержки социально-некоммерческих организаций ведет к снижению эффективности работы  общественных организаций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E49" w:rsidRDefault="00C82E49" w:rsidP="00DC0CD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Оказывает влияние на показатели:</w:t>
            </w:r>
          </w:p>
          <w:p w:rsidR="00DC0CD3" w:rsidRDefault="00473D23" w:rsidP="00DC0CD3">
            <w:pPr>
              <w:spacing w:after="0" w:line="240" w:lineRule="auto"/>
              <w:contextualSpacing/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</w:t>
            </w:r>
            <w:r w:rsidR="00DC0CD3" w:rsidRPr="008C0E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ровень удовлетворенности населения Атяшевского муниципального  района качеством предоставления  муниципальных услуг в сфере культуры</w:t>
            </w:r>
            <w:r w:rsidR="00DC0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BC5551" w:rsidRPr="00B23077" w:rsidRDefault="00473D23" w:rsidP="00DC0CD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="00DC0CD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оличество участников въездного внутреннего туризма путем организации различных туристских направлений.</w:t>
            </w:r>
          </w:p>
        </w:tc>
      </w:tr>
    </w:tbl>
    <w:p w:rsidR="005F20AB" w:rsidRDefault="005F20AB" w:rsidP="00451A03">
      <w:pPr>
        <w:spacing w:after="0" w:line="240" w:lineRule="auto"/>
        <w:contextualSpacing/>
      </w:pPr>
    </w:p>
    <w:p w:rsidR="000027C2" w:rsidRDefault="000027C2" w:rsidP="000027C2">
      <w:pPr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br w:type="page"/>
      </w:r>
      <w:r w:rsidRPr="00A9041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3</w:t>
      </w:r>
    </w:p>
    <w:p w:rsidR="000027C2" w:rsidRDefault="000027C2" w:rsidP="000027C2">
      <w:pPr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Pr="00A90417">
        <w:rPr>
          <w:rFonts w:ascii="Times New Roman" w:eastAsia="Times New Roman" w:hAnsi="Times New Roman"/>
          <w:sz w:val="28"/>
          <w:szCs w:val="28"/>
          <w:lang w:eastAsia="ru-RU"/>
        </w:rPr>
        <w:t>муниципальной  подпрограмме</w:t>
      </w:r>
    </w:p>
    <w:p w:rsidR="000027C2" w:rsidRPr="00A90417" w:rsidRDefault="000027C2" w:rsidP="000027C2">
      <w:pPr>
        <w:spacing w:after="0" w:line="240" w:lineRule="auto"/>
        <w:ind w:left="5245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A90417">
        <w:rPr>
          <w:rFonts w:ascii="Times New Roman" w:eastAsia="Times New Roman" w:hAnsi="Times New Roman"/>
          <w:bCs/>
          <w:sz w:val="28"/>
          <w:szCs w:val="28"/>
          <w:lang w:eastAsia="ru-RU"/>
        </w:rPr>
        <w:t>Развитие культуры и туризма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A9041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0027C2" w:rsidRPr="00A90417" w:rsidRDefault="000027C2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13514" w:rsidRPr="005F20AB" w:rsidRDefault="00213514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5F2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Ресурсное обеспечение </w:t>
      </w:r>
      <w:r w:rsidR="00B264E4" w:rsidRPr="005F20A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подпрограммы «Развитие культуры и туризма"   </w:t>
      </w:r>
    </w:p>
    <w:p w:rsidR="00213514" w:rsidRPr="00B264E4" w:rsidRDefault="00213514" w:rsidP="00451A0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701"/>
        <w:gridCol w:w="1418"/>
        <w:gridCol w:w="992"/>
        <w:gridCol w:w="709"/>
        <w:gridCol w:w="992"/>
        <w:gridCol w:w="850"/>
        <w:gridCol w:w="993"/>
        <w:gridCol w:w="1558"/>
      </w:tblGrid>
      <w:tr w:rsidR="00213514" w:rsidRPr="00213514" w:rsidTr="005F20AB">
        <w:tc>
          <w:tcPr>
            <w:tcW w:w="1277" w:type="dxa"/>
            <w:vMerge w:val="restart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основного мероприятия</w:t>
            </w:r>
          </w:p>
        </w:tc>
        <w:tc>
          <w:tcPr>
            <w:tcW w:w="1418" w:type="dxa"/>
            <w:vMerge w:val="restart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испол-нитель, </w:t>
            </w:r>
          </w:p>
        </w:tc>
        <w:tc>
          <w:tcPr>
            <w:tcW w:w="4536" w:type="dxa"/>
            <w:gridSpan w:val="5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финансирования по годам, тыс.руб.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13514" w:rsidRPr="00213514" w:rsidTr="005F20AB">
        <w:tc>
          <w:tcPr>
            <w:tcW w:w="1277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709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2015 </w:t>
            </w: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2016 </w:t>
            </w:r>
          </w:p>
        </w:tc>
        <w:tc>
          <w:tcPr>
            <w:tcW w:w="850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2017 </w:t>
            </w:r>
          </w:p>
        </w:tc>
        <w:tc>
          <w:tcPr>
            <w:tcW w:w="993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213514" w:rsidRPr="00213514" w:rsidTr="005F20AB">
        <w:tc>
          <w:tcPr>
            <w:tcW w:w="1277" w:type="dxa"/>
            <w:vMerge w:val="restart"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ме-роприятие</w:t>
            </w:r>
            <w:r>
              <w:rPr>
                <w:rFonts w:ascii="Times New Roman" w:hAnsi="Times New Roman"/>
              </w:rPr>
              <w:t xml:space="preserve"> 1</w:t>
            </w:r>
          </w:p>
        </w:tc>
        <w:tc>
          <w:tcPr>
            <w:tcW w:w="1701" w:type="dxa"/>
            <w:vMerge w:val="restart"/>
          </w:tcPr>
          <w:p w:rsidR="00213514" w:rsidRDefault="00213514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Музейное дело</w:t>
            </w: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Субсидия на</w:t>
            </w:r>
            <w:r w:rsidR="00D1270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выполнение муни-</w:t>
            </w: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ципального</w:t>
            </w:r>
          </w:p>
          <w:p w:rsidR="00213514" w:rsidRPr="00213514" w:rsidRDefault="00213514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1418" w:type="dxa"/>
            <w:vMerge w:val="restart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93645D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4993,0</w:t>
            </w:r>
          </w:p>
        </w:tc>
        <w:tc>
          <w:tcPr>
            <w:tcW w:w="850" w:type="dxa"/>
          </w:tcPr>
          <w:p w:rsidR="00213514" w:rsidRPr="00213514" w:rsidRDefault="0093645D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1214,5</w:t>
            </w:r>
          </w:p>
        </w:tc>
        <w:tc>
          <w:tcPr>
            <w:tcW w:w="993" w:type="dxa"/>
          </w:tcPr>
          <w:p w:rsidR="00213514" w:rsidRPr="00213514" w:rsidRDefault="0093645D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1304,2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213514" w:rsidRPr="00213514" w:rsidTr="005F20AB">
        <w:tc>
          <w:tcPr>
            <w:tcW w:w="1277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4045,0</w:t>
            </w:r>
          </w:p>
        </w:tc>
        <w:tc>
          <w:tcPr>
            <w:tcW w:w="850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993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213514" w:rsidRPr="00213514" w:rsidTr="005F20AB">
        <w:tc>
          <w:tcPr>
            <w:tcW w:w="1277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3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213514" w:rsidRPr="00213514" w:rsidTr="005F20AB">
        <w:tc>
          <w:tcPr>
            <w:tcW w:w="1277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213514" w:rsidRPr="00BB0FAB" w:rsidRDefault="00213514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</w:t>
            </w:r>
          </w:p>
        </w:tc>
        <w:tc>
          <w:tcPr>
            <w:tcW w:w="850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1164,5</w:t>
            </w:r>
          </w:p>
        </w:tc>
        <w:tc>
          <w:tcPr>
            <w:tcW w:w="993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1254,2</w:t>
            </w:r>
          </w:p>
        </w:tc>
        <w:tc>
          <w:tcPr>
            <w:tcW w:w="1558" w:type="dxa"/>
          </w:tcPr>
          <w:p w:rsidR="00213514" w:rsidRPr="00213514" w:rsidRDefault="00213514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мероприя-тие 2</w:t>
            </w:r>
          </w:p>
        </w:tc>
        <w:tc>
          <w:tcPr>
            <w:tcW w:w="1701" w:type="dxa"/>
            <w:vMerge w:val="restart"/>
          </w:tcPr>
          <w:p w:rsidR="00437575" w:rsidRPr="00B23077" w:rsidRDefault="00437575" w:rsidP="004733E9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Сохранение, охрана  и содержание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объектов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культуры, культурного и истори-ческого наследия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имеющих местное (муниципальное)</w:t>
            </w:r>
            <w:r w:rsidRPr="00B2307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значение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57,2</w:t>
            </w:r>
          </w:p>
        </w:tc>
        <w:tc>
          <w:tcPr>
            <w:tcW w:w="850" w:type="dxa"/>
          </w:tcPr>
          <w:p w:rsidR="00437575" w:rsidRPr="00213514" w:rsidRDefault="0093645D" w:rsidP="0093645D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37575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437575" w:rsidRPr="00213514" w:rsidRDefault="0093645D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437575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850" w:type="dxa"/>
          </w:tcPr>
          <w:p w:rsidR="00437575" w:rsidRPr="00213514" w:rsidRDefault="0093645D" w:rsidP="0093645D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37575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3" w:type="dxa"/>
          </w:tcPr>
          <w:p w:rsidR="00437575" w:rsidRPr="00213514" w:rsidRDefault="0093645D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437575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  <w:vMerge w:val="restart"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</w:t>
            </w:r>
            <w:r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t>ятие</w:t>
            </w:r>
            <w:r>
              <w:rPr>
                <w:rFonts w:ascii="Times New Roman" w:hAnsi="Times New Roman"/>
              </w:rPr>
              <w:t xml:space="preserve"> 3</w:t>
            </w:r>
          </w:p>
        </w:tc>
        <w:tc>
          <w:tcPr>
            <w:tcW w:w="1701" w:type="dxa"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Укрепление материально-технической базы учреждения культуры</w:t>
            </w:r>
          </w:p>
        </w:tc>
        <w:tc>
          <w:tcPr>
            <w:tcW w:w="1418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3A1547" w:rsidRPr="00213514" w:rsidRDefault="00A90383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194,4</w:t>
            </w:r>
          </w:p>
        </w:tc>
        <w:tc>
          <w:tcPr>
            <w:tcW w:w="992" w:type="dxa"/>
          </w:tcPr>
          <w:p w:rsidR="003A1547" w:rsidRPr="00213514" w:rsidRDefault="00A90383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16238,5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для МАУК «Атяшевский РДК»:</w:t>
            </w:r>
          </w:p>
          <w:p w:rsidR="003A1547" w:rsidRPr="00213514" w:rsidRDefault="003A1547" w:rsidP="00451A03">
            <w:pPr>
              <w:spacing w:after="0" w:line="240" w:lineRule="auto"/>
              <w:ind w:left="-107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 музыкальных инструментов для оркестра и ансамбля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народных ин-струментов;</w:t>
            </w:r>
          </w:p>
          <w:p w:rsidR="003A1547" w:rsidRPr="00213514" w:rsidRDefault="003A1547" w:rsidP="00451A03">
            <w:pPr>
              <w:spacing w:after="0" w:line="240" w:lineRule="auto"/>
              <w:ind w:left="-107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звукоусилива-ющей, звуково-спроизводящей, и световой аппа-ратуры;</w:t>
            </w:r>
          </w:p>
          <w:p w:rsidR="003A1547" w:rsidRPr="00213514" w:rsidRDefault="003A1547" w:rsidP="00451A03">
            <w:pPr>
              <w:spacing w:after="0" w:line="240" w:lineRule="auto"/>
              <w:ind w:left="-107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оргтехники, проекторов, компьютеров;</w:t>
            </w:r>
          </w:p>
          <w:p w:rsidR="003A1547" w:rsidRPr="00213514" w:rsidRDefault="003A1547" w:rsidP="00451A03">
            <w:pPr>
              <w:autoSpaceDE w:val="0"/>
              <w:autoSpaceDN w:val="0"/>
              <w:adjustRightInd w:val="0"/>
              <w:spacing w:after="0" w:line="240" w:lineRule="auto"/>
              <w:ind w:left="-107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пошив костюмов, обуви, для самодеятельных коллективов, одежды сцены и другое.</w:t>
            </w: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A90383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7500,00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3A1547" w:rsidRPr="00213514" w:rsidRDefault="003A1547" w:rsidP="00451A03">
            <w:pPr>
              <w:spacing w:after="0" w:line="240" w:lineRule="auto"/>
              <w:ind w:firstLine="252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A9038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85,0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ind w:hanging="107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для МБУК «Атяшевская АКБ»: </w:t>
            </w:r>
          </w:p>
          <w:p w:rsidR="003A1547" w:rsidRPr="00213514" w:rsidRDefault="003A1547" w:rsidP="00451A03">
            <w:pPr>
              <w:spacing w:after="0" w:line="240" w:lineRule="auto"/>
              <w:ind w:hanging="107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микро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автобуса, автоклуба;</w:t>
            </w:r>
          </w:p>
          <w:p w:rsidR="003A1547" w:rsidRPr="00213514" w:rsidRDefault="003A1547" w:rsidP="00451A03">
            <w:pPr>
              <w:spacing w:after="0" w:line="240" w:lineRule="auto"/>
              <w:ind w:hanging="107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уличной музыкальной аппаратуры</w:t>
            </w: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vAlign w:val="center"/>
          </w:tcPr>
          <w:p w:rsidR="003A1547" w:rsidRPr="00213514" w:rsidRDefault="003A1547" w:rsidP="00451A03">
            <w:pPr>
              <w:spacing w:after="0" w:line="240" w:lineRule="auto"/>
              <w:ind w:firstLine="252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для МБУК Атяшевская ЦРБ и МБУК Атяшевская ЦРДБ: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мебели (стеллажи, столы, стулья);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оргтехники, проекторов, компьютеров;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подписка на периодические издания;</w:t>
            </w:r>
          </w:p>
          <w:p w:rsidR="00A90BC6" w:rsidRDefault="003A1547" w:rsidP="00A90BC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пополнение книжного фонда</w:t>
            </w:r>
            <w:r w:rsidR="00A90BC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</w:p>
          <w:p w:rsidR="003A1547" w:rsidRPr="00213514" w:rsidRDefault="00A90BC6" w:rsidP="00A90BC6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фотоальбомов</w:t>
            </w: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A90BC6" w:rsidP="00451A03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A1547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213514" w:rsidRDefault="003A154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Приобретение для МБУК Атяшевский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РКМ: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оргтехники, проекторов, телевизоров, компьютеров;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музейного оборудования (витрины, подиумы, постеры, стеллажи, шкафы, сейфы, 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рамки для картин, подставки);</w:t>
            </w:r>
          </w:p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музейных экспонатов;</w:t>
            </w:r>
          </w:p>
          <w:p w:rsidR="003A1547" w:rsidRPr="00213514" w:rsidRDefault="003A1547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подписка на периодические издания, фотоальбомы литературу.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  <w:vAlign w:val="center"/>
          </w:tcPr>
          <w:p w:rsidR="003A1547" w:rsidRPr="00213514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3A1547" w:rsidRPr="00213514" w:rsidRDefault="003A1547" w:rsidP="00451A03">
            <w:pPr>
              <w:spacing w:after="0" w:line="240" w:lineRule="auto"/>
              <w:ind w:firstLine="252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194,4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Бюджет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Атяшевского муниципального района</w:t>
            </w:r>
          </w:p>
        </w:tc>
      </w:tr>
      <w:tr w:rsidR="000027C2" w:rsidRPr="00213514" w:rsidTr="000027C2">
        <w:tc>
          <w:tcPr>
            <w:tcW w:w="1277" w:type="dxa"/>
            <w:vMerge w:val="restart"/>
            <w:tcBorders>
              <w:top w:val="nil"/>
            </w:tcBorders>
          </w:tcPr>
          <w:p w:rsidR="000027C2" w:rsidRPr="00213514" w:rsidRDefault="000027C2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 w:val="restart"/>
          </w:tcPr>
          <w:p w:rsidR="000027C2" w:rsidRPr="00213514" w:rsidRDefault="000027C2" w:rsidP="00451A03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для Атяшевской ДШИ:</w:t>
            </w:r>
          </w:p>
          <w:p w:rsidR="000027C2" w:rsidRPr="00213514" w:rsidRDefault="000027C2" w:rsidP="00451A03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оргтехники, проекторов, компьютеров;</w:t>
            </w:r>
          </w:p>
          <w:p w:rsidR="000027C2" w:rsidRPr="00213514" w:rsidRDefault="000027C2" w:rsidP="00451A03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ных инстру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ментов</w:t>
            </w:r>
          </w:p>
          <w:p w:rsidR="000027C2" w:rsidRPr="00213514" w:rsidRDefault="000027C2" w:rsidP="00451A03">
            <w:pPr>
              <w:spacing w:after="0" w:line="240" w:lineRule="auto"/>
              <w:ind w:firstLine="34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 оборудо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для изобрази-тельного искус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ства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2000,0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0027C2" w:rsidRPr="00213514" w:rsidTr="000027C2">
        <w:trPr>
          <w:trHeight w:val="3599"/>
        </w:trPr>
        <w:tc>
          <w:tcPr>
            <w:tcW w:w="1277" w:type="dxa"/>
            <w:vMerge/>
            <w:vAlign w:val="center"/>
          </w:tcPr>
          <w:p w:rsidR="000027C2" w:rsidRPr="00213514" w:rsidRDefault="000027C2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027C2" w:rsidRPr="00213514" w:rsidRDefault="000027C2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A9038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0027C2" w:rsidRPr="00213514" w:rsidTr="005F20AB">
        <w:tc>
          <w:tcPr>
            <w:tcW w:w="1277" w:type="dxa"/>
            <w:vMerge w:val="restart"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меро-прия</w:t>
            </w:r>
            <w:r w:rsidRPr="00BB0FAB">
              <w:rPr>
                <w:rFonts w:ascii="Times New Roman" w:hAnsi="Times New Roman"/>
              </w:rPr>
              <w:t>тие</w:t>
            </w:r>
            <w:r>
              <w:rPr>
                <w:rFonts w:ascii="Times New Roman" w:hAnsi="Times New Roman"/>
              </w:rPr>
              <w:t xml:space="preserve"> 4</w:t>
            </w:r>
          </w:p>
        </w:tc>
        <w:tc>
          <w:tcPr>
            <w:tcW w:w="1701" w:type="dxa"/>
            <w:vMerge w:val="restart"/>
          </w:tcPr>
          <w:p w:rsidR="000027C2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Развитие библиотечного дела</w:t>
            </w:r>
          </w:p>
          <w:p w:rsidR="000027C2" w:rsidRDefault="000027C2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Субсидия на выполнение муниципального задания</w:t>
            </w:r>
          </w:p>
        </w:tc>
        <w:tc>
          <w:tcPr>
            <w:tcW w:w="1418" w:type="dxa"/>
            <w:vMerge w:val="restart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62,5</w:t>
            </w: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3601,9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5111,3</w:t>
            </w: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5775,9</w:t>
            </w:r>
          </w:p>
        </w:tc>
        <w:tc>
          <w:tcPr>
            <w:tcW w:w="1558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0027C2" w:rsidRPr="00213514" w:rsidTr="005F20AB">
        <w:tc>
          <w:tcPr>
            <w:tcW w:w="1277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57,1</w:t>
            </w: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8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  <w:tr w:rsidR="000027C2" w:rsidRPr="00213514" w:rsidTr="005F20AB">
        <w:tc>
          <w:tcPr>
            <w:tcW w:w="1277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261,9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1558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0027C2" w:rsidRPr="00213514" w:rsidTr="000027C2">
        <w:trPr>
          <w:trHeight w:val="1104"/>
        </w:trPr>
        <w:tc>
          <w:tcPr>
            <w:tcW w:w="1277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3278,0</w:t>
            </w: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4864,3</w:t>
            </w: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5528,9</w:t>
            </w: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027C2" w:rsidRPr="00213514" w:rsidRDefault="000027C2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  <w:vMerge w:val="restart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0027C2" w:rsidRPr="00213514" w:rsidTr="005F20AB">
        <w:trPr>
          <w:trHeight w:val="528"/>
        </w:trPr>
        <w:tc>
          <w:tcPr>
            <w:tcW w:w="1277" w:type="dxa"/>
            <w:vMerge/>
          </w:tcPr>
          <w:p w:rsidR="000027C2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0027C2" w:rsidRPr="00BB0FAB" w:rsidRDefault="000027C2" w:rsidP="000027C2">
            <w:pPr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  <w:tc>
          <w:tcPr>
            <w:tcW w:w="1418" w:type="dxa"/>
          </w:tcPr>
          <w:p w:rsidR="000027C2" w:rsidRPr="00213514" w:rsidRDefault="000027C2" w:rsidP="00451A03">
            <w:pPr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0027C2" w:rsidRPr="00213514" w:rsidRDefault="000027C2" w:rsidP="00451A03">
            <w:pPr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0027C2" w:rsidRPr="00213514" w:rsidRDefault="000027C2" w:rsidP="00451A03">
            <w:pPr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3" w:type="dxa"/>
          </w:tcPr>
          <w:p w:rsidR="000027C2" w:rsidRPr="00213514" w:rsidRDefault="000027C2" w:rsidP="00451A03">
            <w:pPr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558" w:type="dxa"/>
            <w:vMerge/>
          </w:tcPr>
          <w:p w:rsidR="000027C2" w:rsidRPr="00213514" w:rsidRDefault="000027C2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37575" w:rsidRPr="00213514" w:rsidTr="005F20AB">
        <w:tc>
          <w:tcPr>
            <w:tcW w:w="1277" w:type="dxa"/>
            <w:vMerge w:val="restart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меропри-</w:t>
            </w:r>
            <w:r w:rsidRPr="00BB0FAB">
              <w:rPr>
                <w:rFonts w:ascii="Times New Roman" w:hAnsi="Times New Roman"/>
              </w:rPr>
              <w:lastRenderedPageBreak/>
              <w:t>ятие</w:t>
            </w:r>
            <w:r>
              <w:rPr>
                <w:rFonts w:ascii="Times New Roman" w:hAnsi="Times New Roman"/>
              </w:rPr>
              <w:t xml:space="preserve"> 5</w:t>
            </w:r>
            <w:r w:rsidRPr="00BB0F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lastRenderedPageBreak/>
              <w:t>Развитие инфраструктур</w:t>
            </w:r>
            <w:r w:rsidRPr="00BB0FAB">
              <w:rPr>
                <w:rFonts w:ascii="Times New Roman" w:hAnsi="Times New Roman"/>
              </w:rPr>
              <w:lastRenderedPageBreak/>
              <w:t>ы сферы культуры.</w:t>
            </w:r>
          </w:p>
        </w:tc>
        <w:tc>
          <w:tcPr>
            <w:tcW w:w="1418" w:type="dxa"/>
          </w:tcPr>
          <w:p w:rsidR="00437575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89912,7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4219,0</w:t>
            </w:r>
          </w:p>
        </w:tc>
        <w:tc>
          <w:tcPr>
            <w:tcW w:w="992" w:type="dxa"/>
          </w:tcPr>
          <w:p w:rsidR="00437575" w:rsidRPr="00213514" w:rsidRDefault="00A90383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64609,7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15000,0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Реконструкция здания по адресу РМ Атяшевский район рп. Атяшево ул. Ленина, д. 30А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87412,7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1840,7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58528,8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2202,7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4191,3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213514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213514">
              <w:rPr>
                <w:rFonts w:ascii="Times New Roman" w:hAnsi="Times New Roman"/>
              </w:rPr>
              <w:t>Изготовление проектно-сметной документации реконструкции здания по ул. Ленина д. 30А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297,3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192,5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213514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213514">
              <w:rPr>
                <w:rFonts w:ascii="Times New Roman" w:hAnsi="Times New Roman"/>
              </w:rPr>
              <w:t>Государственна</w:t>
            </w:r>
            <w:r>
              <w:rPr>
                <w:rFonts w:ascii="Times New Roman" w:hAnsi="Times New Roman"/>
              </w:rPr>
              <w:t>я</w:t>
            </w:r>
            <w:r w:rsidRPr="00213514">
              <w:rPr>
                <w:rFonts w:ascii="Times New Roman" w:hAnsi="Times New Roman"/>
              </w:rPr>
              <w:t xml:space="preserve"> экспертиза проектной документации реконструкции здания по адресу РМ Атяшевский </w:t>
            </w:r>
            <w:r>
              <w:rPr>
                <w:rFonts w:ascii="Times New Roman" w:hAnsi="Times New Roman"/>
              </w:rPr>
              <w:t>р-</w:t>
            </w:r>
            <w:r w:rsidRPr="00213514">
              <w:rPr>
                <w:rFonts w:ascii="Times New Roman" w:hAnsi="Times New Roman"/>
              </w:rPr>
              <w:t>н</w:t>
            </w:r>
            <w:r>
              <w:rPr>
                <w:rFonts w:ascii="Times New Roman" w:hAnsi="Times New Roman"/>
              </w:rPr>
              <w:t>,</w:t>
            </w:r>
            <w:r w:rsidRPr="00213514">
              <w:rPr>
                <w:rFonts w:ascii="Times New Roman" w:hAnsi="Times New Roman"/>
              </w:rPr>
              <w:t xml:space="preserve"> рп Атяшево</w:t>
            </w:r>
            <w:r>
              <w:rPr>
                <w:rFonts w:ascii="Times New Roman" w:hAnsi="Times New Roman"/>
              </w:rPr>
              <w:t>,</w:t>
            </w:r>
            <w:r w:rsidRPr="00213514">
              <w:rPr>
                <w:rFonts w:ascii="Times New Roman" w:hAnsi="Times New Roman"/>
              </w:rPr>
              <w:t xml:space="preserve"> ул. Ленина, д. 30 А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213514" w:rsidRDefault="00437575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Капитальный ремонт части здания, расположенного по адресу: РМ, Атяшевский район, р.п. Атяшево, ул. Центральная, д. 28</w:t>
            </w:r>
            <w:r w:rsidR="009D5C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(музей)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1363,5</w:t>
            </w:r>
          </w:p>
        </w:tc>
        <w:tc>
          <w:tcPr>
            <w:tcW w:w="992" w:type="dxa"/>
          </w:tcPr>
          <w:p w:rsidR="00437575" w:rsidRPr="00213514" w:rsidRDefault="009D5C5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1889,6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по теплоснабжению, водоснабжению здания по адресу рп. Атяшево ул Центральная,</w:t>
            </w:r>
            <w:r w:rsidR="009D5C5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638,7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213514" w:rsidRDefault="00437575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Изготовление проектно-сметной документаци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 теплоснабжению, водоснабжению здания по адресу рп. Атяшево ул Центральная,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63,6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зданий учреждений культуры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15000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437575" w:rsidRPr="00213514" w:rsidTr="005F20AB">
        <w:tc>
          <w:tcPr>
            <w:tcW w:w="1277" w:type="dxa"/>
            <w:vMerge w:val="restart"/>
          </w:tcPr>
          <w:p w:rsidR="00437575" w:rsidRPr="00BB0FAB" w:rsidRDefault="000027C2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</w:t>
            </w:r>
            <w:r w:rsidR="00437575" w:rsidRPr="00BB0FAB">
              <w:rPr>
                <w:rFonts w:ascii="Times New Roman" w:hAnsi="Times New Roman"/>
              </w:rPr>
              <w:t>роприя</w:t>
            </w:r>
            <w:r>
              <w:rPr>
                <w:rFonts w:ascii="Times New Roman" w:hAnsi="Times New Roman"/>
              </w:rPr>
              <w:t>-</w:t>
            </w:r>
            <w:r w:rsidR="00437575" w:rsidRPr="00BB0FAB">
              <w:rPr>
                <w:rFonts w:ascii="Times New Roman" w:hAnsi="Times New Roman"/>
              </w:rPr>
              <w:t>тие</w:t>
            </w:r>
            <w:r w:rsidR="00437575">
              <w:rPr>
                <w:rFonts w:ascii="Times New Roman" w:hAnsi="Times New Roman"/>
              </w:rPr>
              <w:t xml:space="preserve"> 6</w:t>
            </w:r>
            <w:r w:rsidR="00437575" w:rsidRPr="00BB0FAB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701" w:type="dxa"/>
            <w:vMerge w:val="restart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Формирование туристско-рекреационного кластера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 w:val="restart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мероприя</w:t>
            </w:r>
            <w:r w:rsidR="000027C2"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t xml:space="preserve">тие </w:t>
            </w: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701" w:type="dxa"/>
            <w:vMerge w:val="restart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Развитие приоритетных видов туризма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35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мероприя</w:t>
            </w:r>
            <w:r w:rsidR="000027C2"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t xml:space="preserve">тие </w:t>
            </w: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701" w:type="dxa"/>
            <w:vAlign w:val="center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Исполнение показателей бюджетной сме-ты Управления культуры Адми-нистрации Атя-шевского муни-ципального района</w:t>
            </w:r>
          </w:p>
        </w:tc>
        <w:tc>
          <w:tcPr>
            <w:tcW w:w="141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9D5C5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501,5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502,2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502,6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3A1547">
        <w:tc>
          <w:tcPr>
            <w:tcW w:w="1277" w:type="dxa"/>
            <w:vMerge w:val="restart"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</w:t>
            </w:r>
            <w:r w:rsidR="000027C2"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t xml:space="preserve">ятие 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01" w:type="dxa"/>
            <w:vMerge w:val="restart"/>
          </w:tcPr>
          <w:p w:rsidR="00437575" w:rsidRPr="00CA2036" w:rsidRDefault="00437575" w:rsidP="003A1547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Субсидии на выполнение муниципаль</w:t>
            </w:r>
            <w:r w:rsidR="000027C2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 xml:space="preserve">ного задания МБУК «Атяшевская АКБ» 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721,0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933,2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1017,4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CA2036">
              <w:rPr>
                <w:rFonts w:ascii="Times New Roman" w:hAnsi="Times New Roman"/>
              </w:rPr>
              <w:t xml:space="preserve">республиканский бюджет 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721,0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933,2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1017,4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внебюджет-ные средства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Субсидии на выполнение му-ниципального задания МАУК </w:t>
            </w:r>
            <w:r>
              <w:rPr>
                <w:rFonts w:ascii="Times New Roman" w:hAnsi="Times New Roman"/>
              </w:rPr>
              <w:lastRenderedPageBreak/>
              <w:t xml:space="preserve">«Атяшевский РДК» 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9840,0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11720,3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12435,9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CA2036">
              <w:rPr>
                <w:rFonts w:ascii="Times New Roman" w:hAnsi="Times New Roman"/>
              </w:rPr>
              <w:t>республиканск</w:t>
            </w:r>
            <w:r w:rsidRPr="00CA2036">
              <w:rPr>
                <w:rFonts w:ascii="Times New Roman" w:hAnsi="Times New Roman"/>
              </w:rPr>
              <w:lastRenderedPageBreak/>
              <w:t xml:space="preserve">ий бюджет 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9840,0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11720,3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12435,9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внебюджет-ные средства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 w:val="restart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Субсидии на выполнение муниципаль</w:t>
            </w:r>
            <w:r w:rsidR="000027C2"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/>
              </w:rPr>
              <w:t>ного задания  Атяшевская ДШИ</w:t>
            </w:r>
          </w:p>
        </w:tc>
        <w:tc>
          <w:tcPr>
            <w:tcW w:w="1418" w:type="dxa"/>
            <w:vMerge w:val="restart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9D5C5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1901,3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2923,4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3328,5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CA2036">
              <w:rPr>
                <w:rFonts w:ascii="Times New Roman" w:hAnsi="Times New Roman"/>
              </w:rPr>
              <w:t xml:space="preserve">республиканский бюджет 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9D5C56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1882,3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2904,4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3309,5</w:t>
            </w:r>
          </w:p>
        </w:tc>
        <w:tc>
          <w:tcPr>
            <w:tcW w:w="1558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437575" w:rsidRPr="00213514" w:rsidTr="005F20AB">
        <w:tc>
          <w:tcPr>
            <w:tcW w:w="1277" w:type="dxa"/>
            <w:vMerge/>
          </w:tcPr>
          <w:p w:rsidR="00437575" w:rsidRPr="00BB0FAB" w:rsidRDefault="00437575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437575" w:rsidRPr="00BB0FAB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850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993" w:type="dxa"/>
          </w:tcPr>
          <w:p w:rsidR="00437575" w:rsidRPr="00213514" w:rsidRDefault="00437575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558" w:type="dxa"/>
          </w:tcPr>
          <w:p w:rsidR="00437575" w:rsidRPr="00CA2036" w:rsidRDefault="00437575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средства</w:t>
            </w:r>
          </w:p>
        </w:tc>
      </w:tr>
      <w:tr w:rsidR="003A1547" w:rsidRPr="00213514" w:rsidTr="005F20AB">
        <w:tc>
          <w:tcPr>
            <w:tcW w:w="1277" w:type="dxa"/>
            <w:vMerge w:val="restart"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мероприя</w:t>
            </w:r>
            <w:r w:rsidR="000027C2"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t xml:space="preserve">тие </w:t>
            </w: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701" w:type="dxa"/>
            <w:vAlign w:val="center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Общерайонные мероприятия</w:t>
            </w:r>
          </w:p>
        </w:tc>
        <w:tc>
          <w:tcPr>
            <w:tcW w:w="1418" w:type="dxa"/>
            <w:vMerge w:val="restart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Управление культуры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1269,05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3A1547" w:rsidRPr="00213514" w:rsidRDefault="003A1547" w:rsidP="000027C2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Общерайонные мероприятия библиотек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3A1547" w:rsidRPr="00213514" w:rsidRDefault="003A1547" w:rsidP="000027C2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Общерайонные мероприятия музея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3A1547" w:rsidRPr="00213514" w:rsidRDefault="003A1547" w:rsidP="000027C2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Общерайонные мероприятия культурно-досуговых учреждений</w:t>
            </w:r>
          </w:p>
        </w:tc>
        <w:tc>
          <w:tcPr>
            <w:tcW w:w="1418" w:type="dxa"/>
            <w:vMerge w:val="restart"/>
            <w:tcBorders>
              <w:top w:val="nil"/>
            </w:tcBorders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1229,05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 Благотворительная Рождественская ёлка </w:t>
            </w:r>
          </w:p>
          <w:p w:rsidR="003A1547" w:rsidRPr="004E7F82" w:rsidRDefault="003A1547" w:rsidP="00451A03">
            <w:pPr>
              <w:spacing w:after="0" w:line="240" w:lineRule="auto"/>
              <w:ind w:left="-108" w:right="-107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Главы Администрации Атяшевского муниципального  района с детьми из малообеспеченных, многодетных семей, с детьми-сиротами, с детьми, оставшимися без попечения родителей и активистами детского движения Атяшевского района. 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Межрегиональн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ый фестиваль «Пластилиновая ворона»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Концерт, посвящённый Дню защитников Отечества.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«Афганское эхо».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«Проводы русской зимы»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Международный Женский день – концерт.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78,0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Всероссийский фестиваль «Од Вий!»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4,4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Пасхальные мероприятия, с детьми из малообеспеченных, многодетных семей, с детьми-сиротами, с детьми, оставшимися без попечения родителей.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«Великая Победа» - праздничные мероприятия, посвященные 9 Мая</w:t>
            </w:r>
          </w:p>
        </w:tc>
        <w:tc>
          <w:tcPr>
            <w:tcW w:w="1418" w:type="dxa"/>
            <w:vMerge w:val="restart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86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343,85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0027C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и районный фестиваль  народного творчества «Играй, гармонь любимая!»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русской народной песни «Околица»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независимости России (концерт) Подведение итогов трудового соперничества. Концерт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молодёжи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25,45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Республиканский смотр хоров и ансамблей 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ветеранов войны и труда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смотр-конкурс среди учреждений культуры</w:t>
            </w:r>
          </w:p>
        </w:tc>
        <w:tc>
          <w:tcPr>
            <w:tcW w:w="1418" w:type="dxa"/>
            <w:vMerge/>
          </w:tcPr>
          <w:p w:rsidR="003A1547" w:rsidRPr="00CA2036" w:rsidRDefault="003A1547" w:rsidP="00B07EB2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60,75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смотр – конкурс  декоративно-прикладного творчества среди сельских учреждений культуры и мастеров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казачьей песни «Вольница»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4,7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Праздник народного Единства. Концерт.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фестиваль «Шумбрат, Мордовия!»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461,0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День Матери. Праздничный концерт.</w:t>
            </w:r>
          </w:p>
        </w:tc>
        <w:tc>
          <w:tcPr>
            <w:tcW w:w="1418" w:type="dxa"/>
            <w:vMerge/>
          </w:tcPr>
          <w:p w:rsidR="003A1547" w:rsidRPr="00CA2036" w:rsidRDefault="003A1547" w:rsidP="00B07EB2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Новогодние детские ёлки</w:t>
            </w:r>
          </w:p>
        </w:tc>
        <w:tc>
          <w:tcPr>
            <w:tcW w:w="1418" w:type="dxa"/>
            <w:vMerge w:val="restart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Новогодний Бал-Маскарад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Align w:val="center"/>
          </w:tcPr>
          <w:p w:rsidR="003A1547" w:rsidRPr="004E7F82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Общерайонные мероприятия в области молодежной политики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3A1547" w:rsidRPr="00213514" w:rsidTr="000027C2">
        <w:tc>
          <w:tcPr>
            <w:tcW w:w="1277" w:type="dxa"/>
            <w:vMerge w:val="restart"/>
            <w:tcBorders>
              <w:top w:val="nil"/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т.ч.</w:t>
            </w:r>
          </w:p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спартакиаде допризывной молодежи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2,8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заседаниях Совета по координации молодежных программ и поддержке молодежного движения при Главе Республики Мордовия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Республиканский отборочный тур Московского Международного форума </w:t>
            </w: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«Одаренные дети».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День православной молодежи 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конкурсе молодых предпринимателей</w:t>
            </w:r>
          </w:p>
        </w:tc>
        <w:tc>
          <w:tcPr>
            <w:tcW w:w="1418" w:type="dxa"/>
            <w:vMerge/>
          </w:tcPr>
          <w:p w:rsidR="003A1547" w:rsidRPr="00CA2036" w:rsidRDefault="003A1547" w:rsidP="00B07EB2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2B211B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Районный фестиваль призывной молодежи «Готов служить России»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A1547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,2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Районная молодежная акция волонтеров «Спешите делать добро», посвященная Международному Дню защиты детей»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0,7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B07EB2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палаточный лагерь «Инерка-2016»</w:t>
            </w:r>
          </w:p>
        </w:tc>
        <w:tc>
          <w:tcPr>
            <w:tcW w:w="1418" w:type="dxa"/>
            <w:vMerge/>
          </w:tcPr>
          <w:p w:rsidR="003A1547" w:rsidRPr="00CA2036" w:rsidRDefault="003A1547" w:rsidP="00B07EB2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3A1547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0027C2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республиканском Форуме молодежных инициатив «Молодежь Мордовии – на пути созидания!»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3A1547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3A1547">
        <w:tc>
          <w:tcPr>
            <w:tcW w:w="1277" w:type="dxa"/>
            <w:vMerge/>
            <w:tcBorders>
              <w:bottom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Районный фестиваль молодежных инициатив «Созидание», посвященный Дню российской молодежи 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3A1547"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3A1547">
        <w:tc>
          <w:tcPr>
            <w:tcW w:w="1277" w:type="dxa"/>
            <w:vMerge w:val="restart"/>
            <w:tcBorders>
              <w:top w:val="nil"/>
            </w:tcBorders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Участие в республиканском конкурсе «Мы едины – мы команда» </w:t>
            </w: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Участие в республиканской отчетно-выборной конференции МРПО «Поиск»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3A1547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Pr="004E7F82" w:rsidRDefault="003A1547" w:rsidP="00451A03">
            <w:pPr>
              <w:spacing w:after="0" w:line="240" w:lineRule="auto"/>
              <w:ind w:left="-86"/>
              <w:contextualSpacing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E7F82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Викторина ко Дню Конституции РФ</w:t>
            </w:r>
          </w:p>
        </w:tc>
        <w:tc>
          <w:tcPr>
            <w:tcW w:w="1418" w:type="dxa"/>
            <w:tcBorders>
              <w:top w:val="nil"/>
            </w:tcBorders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  <w:vMerge w:val="restart"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>Основное мероприя</w:t>
            </w:r>
            <w:r w:rsidR="000027C2">
              <w:rPr>
                <w:rFonts w:ascii="Times New Roman" w:hAnsi="Times New Roman"/>
              </w:rPr>
              <w:t>-</w:t>
            </w:r>
            <w:r w:rsidRPr="00BB0FAB">
              <w:rPr>
                <w:rFonts w:ascii="Times New Roman" w:hAnsi="Times New Roman"/>
              </w:rPr>
              <w:lastRenderedPageBreak/>
              <w:t>тие</w:t>
            </w:r>
            <w:r>
              <w:rPr>
                <w:rFonts w:ascii="Times New Roman" w:hAnsi="Times New Roman"/>
              </w:rPr>
              <w:t xml:space="preserve"> 11</w:t>
            </w:r>
          </w:p>
        </w:tc>
        <w:tc>
          <w:tcPr>
            <w:tcW w:w="1701" w:type="dxa"/>
            <w:vMerge w:val="restart"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lastRenderedPageBreak/>
              <w:t>Сохране</w:t>
            </w:r>
            <w:r>
              <w:rPr>
                <w:rFonts w:ascii="Times New Roman" w:hAnsi="Times New Roman"/>
              </w:rPr>
              <w:t>н</w:t>
            </w:r>
            <w:r w:rsidRPr="00BB0FAB">
              <w:rPr>
                <w:rFonts w:ascii="Times New Roman" w:hAnsi="Times New Roman"/>
              </w:rPr>
              <w:t xml:space="preserve">ие, возрождение и </w:t>
            </w:r>
            <w:r w:rsidRPr="00BB0FAB">
              <w:rPr>
                <w:rFonts w:ascii="Times New Roman" w:hAnsi="Times New Roman"/>
              </w:rPr>
              <w:lastRenderedPageBreak/>
              <w:t>развитие тра-диционной народной культуры, поддержка народного творчества и культурно-досуговой дея-тельности</w:t>
            </w:r>
          </w:p>
        </w:tc>
        <w:tc>
          <w:tcPr>
            <w:tcW w:w="1418" w:type="dxa"/>
            <w:vMerge w:val="restart"/>
          </w:tcPr>
          <w:p w:rsidR="003A1547" w:rsidRPr="00213514" w:rsidRDefault="003A1547" w:rsidP="003A1547">
            <w:pPr>
              <w:spacing w:after="0" w:line="240" w:lineRule="auto"/>
              <w:ind w:left="-108" w:right="-10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Управление культуры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235,0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235,0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</w:t>
            </w: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ий бюджет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A1547" w:rsidRPr="00BB0FAB" w:rsidRDefault="003A1547" w:rsidP="00451A03">
            <w:pPr>
              <w:pStyle w:val="af4"/>
              <w:ind w:left="-108" w:right="-108"/>
              <w:contextualSpacing/>
              <w:jc w:val="left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3A1547">
        <w:tc>
          <w:tcPr>
            <w:tcW w:w="1277" w:type="dxa"/>
            <w:vMerge w:val="restart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 xml:space="preserve">Основное мероприятие </w:t>
            </w: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701" w:type="dxa"/>
            <w:vMerge w:val="restart"/>
          </w:tcPr>
          <w:p w:rsidR="003A1547" w:rsidRDefault="003A1547" w:rsidP="003A1547">
            <w:pPr>
              <w:pStyle w:val="af4"/>
              <w:ind w:right="-108"/>
              <w:contextualSpacing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сети учреждений культуры с доступной средой, в которых созданы условия для инвалидов </w:t>
            </w:r>
          </w:p>
        </w:tc>
        <w:tc>
          <w:tcPr>
            <w:tcW w:w="1418" w:type="dxa"/>
            <w:vMerge w:val="restart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213514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67,0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77,0</w:t>
            </w:r>
          </w:p>
        </w:tc>
        <w:tc>
          <w:tcPr>
            <w:tcW w:w="1558" w:type="dxa"/>
          </w:tcPr>
          <w:p w:rsidR="003A1547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65,0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75,0</w:t>
            </w:r>
          </w:p>
        </w:tc>
        <w:tc>
          <w:tcPr>
            <w:tcW w:w="1558" w:type="dxa"/>
          </w:tcPr>
          <w:p w:rsidR="003A1547" w:rsidRPr="00CA2036" w:rsidRDefault="003A1547" w:rsidP="00451A03">
            <w:pPr>
              <w:pStyle w:val="af4"/>
              <w:ind w:left="-108"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</w:t>
            </w:r>
          </w:p>
        </w:tc>
      </w:tr>
      <w:tr w:rsidR="003A1547" w:rsidRPr="00213514" w:rsidTr="005F20AB">
        <w:tc>
          <w:tcPr>
            <w:tcW w:w="1277" w:type="dxa"/>
            <w:vMerge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BB0FAB">
              <w:rPr>
                <w:rFonts w:ascii="Times New Roman" w:hAnsi="Times New Roman"/>
              </w:rPr>
              <w:t xml:space="preserve">Основное мероприятие </w:t>
            </w: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1701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Социально-некоммер-ческие расходы</w:t>
            </w: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  <w:r w:rsidRPr="00213514">
              <w:rPr>
                <w:rFonts w:ascii="Times New Roman" w:hAnsi="Times New Roman"/>
              </w:rPr>
              <w:t>Управление культуры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89986,7</w:t>
            </w:r>
          </w:p>
        </w:tc>
        <w:tc>
          <w:tcPr>
            <w:tcW w:w="709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4478,6</w:t>
            </w:r>
          </w:p>
        </w:tc>
        <w:tc>
          <w:tcPr>
            <w:tcW w:w="992" w:type="dxa"/>
          </w:tcPr>
          <w:p w:rsidR="003A1547" w:rsidRPr="00213514" w:rsidRDefault="002B211B" w:rsidP="00BB1A2E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BB1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15,15</w:t>
            </w:r>
          </w:p>
        </w:tc>
        <w:tc>
          <w:tcPr>
            <w:tcW w:w="850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38286,9</w:t>
            </w:r>
          </w:p>
        </w:tc>
        <w:tc>
          <w:tcPr>
            <w:tcW w:w="993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40256,5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57,1</w:t>
            </w: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87426,7</w:t>
            </w: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1848,8</w:t>
            </w:r>
          </w:p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79915,7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15950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15960</w:t>
            </w:r>
          </w:p>
        </w:tc>
        <w:tc>
          <w:tcPr>
            <w:tcW w:w="1558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2500,0</w:t>
            </w:r>
          </w:p>
        </w:tc>
        <w:tc>
          <w:tcPr>
            <w:tcW w:w="709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2572,7</w:t>
            </w:r>
          </w:p>
        </w:tc>
        <w:tc>
          <w:tcPr>
            <w:tcW w:w="992" w:type="dxa"/>
          </w:tcPr>
          <w:p w:rsidR="003A1547" w:rsidRPr="00213514" w:rsidRDefault="002B211B" w:rsidP="0069716C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69716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18,45</w:t>
            </w:r>
          </w:p>
        </w:tc>
        <w:tc>
          <w:tcPr>
            <w:tcW w:w="850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22255,9</w:t>
            </w:r>
          </w:p>
        </w:tc>
        <w:tc>
          <w:tcPr>
            <w:tcW w:w="993" w:type="dxa"/>
          </w:tcPr>
          <w:p w:rsidR="003A1547" w:rsidRPr="00213514" w:rsidRDefault="002B211B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24215,5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Бюджет Атяшевского муниципального района</w:t>
            </w:r>
          </w:p>
        </w:tc>
      </w:tr>
      <w:tr w:rsidR="003A1547" w:rsidRPr="00213514" w:rsidTr="005F20AB">
        <w:tc>
          <w:tcPr>
            <w:tcW w:w="1277" w:type="dxa"/>
          </w:tcPr>
          <w:p w:rsidR="003A1547" w:rsidRPr="00BB0FAB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3A1547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:rsidR="003A1547" w:rsidRPr="00CA2036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850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993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1351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внебюджетные средства</w:t>
            </w:r>
          </w:p>
        </w:tc>
      </w:tr>
      <w:tr w:rsidR="003A1547" w:rsidRPr="00213514" w:rsidTr="005F20AB">
        <w:tc>
          <w:tcPr>
            <w:tcW w:w="2978" w:type="dxa"/>
            <w:gridSpan w:val="2"/>
          </w:tcPr>
          <w:p w:rsidR="003A1547" w:rsidRPr="000027C2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  <w:b/>
              </w:rPr>
            </w:pPr>
            <w:r w:rsidRPr="000027C2">
              <w:rPr>
                <w:rFonts w:ascii="Times New Roman" w:hAnsi="Times New Roman"/>
                <w:b/>
              </w:rPr>
              <w:t>Всего по подпрограмме</w:t>
            </w:r>
          </w:p>
        </w:tc>
        <w:tc>
          <w:tcPr>
            <w:tcW w:w="1418" w:type="dxa"/>
          </w:tcPr>
          <w:p w:rsidR="003A1547" w:rsidRPr="000027C2" w:rsidRDefault="003A1547" w:rsidP="00451A03">
            <w:pPr>
              <w:pStyle w:val="af4"/>
              <w:ind w:right="-108"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536" w:type="dxa"/>
            <w:gridSpan w:val="5"/>
          </w:tcPr>
          <w:p w:rsidR="003A1547" w:rsidRPr="000027C2" w:rsidRDefault="002B211B" w:rsidP="00BB1A2E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0027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27</w:t>
            </w:r>
            <w:r w:rsidR="00BB1A2E" w:rsidRPr="000027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80</w:t>
            </w:r>
            <w:r w:rsidRPr="000027C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23,85</w:t>
            </w:r>
          </w:p>
        </w:tc>
        <w:tc>
          <w:tcPr>
            <w:tcW w:w="1558" w:type="dxa"/>
          </w:tcPr>
          <w:p w:rsidR="003A1547" w:rsidRPr="00213514" w:rsidRDefault="003A1547" w:rsidP="00451A03">
            <w:pPr>
              <w:spacing w:after="0" w:line="240" w:lineRule="auto"/>
              <w:ind w:left="-108" w:right="-108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13514" w:rsidRDefault="00213514" w:rsidP="00451A03">
      <w:pPr>
        <w:pStyle w:val="ConsNormal"/>
        <w:widowControl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442CD" w:rsidRPr="000442CD" w:rsidRDefault="00213514" w:rsidP="00451A0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229F3">
        <w:rPr>
          <w:rFonts w:ascii="Times New Roman" w:hAnsi="Times New Roman"/>
          <w:sz w:val="28"/>
          <w:szCs w:val="28"/>
        </w:rPr>
        <w:t>Объемы ресурсного обеспечения мо</w:t>
      </w:r>
      <w:r>
        <w:rPr>
          <w:rFonts w:ascii="Times New Roman" w:hAnsi="Times New Roman"/>
          <w:sz w:val="28"/>
          <w:szCs w:val="28"/>
        </w:rPr>
        <w:t xml:space="preserve">гут корректироваться исходя из </w:t>
      </w:r>
      <w:r w:rsidRPr="009229F3">
        <w:rPr>
          <w:rFonts w:ascii="Times New Roman" w:hAnsi="Times New Roman"/>
          <w:sz w:val="28"/>
          <w:szCs w:val="28"/>
        </w:rPr>
        <w:t>результатов выполнения мероприятий Программы и финансовой  возможности бюджета Атя</w:t>
      </w:r>
      <w:r>
        <w:rPr>
          <w:rFonts w:ascii="Times New Roman" w:hAnsi="Times New Roman"/>
          <w:sz w:val="28"/>
          <w:szCs w:val="28"/>
        </w:rPr>
        <w:t>шевского муниципального района</w:t>
      </w:r>
      <w:r w:rsidR="00E6066A">
        <w:rPr>
          <w:rFonts w:ascii="Times New Roman" w:hAnsi="Times New Roman"/>
          <w:sz w:val="28"/>
          <w:szCs w:val="28"/>
        </w:rPr>
        <w:t>.</w:t>
      </w:r>
    </w:p>
    <w:p w:rsidR="000442CD" w:rsidRPr="000442CD" w:rsidRDefault="000442CD" w:rsidP="00451A03">
      <w:pPr>
        <w:spacing w:after="0" w:line="240" w:lineRule="auto"/>
        <w:contextualSpacing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31014" w:rsidRPr="00212E5F" w:rsidRDefault="00031014" w:rsidP="00451A03">
      <w:pPr>
        <w:pStyle w:val="ConsPlusTitle"/>
        <w:widowControl/>
        <w:contextualSpacing/>
        <w:jc w:val="center"/>
        <w:rPr>
          <w:sz w:val="28"/>
          <w:szCs w:val="28"/>
        </w:rPr>
      </w:pPr>
      <w:r w:rsidRPr="00212E5F">
        <w:rPr>
          <w:sz w:val="28"/>
          <w:szCs w:val="28"/>
        </w:rPr>
        <w:t xml:space="preserve">Подпрограмма «Развитие архивного дела» </w:t>
      </w:r>
    </w:p>
    <w:p w:rsidR="009234D4" w:rsidRDefault="009234D4" w:rsidP="00451A03">
      <w:pPr>
        <w:pStyle w:val="ConsPlusTitle"/>
        <w:widowControl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(далее –</w:t>
      </w:r>
      <w:r w:rsidR="00F3412E">
        <w:rPr>
          <w:sz w:val="28"/>
          <w:szCs w:val="28"/>
        </w:rPr>
        <w:t xml:space="preserve"> п</w:t>
      </w:r>
      <w:r>
        <w:rPr>
          <w:sz w:val="28"/>
          <w:szCs w:val="28"/>
        </w:rPr>
        <w:t>одпрограмма)</w:t>
      </w:r>
    </w:p>
    <w:p w:rsidR="00031014" w:rsidRPr="00212E5F" w:rsidRDefault="00031014" w:rsidP="00451A03">
      <w:pPr>
        <w:pStyle w:val="ConsPlusTitle"/>
        <w:widowControl/>
        <w:contextualSpacing/>
        <w:jc w:val="center"/>
        <w:rPr>
          <w:sz w:val="28"/>
          <w:szCs w:val="28"/>
        </w:rPr>
      </w:pPr>
      <w:r w:rsidRPr="00212E5F">
        <w:rPr>
          <w:sz w:val="28"/>
          <w:szCs w:val="28"/>
        </w:rPr>
        <w:t>Паспорт</w:t>
      </w:r>
    </w:p>
    <w:p w:rsidR="00031014" w:rsidRPr="00212E5F" w:rsidRDefault="00031014" w:rsidP="00451A03">
      <w:pPr>
        <w:pStyle w:val="ConsPlusTitle"/>
        <w:widowControl/>
        <w:contextualSpacing/>
        <w:jc w:val="center"/>
        <w:rPr>
          <w:bCs w:val="0"/>
          <w:sz w:val="28"/>
          <w:szCs w:val="28"/>
        </w:rPr>
      </w:pPr>
      <w:r w:rsidRPr="00212E5F">
        <w:rPr>
          <w:sz w:val="28"/>
          <w:szCs w:val="28"/>
        </w:rPr>
        <w:t xml:space="preserve">подпрограммы </w:t>
      </w:r>
      <w:r w:rsidRPr="00212E5F">
        <w:rPr>
          <w:bCs w:val="0"/>
          <w:sz w:val="28"/>
          <w:szCs w:val="28"/>
        </w:rPr>
        <w:t>«Развитие архивного дела»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outlineLvl w:val="2"/>
        <w:rPr>
          <w:rFonts w:ascii="Times New Roman" w:hAnsi="Times New Roman"/>
          <w:sz w:val="28"/>
          <w:szCs w:val="28"/>
        </w:rPr>
      </w:pPr>
      <w:bookmarkStart w:id="26" w:name="Par4916"/>
      <w:bookmarkEnd w:id="26"/>
    </w:p>
    <w:tbl>
      <w:tblPr>
        <w:tblW w:w="935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786"/>
        <w:gridCol w:w="5570"/>
      </w:tblGrid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Ответственный исполнитель Подпрограммы (соисполнитель подпрограммы)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Муниципальное архивное бюджетное учреждение Атяшевского муниципального района «Объединенный межведомственный архив по личному составу» (далее - МАБУ  «ОМВА») 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lastRenderedPageBreak/>
              <w:t>Участники Подпрограммы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pStyle w:val="ConsPlusTitle"/>
              <w:widowControl/>
              <w:contextualSpacing/>
              <w:rPr>
                <w:rFonts w:eastAsia="Calibri"/>
                <w:b w:val="0"/>
              </w:rPr>
            </w:pPr>
            <w:r w:rsidRPr="00B23077">
              <w:rPr>
                <w:b w:val="0"/>
              </w:rPr>
              <w:t xml:space="preserve">Муниципальное архивное бюджетное учреждение Атяшевского муниципального района «Объединенный межведомственный архив по личному составу» 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Программно-целевые инструменты Подпрограммы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Система подпрограммных мероприятий, обеспечивающих достижение намеченных результатов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Цели Подпрограммы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Развитие архивного дела в Атяшевском муниципальном районе на  2016-2018 годы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Задачи Подпрограммы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Обеспечение хранения, учета, комплектования и использования архивных документов 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Целевые индикаторы и показатели </w:t>
            </w:r>
            <w:r w:rsidRPr="00B23077">
              <w:rPr>
                <w:rFonts w:ascii="Times New Roman" w:hAnsi="Times New Roman"/>
                <w:sz w:val="24"/>
                <w:szCs w:val="24"/>
              </w:rPr>
              <w:br/>
              <w:t>Подпрограммы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pStyle w:val="ConsPlusTitle"/>
              <w:widowControl/>
              <w:contextualSpacing/>
              <w:jc w:val="both"/>
              <w:rPr>
                <w:b w:val="0"/>
                <w:bCs w:val="0"/>
              </w:rPr>
            </w:pPr>
            <w:r w:rsidRPr="00B23077">
              <w:rPr>
                <w:b w:val="0"/>
              </w:rPr>
              <w:t xml:space="preserve"> </w:t>
            </w:r>
            <w:r w:rsidRPr="00B23077">
              <w:rPr>
                <w:b w:val="0"/>
                <w:bCs w:val="0"/>
              </w:rPr>
              <w:t>Доля архивных документов хранящихся в нормативных условиях, в общем объеме архивных документов в МАБУ «ОМВА» – 100 %;</w:t>
            </w:r>
          </w:p>
          <w:p w:rsidR="00031014" w:rsidRPr="00B23077" w:rsidRDefault="00031014" w:rsidP="00451A03">
            <w:pPr>
              <w:pStyle w:val="ConsPlusTitle"/>
              <w:widowControl/>
              <w:contextualSpacing/>
              <w:jc w:val="both"/>
              <w:rPr>
                <w:b w:val="0"/>
              </w:rPr>
            </w:pPr>
            <w:r w:rsidRPr="00B23077">
              <w:rPr>
                <w:b w:val="0"/>
                <w:lang w:eastAsia="en-US"/>
              </w:rPr>
              <w:t>доля физических и юридических лиц, удовлетворенных качеством оказания муниципальных услуг в сфере архивного дела</w:t>
            </w:r>
            <w:r w:rsidRPr="00B23077">
              <w:rPr>
                <w:b w:val="0"/>
              </w:rPr>
              <w:t>, от числа обратившихся – 100 %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Этапы и сроки реализации Подпрограммы 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2016-2018 годы 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Объем бюджетных ассигнований Подпрограммы 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Общий объем финансирования Подпрограммы за счет средств бюджета Атяшевского муниципального района  составляет </w:t>
            </w:r>
            <w:r w:rsidR="00A56508">
              <w:rPr>
                <w:rFonts w:ascii="Times New Roman" w:hAnsi="Times New Roman"/>
                <w:sz w:val="24"/>
                <w:szCs w:val="24"/>
              </w:rPr>
              <w:t>2303,7</w:t>
            </w:r>
            <w:r w:rsidRPr="00B23077">
              <w:rPr>
                <w:rFonts w:ascii="Times New Roman" w:hAnsi="Times New Roman"/>
                <w:sz w:val="24"/>
                <w:szCs w:val="24"/>
              </w:rPr>
              <w:t xml:space="preserve"> тыс. рублей, в том числе по годам: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2016 год – </w:t>
            </w:r>
            <w:r w:rsidR="00A56508">
              <w:rPr>
                <w:rFonts w:ascii="Times New Roman" w:hAnsi="Times New Roman"/>
                <w:sz w:val="24"/>
                <w:szCs w:val="24"/>
              </w:rPr>
              <w:t>679,0</w:t>
            </w:r>
            <w:r w:rsidRPr="00B23077">
              <w:rPr>
                <w:rFonts w:ascii="Times New Roman" w:hAnsi="Times New Roman"/>
                <w:sz w:val="24"/>
                <w:szCs w:val="24"/>
              </w:rPr>
              <w:t xml:space="preserve"> тыс. рублей;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2017 год – 688,0 тыс. рублей;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2018 год – 936,7 тыс. рублей;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Примечание: Объемы финансирования Подпрограммы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</w:t>
            </w:r>
          </w:p>
        </w:tc>
      </w:tr>
      <w:tr w:rsidR="00031014" w:rsidRPr="00B23077" w:rsidTr="00212E5F">
        <w:trPr>
          <w:tblCellSpacing w:w="5" w:type="nil"/>
        </w:trPr>
        <w:tc>
          <w:tcPr>
            <w:tcW w:w="3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 xml:space="preserve">Ожидаемые результаты реализации Подпрограммы </w:t>
            </w:r>
          </w:p>
        </w:tc>
        <w:tc>
          <w:tcPr>
            <w:tcW w:w="5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Реализация мероприятий Подпрограммы позволит достичь следующих результатов: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1) повысить уровень соответствия помещений архивов нормативным условиям, обеспечивающим постоянное хранение архивных документов до 100 %;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2) повысить оперативность исполнения запросов пользователей по архивным документам для обеспечения гарантий их конституционных прав до 100%;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3) повысить уровень безопасности  документов, находящихся на хранении в МАБУ «ОМВА» Атяшевского муниципального района до100%;</w:t>
            </w:r>
          </w:p>
          <w:p w:rsidR="00031014" w:rsidRPr="00B23077" w:rsidRDefault="00031014" w:rsidP="00451A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4) повысить доступность и качество пре-доставления услуг в области архивного дела до 100%;</w:t>
            </w:r>
          </w:p>
        </w:tc>
      </w:tr>
    </w:tbl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031014" w:rsidRPr="00212E5F" w:rsidRDefault="00501EFE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  <w:r w:rsidR="00031014" w:rsidRPr="00212E5F">
        <w:rPr>
          <w:rFonts w:ascii="Times New Roman" w:hAnsi="Times New Roman"/>
          <w:b/>
          <w:sz w:val="28"/>
          <w:szCs w:val="28"/>
        </w:rPr>
        <w:lastRenderedPageBreak/>
        <w:t>1. Общая характеристика сферы реализации Подпрограммы, в том числе проблемы, на решение которых она направлена</w:t>
      </w:r>
    </w:p>
    <w:p w:rsidR="00031014" w:rsidRPr="00212E5F" w:rsidRDefault="00031014" w:rsidP="00451A03">
      <w:pPr>
        <w:pStyle w:val="p10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12E5F">
        <w:rPr>
          <w:rStyle w:val="s3"/>
          <w:color w:val="000000"/>
          <w:sz w:val="28"/>
          <w:szCs w:val="28"/>
        </w:rPr>
        <w:t>Согласно действующему законодательству, архивное дело – это деятельность государственных органов, органов местного самоуправления, организаций и граждан в сфере организации хранения, комплектования, учета и использования архивных документов.</w:t>
      </w:r>
    </w:p>
    <w:p w:rsidR="00031014" w:rsidRPr="00212E5F" w:rsidRDefault="00031014" w:rsidP="00451A03">
      <w:pPr>
        <w:pStyle w:val="p10"/>
        <w:shd w:val="clear" w:color="auto" w:fill="FFFFFF"/>
        <w:spacing w:before="0" w:beforeAutospacing="0" w:after="0" w:afterAutospacing="0"/>
        <w:ind w:firstLine="696"/>
        <w:contextualSpacing/>
        <w:jc w:val="both"/>
        <w:rPr>
          <w:b/>
          <w:sz w:val="28"/>
          <w:szCs w:val="28"/>
        </w:rPr>
      </w:pPr>
      <w:r w:rsidRPr="00212E5F">
        <w:rPr>
          <w:rStyle w:val="s3"/>
          <w:color w:val="000000"/>
          <w:sz w:val="28"/>
          <w:szCs w:val="28"/>
        </w:rPr>
        <w:t>Роль и значение архивного дела в последние годы существенно возросли. Потребность глубокого осмысления, переоценки исторического прошлого вызывает большой интерес населения к архивным источникам. Архивный фонд Атяшевского района входит в состав Архивного фонда Российской Федерации, является неотъемлемой частью историко-культурного наследия жителей района. Сохраняя документацию, отражающую материальную, духовную жизнь жителей Атяшевского муниципального района, имеющую историческое, научное, экономическое, политическое, социальное и культурное значение, а так же документы по личному составу ликвидированных организаций Атяшевского муниципального района, архивы становятся активными участниками социально-экономических процессов, происходящих в районе, выступают гарантом социальной защищенности граждан, их пенсионного обеспечения.</w:t>
      </w:r>
    </w:p>
    <w:p w:rsidR="00031014" w:rsidRPr="00212E5F" w:rsidRDefault="00031014" w:rsidP="00451A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 xml:space="preserve">На 1 января 2015 года в МАБУ «ОМВА» Атяшевского муниципального района </w:t>
      </w:r>
      <w:r w:rsidRPr="00212E5F">
        <w:rPr>
          <w:rFonts w:ascii="Times New Roman" w:hAnsi="Times New Roman"/>
          <w:color w:val="000000"/>
          <w:sz w:val="28"/>
          <w:szCs w:val="28"/>
        </w:rPr>
        <w:t>хранится 8834 единиц</w:t>
      </w:r>
      <w:r w:rsidRPr="00212E5F">
        <w:rPr>
          <w:rFonts w:ascii="Times New Roman" w:hAnsi="Times New Roman"/>
          <w:sz w:val="28"/>
          <w:szCs w:val="28"/>
        </w:rPr>
        <w:t xml:space="preserve"> хранения. В список организаций – источников комплектования муниципального архива входит 37 организаций. Ежегодно в плановом режиме осуществляется комплектование МАБУ «ОМВА» документами постоянного срока хранения, образованными в процессе деятельности организаций-источников комплектования архива, переданными на хранение в соответствии со сроками, установленными законодательством Российской Федерации, документами по личному составу, а также практически ежегодно внепланово ведется прием документов по личному составу ликвидированных организаций. Объем хранящихся дел увеличивается в среднем от 10,0% до 21,0 %.  </w:t>
      </w:r>
    </w:p>
    <w:p w:rsidR="00031014" w:rsidRPr="00212E5F" w:rsidRDefault="00031014" w:rsidP="00451A03">
      <w:pPr>
        <w:spacing w:after="0" w:line="240" w:lineRule="auto"/>
        <w:ind w:firstLine="700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  <w:lang w:eastAsia="ar-SA"/>
        </w:rPr>
        <w:t>В 2013 году в здании архива выполнены следующие работы:</w:t>
      </w:r>
    </w:p>
    <w:p w:rsidR="00031014" w:rsidRPr="00212E5F" w:rsidRDefault="00031014" w:rsidP="00451A03">
      <w:pPr>
        <w:spacing w:after="0" w:line="240" w:lineRule="auto"/>
        <w:ind w:firstLine="70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12E5F">
        <w:rPr>
          <w:rFonts w:ascii="Times New Roman" w:hAnsi="Times New Roman"/>
          <w:sz w:val="28"/>
          <w:szCs w:val="28"/>
          <w:lang w:eastAsia="ar-SA"/>
        </w:rPr>
        <w:t>произведен  косметический ремонт помещений, в которых располагается архив;</w:t>
      </w:r>
    </w:p>
    <w:p w:rsidR="00031014" w:rsidRPr="00212E5F" w:rsidRDefault="00031014" w:rsidP="00451A03">
      <w:pPr>
        <w:spacing w:after="0" w:line="240" w:lineRule="auto"/>
        <w:ind w:firstLine="70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12E5F">
        <w:rPr>
          <w:rFonts w:ascii="Times New Roman" w:hAnsi="Times New Roman"/>
          <w:sz w:val="28"/>
          <w:szCs w:val="28"/>
        </w:rPr>
        <w:t>архив обеспечен первичными средствами пожаротушения;</w:t>
      </w:r>
    </w:p>
    <w:p w:rsidR="00031014" w:rsidRPr="00212E5F" w:rsidRDefault="00031014" w:rsidP="00451A03">
      <w:pPr>
        <w:spacing w:after="0" w:line="240" w:lineRule="auto"/>
        <w:ind w:firstLine="70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12E5F">
        <w:rPr>
          <w:rFonts w:ascii="Times New Roman" w:hAnsi="Times New Roman"/>
          <w:sz w:val="28"/>
          <w:szCs w:val="28"/>
          <w:lang w:eastAsia="ar-SA"/>
        </w:rPr>
        <w:t>установлены металлические двери;</w:t>
      </w:r>
    </w:p>
    <w:p w:rsidR="00031014" w:rsidRPr="00212E5F" w:rsidRDefault="00031014" w:rsidP="00451A03">
      <w:pPr>
        <w:spacing w:after="0" w:line="240" w:lineRule="auto"/>
        <w:ind w:firstLine="70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12E5F">
        <w:rPr>
          <w:rFonts w:ascii="Times New Roman" w:hAnsi="Times New Roman"/>
          <w:sz w:val="28"/>
          <w:szCs w:val="28"/>
          <w:lang w:eastAsia="ar-SA"/>
        </w:rPr>
        <w:t>приобретено новое стеллажное оборудование.</w:t>
      </w:r>
    </w:p>
    <w:p w:rsidR="00031014" w:rsidRPr="00212E5F" w:rsidRDefault="00031014" w:rsidP="00451A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212E5F">
        <w:rPr>
          <w:rFonts w:ascii="Times New Roman" w:hAnsi="Times New Roman"/>
          <w:sz w:val="28"/>
          <w:szCs w:val="28"/>
          <w:lang w:eastAsia="ar-SA"/>
        </w:rPr>
        <w:t>Несмотря на принимаемые меры, уровень пожарной безопасности и степени надежности охраны помещений архива по-прежнему не соответствует требованиям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и муниципальных архивах, музеях и библиотеках, организациях Российской академии наук, утвержденных приказом Министерства культуры и массовых коммуникаций Российской    Федерации   от 18 января 2007 года № 19.</w:t>
      </w:r>
    </w:p>
    <w:p w:rsidR="00031014" w:rsidRPr="00212E5F" w:rsidRDefault="00031014" w:rsidP="00451A0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lastRenderedPageBreak/>
        <w:t>Архивы являются важным звеном преемственности исторических эпох, фиксирующим эволюцию общественных процессов. Для обеспечения сохранности хранящихся в архивах документов необходимо создание нормативных условий хранения, в том числе оптимальных (нормативных) режимов в здании и помещениях архива: противопожарного, охранного, температурно-влажностного, светового, санитарно-гигиенического. Архивы относятся к числу наиболее пожароопасных объектов, поскольку в них хранятся документы на горючих носителях (бумага, пленки). Утрата архивных документов вследствие несоблюдения нормативных режимов хранения может лишить граждан возможности получить необходимую информацию об их трудовом стаже, награждениях, реабилитации и др.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Несмотря на принимаемые меры, архивные документы по личному составу в настоящее время находятся в условиях, не в полной мере обеспечивающих их сохранность. Требуется дальнейшее укрепление пожарной и охранной безопасности: в</w:t>
      </w:r>
      <w:r w:rsidRPr="00212E5F">
        <w:rPr>
          <w:rFonts w:ascii="Times New Roman" w:hAnsi="Times New Roman"/>
          <w:sz w:val="28"/>
          <w:szCs w:val="28"/>
          <w:lang w:eastAsia="ar-SA"/>
        </w:rPr>
        <w:t xml:space="preserve"> архиве не обеспечен охранный и противопожарный режим – отсутствует автоматическая охранная и пожарная сигнализация.  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Понимая значимость безопасности архивов, обеспечения нормативных режимов хранения документов МАБУ «ОМВА» проводит целенаправленную работу в этом направлении.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Одной из наиболее важных задач является  обеспечение хранения, учета, комплектования и использования документов МАБУ «ОМВА». В системе мер по обеспечению сохранности особое место занимает картонирование документов (единиц хранения), дающее возможность сохранения документной информации. Для активизации этой работы необходимо приобретение архивных коробов.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27" w:name="Par4959"/>
      <w:bookmarkEnd w:id="27"/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2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b/>
          <w:sz w:val="28"/>
          <w:szCs w:val="28"/>
        </w:rPr>
        <w:t>2. Цель, задачи Подпрограммы, описание конечных результатов и сроков ее реализации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Целью Подпрограммы является развитие архивного дела в интересах граждан, общества и государства. Реализация данной цели подразумевает решение задач по обеспечению хранения, учета, комплектованию и использованию документов Архивного фонда Атяшевского муниципального района и других архивных документов.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Реализация Подпрограммы позволит снизить угрозу утери документов по личному составу, являющихся гарантом обеспечения конституционных прав граждан на получение и использование информации, в т.ч. необходимой для решения вопросов, связанных с их социальной поддержкой. К числу социальных результатов Подпрограммы следует отнести повышение безопасности и улучшение условий труда сотрудников архивов и пользователей архивных документов.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Наиболее важным экономическим результатом реализации Подпрограммы должна стать минимизация материальных потерь от гибели имущества в результате возникновения пожаров. Будет обеспечено повышение уровня пожарной, а также охранной безопасности зданий и имущества архивов.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lastRenderedPageBreak/>
        <w:t>Подпрограмма непосредственно направлена на достижение стратегической цели деятельности МАБУ «ОМВА» Администрации Атяшевского муниципального района (обеспечение хранения, учета, комплектования и использования документов Архивного фонда района и других архивных документов в интересах граждан, общества, государства)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Реализация Подпрограммы позволит: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создать оптимальные условия для хранения документов;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создать сохранение документной информации на случай утраты или повреждения оригиналов документов;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повысить эффективность и качество предоставляемых услуг, расширить возможности доступа к информации, содержащейся в архивных документах.</w:t>
      </w:r>
    </w:p>
    <w:p w:rsidR="00AB0907" w:rsidRDefault="00AB0907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b/>
          <w:sz w:val="28"/>
          <w:szCs w:val="28"/>
        </w:rPr>
        <w:t>3. Сроки реализации Подпрограммы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Срок реализации Подпрограммы – 2016-2018 годы.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28" w:name="Par4966"/>
      <w:bookmarkEnd w:id="28"/>
      <w:r w:rsidRPr="00212E5F">
        <w:rPr>
          <w:rFonts w:ascii="Times New Roman" w:hAnsi="Times New Roman"/>
          <w:b/>
          <w:sz w:val="28"/>
          <w:szCs w:val="28"/>
        </w:rPr>
        <w:t>4. Обоснование ресурсного обеспечения Подпрограммы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 xml:space="preserve">Общий объем финансирования Подпрограммы за счет средств бюджета Атяшевского муниципального района составляет </w:t>
      </w:r>
      <w:r w:rsidR="00D13C5C">
        <w:rPr>
          <w:rFonts w:ascii="Times New Roman" w:hAnsi="Times New Roman"/>
          <w:sz w:val="28"/>
          <w:szCs w:val="28"/>
        </w:rPr>
        <w:t>2303,7</w:t>
      </w:r>
      <w:r w:rsidRPr="00212E5F">
        <w:rPr>
          <w:rFonts w:ascii="Times New Roman" w:hAnsi="Times New Roman"/>
          <w:sz w:val="28"/>
          <w:szCs w:val="28"/>
        </w:rPr>
        <w:t xml:space="preserve"> тыс. рублей, в том числе по годам: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 xml:space="preserve">2016 год – </w:t>
      </w:r>
      <w:r w:rsidR="00D13C5C">
        <w:rPr>
          <w:rFonts w:ascii="Times New Roman" w:hAnsi="Times New Roman"/>
          <w:sz w:val="28"/>
          <w:szCs w:val="28"/>
        </w:rPr>
        <w:t>679,0</w:t>
      </w:r>
      <w:r w:rsidRPr="00212E5F">
        <w:rPr>
          <w:rFonts w:ascii="Times New Roman" w:hAnsi="Times New Roman"/>
          <w:sz w:val="28"/>
          <w:szCs w:val="28"/>
        </w:rPr>
        <w:t xml:space="preserve"> тыс. рублей;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2017 год – 688,0 тыс. рублей;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2018 год – 936,7 тыс. рублей.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12E5F">
        <w:rPr>
          <w:rFonts w:ascii="Times New Roman" w:hAnsi="Times New Roman"/>
          <w:sz w:val="28"/>
          <w:szCs w:val="28"/>
        </w:rPr>
        <w:t>Объемы финансирования Подпрограммы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год.</w:t>
      </w: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031014" w:rsidRPr="00212E5F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outlineLvl w:val="2"/>
        <w:rPr>
          <w:rFonts w:ascii="Times New Roman" w:hAnsi="Times New Roman"/>
          <w:b/>
          <w:sz w:val="28"/>
          <w:szCs w:val="28"/>
        </w:rPr>
      </w:pPr>
      <w:bookmarkStart w:id="29" w:name="Par4978"/>
      <w:bookmarkEnd w:id="29"/>
      <w:r w:rsidRPr="00212E5F">
        <w:rPr>
          <w:rFonts w:ascii="Times New Roman" w:hAnsi="Times New Roman"/>
          <w:b/>
          <w:sz w:val="28"/>
          <w:szCs w:val="28"/>
        </w:rPr>
        <w:t>5. Методика оценки эффективности реализации Подпрограммы</w:t>
      </w:r>
    </w:p>
    <w:p w:rsidR="00F3412E" w:rsidRDefault="00F3412E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оценивается по следующим направлениям: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) оценка степени достижения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показателей (индикаторов)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ы в целом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степени соответствия фактических затрат бюджета запланированному уровню;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оценка эффективности использования бюджетных средств;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осуществляется ежегодно, а также по итогам завершения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программы.</w:t>
      </w:r>
    </w:p>
    <w:p w:rsidR="00031014" w:rsidRPr="002A325C" w:rsidRDefault="00031014" w:rsidP="00451A03">
      <w:pPr>
        <w:pStyle w:val="ConsPlusNormal"/>
        <w:ind w:firstLine="709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достижения значений показателей (индикаторов)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6CC6" w:rsidRPr="00147CB5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147CB5">
        <w:rPr>
          <w:rFonts w:ascii="Times New Roman" w:eastAsia="Times New Roman" w:hAnsi="Times New Roman"/>
          <w:sz w:val="28"/>
          <w:szCs w:val="28"/>
          <w:lang w:eastAsia="ru-RU"/>
        </w:rPr>
        <w:t>Оценка степени достижения значений показателей (индикаторов)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рассчитывается как: </w:t>
      </w:r>
    </w:p>
    <w:p w:rsidR="00816CC6" w:rsidRDefault="00B723F3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76" editas="canvas" style="width:63.45pt;height:56.65pt;mso-position-horizontal-relative:char;mso-position-vertical-relative:line" coordorigin="169,26" coordsize="1548,1380">
            <o:lock v:ext="edit" aspectratio="t"/>
            <v:shape id="_x0000_s1077" type="#_x0000_t75" style="position:absolute;left:169;top:26;width:1548;height:1380" o:preferrelative="f">
              <v:fill o:detectmouseclick="t"/>
              <v:path o:extrusionok="t" o:connecttype="none"/>
              <o:lock v:ext="edit" text="t"/>
            </v:shape>
            <v:line id="_x0000_s1078" style="position:absolute" from="1111,515" to="1717,516" strokeweight="53e-5mm"/>
            <v:rect id="_x0000_s1079" style="position:absolute;left:946;top:423;width:117;height:620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color w:val="000000"/>
                        <w:sz w:val="38"/>
                        <w:szCs w:val="38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80" style="position:absolute;left:1462;top:268;width:153;height:469;mso-wrap-style:none" filled="f" stroked="f">
              <v:textbox style="mso-fit-shape-to-text:t" inset="0,0,0,0">
                <w:txbxContent>
                  <w:p w:rsidR="007529D6" w:rsidRPr="004104E2" w:rsidRDefault="007529D6" w:rsidP="00816CC6">
                    <w:pPr>
                      <w:rPr>
                        <w:sz w:val="14"/>
                        <w:szCs w:val="1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81" style="position:absolute;left:597;top:510;width:197;height:533;mso-wrap-style:none" filled="f" stroked="f">
              <v:textbox style="mso-fit-shape-to-text:t" inset="0,0,0,0">
                <w:txbxContent>
                  <w:p w:rsidR="007529D6" w:rsidRPr="00147CB5" w:rsidRDefault="007529D6" w:rsidP="00816CC6">
                    <w:pPr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sz w:val="18"/>
                        <w:szCs w:val="18"/>
                      </w:rPr>
                      <w:t>зп</w:t>
                    </w:r>
                  </w:p>
                </w:txbxContent>
              </v:textbox>
            </v:rect>
            <v:rect id="_x0000_s1082" style="position:absolute;left:1390;top:808;width:225;height:469" filled="f" stroked="f">
              <v:textbox style="mso-fit-shape-to-text:t" inset="0,0,0,0">
                <w:txbxContent>
                  <w:p w:rsidR="007529D6" w:rsidRPr="00147CB5" w:rsidRDefault="007529D6" w:rsidP="00816CC6"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</w:rPr>
                      <w:t>зп</w:t>
                    </w:r>
                  </w:p>
                </w:txbxContent>
              </v:textbox>
            </v:rect>
            <v:rect id="_x0000_s1083" style="position:absolute;left:1179;top:26;width:237;height:630;mso-wrap-style:none" filled="f" stroked="f">
              <v:textbox style="mso-fit-shape-to-text:t" inset="0,0,0,0">
                <w:txbxContent>
                  <w:p w:rsidR="007529D6" w:rsidRPr="00147CB5" w:rsidRDefault="007529D6" w:rsidP="00816CC6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Ф</w:t>
                    </w:r>
                  </w:p>
                </w:txbxContent>
              </v:textbox>
            </v:rect>
            <v:rect id="_x0000_s1084" style="position:absolute;left:289;top:268;width:613;height:630" filled="f" stroked="f">
              <v:textbox style="mso-fit-shape-to-text:t" inset="0,0,0,0">
                <w:txbxContent>
                  <w:p w:rsidR="007529D6" w:rsidRPr="004104E2" w:rsidRDefault="007529D6" w:rsidP="00816CC6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</w:rPr>
                      <w:t>Д</w:t>
                    </w:r>
                  </w:p>
                </w:txbxContent>
              </v:textbox>
            </v:rect>
            <v:rect id="_x0000_s1085" style="position:absolute;left:1120;top:569;width:213;height:630;mso-wrap-style:none" filled="f" stroked="f">
              <v:textbox style="mso-fit-shape-to-text:t" inset="0,0,0,0">
                <w:txbxContent>
                  <w:p w:rsidR="007529D6" w:rsidRPr="004104E2" w:rsidRDefault="007529D6" w:rsidP="00816CC6">
                    <w:pPr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</w:pPr>
                    <w:r w:rsidRPr="004104E2">
                      <w:rPr>
                        <w:rFonts w:ascii="Times New Roman" w:hAnsi="Times New Roman"/>
                        <w:i/>
                        <w:sz w:val="24"/>
                        <w:szCs w:val="24"/>
                      </w:rPr>
                      <w:t>П</w:t>
                    </w:r>
                  </w:p>
                </w:txbxContent>
              </v:textbox>
            </v:rect>
            <v:rect id="_x0000_s1086" style="position:absolute;left:902;top:289;width:161;height:655;mso-wrap-style:none" filled="f" stroked="f">
              <v:textbox style="mso-fit-shape-to-text:t" inset="0,0,0,0">
                <w:txbxContent>
                  <w:p w:rsidR="007529D6" w:rsidRPr="00147CB5" w:rsidRDefault="007529D6" w:rsidP="00816CC6">
                    <w:pPr>
                      <w:rPr>
                        <w:sz w:val="24"/>
                        <w:szCs w:val="24"/>
                      </w:rPr>
                    </w:pPr>
                    <w:r w:rsidRPr="00147CB5"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816CC6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степень достижения показателей (индикаторов);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фактическоне значение показателей;</w:t>
      </w:r>
    </w:p>
    <w:p w:rsidR="00816CC6" w:rsidRPr="00147CB5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left="709"/>
        <w:contextualSpacing/>
        <w:jc w:val="both"/>
        <w:outlineLvl w:val="2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4E2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FE7041">
        <w:rPr>
          <w:rFonts w:ascii="Times New Roman" w:eastAsia="Times New Roman" w:hAnsi="Times New Roman"/>
          <w:i/>
          <w:sz w:val="28"/>
          <w:szCs w:val="28"/>
          <w:vertAlign w:val="subscript"/>
          <w:lang w:eastAsia="ru-RU"/>
        </w:rPr>
        <w:t>зп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плановое значение показателей.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2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эффективности использования бюджетных средств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использования бюджетных средств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в рассматриваемом периоде рассчитывается как:</w:t>
      </w:r>
    </w:p>
    <w:p w:rsidR="00816CC6" w:rsidRPr="000442CD" w:rsidRDefault="00B723F3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</w:r>
      <w:r>
        <w:rPr>
          <w:rFonts w:ascii="Times New Roman" w:eastAsia="Times New Roman" w:hAnsi="Times New Roman"/>
          <w:sz w:val="28"/>
          <w:szCs w:val="28"/>
          <w:lang w:eastAsia="ru-RU"/>
        </w:rPr>
        <w:pict>
          <v:group id="_x0000_s1087" editas="canvas" style="width:56.3pt;height:44.7pt;mso-position-horizontal-relative:char;mso-position-vertical-relative:line" coordsize="1126,894">
            <o:lock v:ext="edit" aspectratio="t"/>
            <v:shape id="_x0000_s1088" type="#_x0000_t75" style="position:absolute;width:1126;height:894" o:preferrelative="f">
              <v:fill o:detectmouseclick="t"/>
              <v:path o:extrusionok="t" o:connecttype="none"/>
              <o:lock v:ext="edit" text="t"/>
            </v:shape>
            <v:line id="_x0000_s1089" style="position:absolute" from="699,324" to="1081,325" strokeweight="33e-5mm"/>
            <v:rect id="_x0000_s1090" style="position:absolute;left:595;top:168;width:61;height:509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 </w:t>
                    </w:r>
                  </w:p>
                </w:txbxContent>
              </v:textbox>
            </v:rect>
            <v:rect id="_x0000_s1091" style="position:absolute;left:921;top:169;width:125;height:385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зп</w:t>
                    </w:r>
                  </w:p>
                </w:txbxContent>
              </v:textbox>
            </v:rect>
            <v:rect id="_x0000_s1092" style="position:absolute;left:185;top:321;width:133;height:385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бс</w:t>
                    </w:r>
                  </w:p>
                </w:txbxContent>
              </v:textbox>
            </v:rect>
            <v:rect id="_x0000_s1093" style="position:absolute;left:875;top:509;width:172;height:385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14"/>
                        <w:szCs w:val="14"/>
                        <w:lang w:val="en-US"/>
                      </w:rPr>
                      <w:t>зуз</w:t>
                    </w:r>
                  </w:p>
                </w:txbxContent>
              </v:textbox>
            </v:rect>
            <v:rect id="_x0000_s1094" style="position:absolute;left:699;top:17;width:197;height:517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Д</w:t>
                    </w:r>
                  </w:p>
                </w:txbxContent>
              </v:textbox>
            </v:rect>
            <v:rect id="_x0000_s1095" style="position:absolute;left:34;top:168;width:158;height:517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Э</w:t>
                    </w:r>
                  </w:p>
                </w:txbxContent>
              </v:textbox>
            </v:rect>
            <v:rect id="_x0000_s1096" style="position:absolute;left:706;top:357;width:161;height:517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Times New Roman" w:hAnsi="Times New Roman"/>
                        <w:i/>
                        <w:iCs/>
                        <w:color w:val="000000"/>
                        <w:sz w:val="24"/>
                        <w:szCs w:val="24"/>
                        <w:lang w:val="en-US"/>
                      </w:rPr>
                      <w:t>С</w:t>
                    </w:r>
                  </w:p>
                </w:txbxContent>
              </v:textbox>
            </v:rect>
            <v:rect id="_x0000_s1097" style="position:absolute;left:399;top:140;width:132;height:538;mso-wrap-style:none" filled="f" stroked="f">
              <v:textbox style="mso-fit-shape-to-text:t" inset="0,0,0,0">
                <w:txbxContent>
                  <w:p w:rsidR="007529D6" w:rsidRDefault="007529D6" w:rsidP="00816CC6">
                    <w:r>
                      <w:rPr>
                        <w:rFonts w:ascii="Symbol" w:hAnsi="Symbol" w:cs="Symbol"/>
                        <w:color w:val="000000"/>
                        <w:sz w:val="24"/>
                        <w:szCs w:val="24"/>
                        <w:lang w:val="en-US"/>
                      </w:rPr>
                      <w:t></w:t>
                    </w:r>
                  </w:p>
                </w:txbxContent>
              </v:textbox>
            </v:rect>
            <w10:anchorlock/>
          </v:group>
        </w:pict>
      </w:r>
      <w:r w:rsidR="00816CC6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где: 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Э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бс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эффективности использования бюджетных средств;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Д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достижения целей и решения задач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показатель степени выполнения запланированного уровня затрат.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Эффективность будет тем выше, чем выше уровень достижения плановых значений показателей (индикаторов) и ниже уровень использования бюджетных средств.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Оценка степени соответствия фактических затрат бюджета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b/>
          <w:sz w:val="28"/>
          <w:szCs w:val="28"/>
          <w:lang w:eastAsia="ru-RU"/>
        </w:rPr>
        <w:t>запланированному уровню</w:t>
      </w:r>
    </w:p>
    <w:p w:rsidR="00816CC6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выполнения запланированного уровня затрат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(</w:t>
      </w: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С</w:t>
      </w:r>
      <w:r w:rsidRPr="000442CD">
        <w:rPr>
          <w:rFonts w:ascii="Times New Roman" w:eastAsia="Times New Roman" w:hAnsi="Times New Roman"/>
          <w:i/>
          <w:kern w:val="28"/>
          <w:sz w:val="28"/>
          <w:szCs w:val="28"/>
          <w:vertAlign w:val="subscript"/>
          <w:lang w:eastAsia="ru-RU"/>
        </w:rPr>
        <w:t>зуз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) рассчитывается по формуле:</w:t>
      </w:r>
    </w:p>
    <w:p w:rsidR="00816CC6" w:rsidRPr="000442CD" w:rsidRDefault="00B723F3" w:rsidP="00816CC6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pict>
          <v:shape id="_x0000_i1033" type="#_x0000_t75" style="width:52.5pt;height:30.75pt;visibility:visible">
            <v:imagedata r:id="rId14" o:title=""/>
          </v:shape>
        </w:pict>
      </w:r>
      <w:r w:rsidR="00816CC6" w:rsidRPr="000442CD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где: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Ф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фактическое использование бюджетных средств в рассматриваемом периоде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16CC6" w:rsidRPr="000442CD" w:rsidRDefault="00816CC6" w:rsidP="00816CC6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i/>
          <w:sz w:val="28"/>
          <w:szCs w:val="28"/>
          <w:lang w:eastAsia="ru-RU"/>
        </w:rPr>
        <w:t>П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– планируемые расходы бюджета на реализацию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рассматриваемом периоде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E27DF" w:rsidRPr="000442CD" w:rsidRDefault="004E27DF" w:rsidP="004E27DF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В ходе мониторинга реализации </w:t>
      </w:r>
      <w:r w:rsidRPr="000442CD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муниципальной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 в отношении каждого из мероприятий оценивается полнота использования бюджетных средств и степень достижения непосредственных результатов реализации мероприятий.</w:t>
      </w:r>
    </w:p>
    <w:p w:rsidR="004E27DF" w:rsidRPr="000442CD" w:rsidRDefault="004E27DF" w:rsidP="004E27DF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Нижняя граница интервала значений показателя для отнесения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к высокому уровню эф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фективности не может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быть ниже 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 Нижняя граница интервала значений показателя для отнесения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к удовлетворительному уровню эффективности не может быть ниже 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планового значения показателя на соответствующий год.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Оценка эффективности реализации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проводится ответственным исполнителем ежегодно, до 1 марта года, следующего за отчетным.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Муниципальная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программа считается реализуемой с высоким уровнем эффективности в следующих случаях: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значения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% и более показателей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 входят в установленный интервал значений для отнесения муниципальной программы к высокому уровню эффективности;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Муниципальная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программа считается реализуемой с удовлетворительным уровнем эффективности в следующих случаях: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значения 7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0 % и более показателей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 входят в установленный интервал значений для отнесения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программы 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удовлетворительному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 уровню эффективности;</w:t>
      </w:r>
    </w:p>
    <w:p w:rsidR="004E27DF" w:rsidRPr="000442CD" w:rsidRDefault="004E27DF" w:rsidP="004E27DF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 xml:space="preserve">Если реализация муниципальной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</w:t>
      </w:r>
      <w:r w:rsidRPr="000442CD">
        <w:rPr>
          <w:rFonts w:ascii="Times New Roman" w:eastAsia="Times New Roman" w:hAnsi="Times New Roman"/>
          <w:sz w:val="28"/>
          <w:szCs w:val="28"/>
          <w:lang w:eastAsia="ru-RU"/>
        </w:rPr>
        <w:t>программы не отвечает указанным критериям, то уровень эффективности ее реализации признается неудовлетворительным.</w:t>
      </w:r>
    </w:p>
    <w:p w:rsidR="00031014" w:rsidRPr="004776FD" w:rsidRDefault="00031014" w:rsidP="00451A03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31014" w:rsidRPr="00212E5F" w:rsidRDefault="00031014" w:rsidP="00451A03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>Если реализация Подпрограммы не отвечает указанным критериям, то уровень эффективности ее реализации признается неудовлетворительным.</w:t>
      </w:r>
    </w:p>
    <w:p w:rsidR="00031014" w:rsidRPr="00212E5F" w:rsidRDefault="00031014" w:rsidP="00451A03">
      <w:pPr>
        <w:autoSpaceDE w:val="0"/>
        <w:autoSpaceDN w:val="0"/>
        <w:adjustRightInd w:val="0"/>
        <w:spacing w:after="0" w:line="240" w:lineRule="auto"/>
        <w:ind w:left="4820" w:firstLine="709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31014" w:rsidRPr="00212E5F" w:rsidRDefault="00031014" w:rsidP="00451A03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>Приложение № 1</w:t>
      </w:r>
    </w:p>
    <w:p w:rsidR="00031014" w:rsidRPr="00212E5F" w:rsidRDefault="00031014" w:rsidP="00451A03">
      <w:pPr>
        <w:autoSpaceDE w:val="0"/>
        <w:autoSpaceDN w:val="0"/>
        <w:adjustRightInd w:val="0"/>
        <w:spacing w:after="0" w:line="240" w:lineRule="auto"/>
        <w:ind w:left="4820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 xml:space="preserve">к  Подпрограмме  «Развитие архивного дела МАБУ «ОМВА» Атяшевского муниципального района на 2016-2018 годы </w:t>
      </w:r>
    </w:p>
    <w:p w:rsidR="002A325C" w:rsidRDefault="002A325C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412E" w:rsidRPr="00F3412E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3412E">
        <w:rPr>
          <w:rFonts w:ascii="Times New Roman" w:eastAsia="Times New Roman" w:hAnsi="Times New Roman"/>
          <w:b/>
          <w:sz w:val="28"/>
          <w:szCs w:val="28"/>
          <w:lang w:eastAsia="ru-RU"/>
        </w:rPr>
        <w:t>Сведения</w:t>
      </w:r>
    </w:p>
    <w:p w:rsidR="00F3412E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412E">
        <w:rPr>
          <w:rFonts w:ascii="Times New Roman" w:eastAsia="Times New Roman" w:hAnsi="Times New Roman"/>
          <w:sz w:val="28"/>
          <w:szCs w:val="28"/>
          <w:lang w:eastAsia="ru-RU"/>
        </w:rPr>
        <w:t xml:space="preserve"> о показателях (индикаторах) Подпрограммы</w:t>
      </w:r>
    </w:p>
    <w:p w:rsidR="00031014" w:rsidRPr="00F3412E" w:rsidRDefault="00031014" w:rsidP="00451A03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412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tbl>
      <w:tblPr>
        <w:tblW w:w="964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1377"/>
        <w:gridCol w:w="1080"/>
        <w:gridCol w:w="1080"/>
        <w:gridCol w:w="999"/>
      </w:tblGrid>
      <w:tr w:rsidR="00031014" w:rsidRPr="00A61840" w:rsidTr="005F20AB">
        <w:trPr>
          <w:cantSplit/>
        </w:trPr>
        <w:tc>
          <w:tcPr>
            <w:tcW w:w="51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показателей (индикаторов)</w:t>
            </w:r>
          </w:p>
        </w:tc>
        <w:tc>
          <w:tcPr>
            <w:tcW w:w="1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6C0165" w:rsidRDefault="00031014" w:rsidP="00451A03">
            <w:pPr>
              <w:spacing w:after="0" w:line="240" w:lineRule="auto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16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31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Значения показателей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014" w:rsidRPr="00A61840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31014" w:rsidRPr="00A61840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2016 год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2017 год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2018 год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3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4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A61840">
              <w:rPr>
                <w:sz w:val="24"/>
                <w:szCs w:val="24"/>
              </w:rPr>
              <w:t>5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</w:rPr>
              <w:t>Целевой показатель (индикатор):</w:t>
            </w: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Доля физических и юридических лиц, удовлетворенных качеством оказания муниципальных услуг в сфере архивного дела</w:t>
            </w:r>
            <w:r w:rsidRPr="00A61840">
              <w:rPr>
                <w:rFonts w:ascii="Times New Roman" w:hAnsi="Times New Roman" w:cs="Times New Roman"/>
                <w:sz w:val="24"/>
                <w:szCs w:val="24"/>
              </w:rPr>
              <w:t>, от числа обратившихся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98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99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документов поступивших на хранение в архивный фонд района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ед. хранения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9500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9800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сохранности поступивших документов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</w:rPr>
              <w:t>Комплектование документов предприятий и организации Атяшевского муниципального района в полном объеме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</w:rP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архивная копия, выписка, справка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900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1000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1840">
              <w:rPr>
                <w:rFonts w:ascii="Times New Roman" w:hAnsi="Times New Roman"/>
                <w:sz w:val="24"/>
                <w:szCs w:val="24"/>
              </w:rPr>
              <w:t>1100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Доля закартонированных дел, хранящихся в муниципальном архиве 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  <w:tr w:rsidR="00031014" w:rsidRPr="00A61840" w:rsidTr="005F20AB">
        <w:trPr>
          <w:cantSplit/>
        </w:trPr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bCs/>
                <w:sz w:val="24"/>
                <w:szCs w:val="24"/>
              </w:rPr>
              <w:t>Доля архивных документов хранящихся в нормативных условиях, в общем объеме архивных документов в МАБУ «ОМВА»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%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90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1014" w:rsidRPr="00A61840" w:rsidRDefault="00031014" w:rsidP="00451A03">
            <w:pPr>
              <w:pStyle w:val="ConsPlusCel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A6184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</w:tr>
    </w:tbl>
    <w:p w:rsidR="00031014" w:rsidRDefault="00031014" w:rsidP="00451A03">
      <w:pPr>
        <w:autoSpaceDE w:val="0"/>
        <w:autoSpaceDN w:val="0"/>
        <w:adjustRightInd w:val="0"/>
        <w:spacing w:after="0" w:line="240" w:lineRule="auto"/>
        <w:ind w:left="6663"/>
        <w:contextualSpacing/>
        <w:rPr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2A325C" w:rsidTr="00A90417">
        <w:tc>
          <w:tcPr>
            <w:tcW w:w="4785" w:type="dxa"/>
            <w:shd w:val="clear" w:color="auto" w:fill="auto"/>
          </w:tcPr>
          <w:p w:rsidR="002A325C" w:rsidRPr="00A90417" w:rsidRDefault="002A325C" w:rsidP="00451A03">
            <w:pPr>
              <w:pStyle w:val="affffff1"/>
              <w:contextualSpacing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2A325C" w:rsidRPr="00A90417" w:rsidRDefault="002A325C" w:rsidP="00451A03">
            <w:pPr>
              <w:pStyle w:val="affffff1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04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Приложение № 2</w:t>
            </w:r>
          </w:p>
          <w:p w:rsidR="002A325C" w:rsidRPr="00A90417" w:rsidRDefault="002A325C" w:rsidP="00451A03">
            <w:pPr>
              <w:pStyle w:val="affffff1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9041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  подпрограмме  «Развитие архивного дела МАБУ «ОМВА» Атяшевского муниципального района на 2016 -2018 годы</w:t>
            </w:r>
          </w:p>
          <w:p w:rsidR="002A325C" w:rsidRPr="00A90417" w:rsidRDefault="002A325C" w:rsidP="00451A03">
            <w:pPr>
              <w:pStyle w:val="affffff1"/>
              <w:contextualSpacing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F3412E" w:rsidRDefault="00031014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3412E">
        <w:rPr>
          <w:rFonts w:ascii="Times New Roman" w:eastAsia="Times New Roman" w:hAnsi="Times New Roman"/>
          <w:b/>
          <w:sz w:val="28"/>
          <w:szCs w:val="28"/>
          <w:lang w:eastAsia="ru-RU"/>
        </w:rPr>
        <w:t>Перечень</w:t>
      </w: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31014" w:rsidRPr="00212E5F" w:rsidRDefault="00031014" w:rsidP="00451A0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12E5F">
        <w:rPr>
          <w:rFonts w:ascii="Times New Roman" w:eastAsia="Times New Roman" w:hAnsi="Times New Roman"/>
          <w:sz w:val="28"/>
          <w:szCs w:val="28"/>
          <w:lang w:eastAsia="ru-RU"/>
        </w:rPr>
        <w:t>мероприятий подпрограммы</w:t>
      </w:r>
    </w:p>
    <w:p w:rsidR="00031014" w:rsidRPr="0017791F" w:rsidRDefault="00031014" w:rsidP="00451A03">
      <w:pPr>
        <w:spacing w:after="0" w:line="240" w:lineRule="auto"/>
        <w:contextualSpacing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127"/>
        <w:gridCol w:w="1432"/>
        <w:gridCol w:w="1255"/>
        <w:gridCol w:w="1121"/>
        <w:gridCol w:w="1171"/>
        <w:gridCol w:w="1120"/>
        <w:gridCol w:w="1272"/>
      </w:tblGrid>
      <w:tr w:rsidR="00031014" w:rsidRPr="00610658" w:rsidTr="002A325C">
        <w:trPr>
          <w:cantSplit/>
          <w:trHeight w:val="518"/>
        </w:trPr>
        <w:tc>
          <w:tcPr>
            <w:tcW w:w="708" w:type="dxa"/>
            <w:vMerge w:val="restart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031014" w:rsidRPr="002A325C" w:rsidRDefault="00031014" w:rsidP="00451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Наименование </w:t>
            </w:r>
          </w:p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мероприятия</w:t>
            </w:r>
          </w:p>
        </w:tc>
        <w:tc>
          <w:tcPr>
            <w:tcW w:w="1432" w:type="dxa"/>
            <w:vMerge w:val="restart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Источники</w:t>
            </w:r>
          </w:p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финанси-рования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Объем финанси-рования, </w:t>
            </w:r>
          </w:p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всего</w:t>
            </w:r>
          </w:p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(тыс. руб.)</w:t>
            </w:r>
          </w:p>
        </w:tc>
        <w:tc>
          <w:tcPr>
            <w:tcW w:w="3412" w:type="dxa"/>
            <w:gridSpan w:val="3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  <w:t>Срок реализации</w:t>
            </w:r>
          </w:p>
        </w:tc>
        <w:tc>
          <w:tcPr>
            <w:tcW w:w="1272" w:type="dxa"/>
            <w:vMerge w:val="restart"/>
            <w:shd w:val="clear" w:color="auto" w:fill="auto"/>
            <w:vAlign w:val="center"/>
          </w:tcPr>
          <w:p w:rsidR="00031014" w:rsidRPr="002A325C" w:rsidRDefault="00031014" w:rsidP="00451A03">
            <w:pPr>
              <w:spacing w:after="0" w:line="240" w:lineRule="auto"/>
              <w:ind w:left="-113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A325C"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  <w:t>Исполни</w:t>
            </w:r>
            <w:r w:rsidR="00501EFE"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  <w:t>-</w:t>
            </w:r>
            <w:r w:rsidRPr="002A325C">
              <w:rPr>
                <w:rFonts w:ascii="Times New Roman" w:hAnsi="Times New Roman"/>
                <w:color w:val="2D2D2D"/>
                <w:sz w:val="24"/>
                <w:szCs w:val="24"/>
                <w:shd w:val="clear" w:color="auto" w:fill="FFFFFF"/>
              </w:rPr>
              <w:t>тель</w:t>
            </w:r>
          </w:p>
        </w:tc>
      </w:tr>
      <w:tr w:rsidR="00031014" w:rsidRPr="00610658" w:rsidTr="002A325C">
        <w:trPr>
          <w:cantSplit/>
        </w:trPr>
        <w:tc>
          <w:tcPr>
            <w:tcW w:w="708" w:type="dxa"/>
            <w:vMerge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432" w:type="dxa"/>
            <w:vMerge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255" w:type="dxa"/>
            <w:vMerge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  <w:vAlign w:val="center"/>
          </w:tcPr>
          <w:p w:rsidR="00031014" w:rsidRPr="00B23077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2016 год</w:t>
            </w:r>
          </w:p>
        </w:tc>
        <w:tc>
          <w:tcPr>
            <w:tcW w:w="1171" w:type="dxa"/>
            <w:shd w:val="clear" w:color="auto" w:fill="auto"/>
            <w:vAlign w:val="center"/>
          </w:tcPr>
          <w:p w:rsidR="00031014" w:rsidRPr="00B23077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2017 год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031014" w:rsidRPr="00B23077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3077">
              <w:rPr>
                <w:rFonts w:ascii="Times New Roman" w:hAnsi="Times New Roman"/>
                <w:sz w:val="24"/>
                <w:szCs w:val="24"/>
              </w:rPr>
              <w:t>2018 год</w:t>
            </w:r>
          </w:p>
        </w:tc>
        <w:tc>
          <w:tcPr>
            <w:tcW w:w="1272" w:type="dxa"/>
            <w:vMerge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31014" w:rsidRPr="00610658" w:rsidTr="002A325C">
        <w:trPr>
          <w:cantSplit/>
        </w:trPr>
        <w:tc>
          <w:tcPr>
            <w:tcW w:w="708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2</w:t>
            </w:r>
          </w:p>
        </w:tc>
        <w:tc>
          <w:tcPr>
            <w:tcW w:w="1432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3</w:t>
            </w:r>
          </w:p>
        </w:tc>
        <w:tc>
          <w:tcPr>
            <w:tcW w:w="1255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4</w:t>
            </w:r>
          </w:p>
        </w:tc>
        <w:tc>
          <w:tcPr>
            <w:tcW w:w="1121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5</w:t>
            </w:r>
          </w:p>
        </w:tc>
        <w:tc>
          <w:tcPr>
            <w:tcW w:w="1171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6</w:t>
            </w:r>
          </w:p>
        </w:tc>
        <w:tc>
          <w:tcPr>
            <w:tcW w:w="1120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7</w:t>
            </w:r>
          </w:p>
        </w:tc>
        <w:tc>
          <w:tcPr>
            <w:tcW w:w="1272" w:type="dxa"/>
            <w:shd w:val="clear" w:color="auto" w:fill="auto"/>
          </w:tcPr>
          <w:p w:rsidR="00031014" w:rsidRPr="00610658" w:rsidRDefault="00031014" w:rsidP="00451A03">
            <w:pPr>
              <w:spacing w:after="0" w:line="240" w:lineRule="auto"/>
              <w:contextualSpacing/>
              <w:jc w:val="center"/>
              <w:rPr>
                <w:sz w:val="24"/>
                <w:szCs w:val="24"/>
              </w:rPr>
            </w:pPr>
            <w:r w:rsidRPr="00610658">
              <w:rPr>
                <w:sz w:val="24"/>
                <w:szCs w:val="24"/>
              </w:rPr>
              <w:t>8</w:t>
            </w:r>
          </w:p>
        </w:tc>
      </w:tr>
      <w:tr w:rsidR="00031014" w:rsidRPr="00610658" w:rsidTr="002A325C">
        <w:trPr>
          <w:cantSplit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Обеспечение деятельности МАБУ «ОМВА» укрепление МТБ, создание оптимальных условий для хранения документов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55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2303,7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679,0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688,0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936,7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  <w:tr w:rsidR="00031014" w:rsidRPr="00610658" w:rsidTr="002A325C">
        <w:trPr>
          <w:cantSplit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1.1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Оплата труда и начисления на выплаты по оплате труда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1530,6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366,2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484,5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679,9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610658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1.2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Услуги связи (телефонная связь, интернет, пересылка почтовых отправлений)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74,4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23,8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24,8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25,8 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610658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1.3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Коммунальные услуги (газ,</w:t>
            </w:r>
            <w:r w:rsidR="00C433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электорэнергия,водоснабжение,канализация)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122,1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39,7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40,7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41,7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610658" w:rsidTr="002A325C">
        <w:trPr>
          <w:cantSplit/>
          <w:trHeight w:val="765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1.4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Default"/>
              <w:contextualSpacing/>
              <w:rPr>
                <w:rFonts w:eastAsia="Calibri"/>
                <w:color w:val="auto"/>
                <w:shd w:val="clear" w:color="auto" w:fill="FFFFFF"/>
                <w:lang w:eastAsia="en-US"/>
              </w:rPr>
            </w:pPr>
            <w:r w:rsidRPr="002A325C">
              <w:rPr>
                <w:rFonts w:eastAsia="Calibri"/>
                <w:color w:val="auto"/>
                <w:shd w:val="clear" w:color="auto" w:fill="FFFFFF"/>
                <w:lang w:eastAsia="en-US"/>
              </w:rPr>
              <w:t>Работы услуги по содержанию имущества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9,3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2,8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3,5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610658" w:rsidTr="002A325C">
        <w:trPr>
          <w:cantSplit/>
          <w:trHeight w:val="675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1.5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Default"/>
              <w:contextualSpacing/>
              <w:rPr>
                <w:rFonts w:eastAsia="Calibri"/>
                <w:color w:val="auto"/>
                <w:shd w:val="clear" w:color="auto" w:fill="FFFFFF"/>
                <w:lang w:eastAsia="en-US"/>
              </w:rPr>
            </w:pPr>
            <w:r w:rsidRPr="002A325C">
              <w:rPr>
                <w:rFonts w:eastAsia="Calibri"/>
                <w:color w:val="auto"/>
                <w:shd w:val="clear" w:color="auto" w:fill="FFFFFF"/>
                <w:lang w:eastAsia="en-US"/>
              </w:rPr>
              <w:t>Прочие мероприятия в рамках текущей деятельности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21,1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6,6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7,5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610658" w:rsidTr="002A325C">
        <w:trPr>
          <w:cantSplit/>
          <w:trHeight w:val="735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1.6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Default"/>
              <w:contextualSpacing/>
              <w:rPr>
                <w:rFonts w:eastAsia="Calibri"/>
                <w:color w:val="auto"/>
                <w:shd w:val="clear" w:color="auto" w:fill="FFFFFF"/>
                <w:lang w:eastAsia="en-US"/>
              </w:rPr>
            </w:pPr>
            <w:r w:rsidRPr="002A325C">
              <w:rPr>
                <w:rFonts w:eastAsia="Calibri"/>
                <w:color w:val="auto"/>
                <w:shd w:val="clear" w:color="auto" w:fill="FFFFFF"/>
                <w:lang w:eastAsia="en-US"/>
              </w:rPr>
              <w:t>Прочие расходы (налог на имущество,</w:t>
            </w:r>
            <w:r w:rsidR="00C433E9">
              <w:rPr>
                <w:rFonts w:eastAsia="Calibri"/>
                <w:color w:val="auto"/>
                <w:shd w:val="clear" w:color="auto" w:fill="FFFFFF"/>
                <w:lang w:eastAsia="en-US"/>
              </w:rPr>
              <w:t xml:space="preserve"> </w:t>
            </w:r>
            <w:r w:rsidRPr="002A325C">
              <w:rPr>
                <w:rFonts w:eastAsia="Calibri"/>
                <w:color w:val="auto"/>
                <w:shd w:val="clear" w:color="auto" w:fill="FFFFFF"/>
                <w:lang w:eastAsia="en-US"/>
              </w:rPr>
              <w:t>земельный налог,</w:t>
            </w:r>
            <w:r w:rsidR="00C433E9">
              <w:rPr>
                <w:rFonts w:eastAsia="Calibri"/>
                <w:color w:val="auto"/>
                <w:shd w:val="clear" w:color="auto" w:fill="FFFFFF"/>
                <w:lang w:eastAsia="en-US"/>
              </w:rPr>
              <w:t xml:space="preserve"> </w:t>
            </w:r>
            <w:r w:rsidRPr="002A325C">
              <w:rPr>
                <w:rFonts w:eastAsia="Calibri"/>
                <w:color w:val="auto"/>
                <w:shd w:val="clear" w:color="auto" w:fill="FFFFFF"/>
                <w:lang w:eastAsia="en-US"/>
              </w:rPr>
              <w:t>прочие налоги)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35,7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11,9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11,9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11,9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585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1.7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Приобретение основных средств</w:t>
            </w:r>
            <w:r w:rsidR="00C433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(кацелярских  товаров)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9,3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</w:t>
            </w:r>
            <w:r w:rsidR="00031014"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,1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4,1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4,1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«ОМВА»8</w:t>
            </w:r>
          </w:p>
        </w:tc>
      </w:tr>
      <w:tr w:rsidR="00031014" w:rsidRPr="00470C82" w:rsidTr="002A325C">
        <w:trPr>
          <w:cantSplit/>
          <w:trHeight w:val="225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1.8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Прочие материальные запасы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6,2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1,9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2,3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1.9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C433E9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Установка (содержание) пожарной и охранной сигнализации 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190,0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D13C5C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</w:t>
            </w:r>
            <w:r w:rsidR="00031014"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0,0 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60,0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60,0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1.10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C433E9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Приобретение металлического шкафа, для хранения учетных документов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30,0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30,0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1.11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Картонирование документов (ед.хр.) - приобретение архивных коробов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220,0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120,0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50,0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50,0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459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1.12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Приобретение мебели</w:t>
            </w:r>
            <w:r w:rsidR="00AB090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(стола для клиентов)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5,0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5,0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1104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1.13 </w:t>
            </w: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Ремонт рабочего кабинета (оклейка стен, окраска потолка, дверей) 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ind w:left="-76" w:right="-63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Атяшевский муниципальный район</w:t>
            </w:r>
          </w:p>
        </w:tc>
        <w:tc>
          <w:tcPr>
            <w:tcW w:w="1255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50,0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50,0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МАБУ «ОМВА»</w:t>
            </w:r>
          </w:p>
        </w:tc>
      </w:tr>
      <w:tr w:rsidR="00031014" w:rsidRPr="00470C82" w:rsidTr="002A325C">
        <w:trPr>
          <w:cantSplit/>
          <w:trHeight w:val="56"/>
        </w:trPr>
        <w:tc>
          <w:tcPr>
            <w:tcW w:w="708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127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ВСЕГО</w:t>
            </w:r>
          </w:p>
        </w:tc>
        <w:tc>
          <w:tcPr>
            <w:tcW w:w="143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55" w:type="dxa"/>
            <w:shd w:val="clear" w:color="auto" w:fill="auto"/>
          </w:tcPr>
          <w:p w:rsidR="00031014" w:rsidRPr="002A325C" w:rsidRDefault="00D13C5C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2303,7</w:t>
            </w:r>
          </w:p>
        </w:tc>
        <w:tc>
          <w:tcPr>
            <w:tcW w:w="1121" w:type="dxa"/>
            <w:shd w:val="clear" w:color="auto" w:fill="auto"/>
          </w:tcPr>
          <w:p w:rsidR="00031014" w:rsidRPr="002A325C" w:rsidRDefault="00D13C5C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679,0</w:t>
            </w:r>
          </w:p>
        </w:tc>
        <w:tc>
          <w:tcPr>
            <w:tcW w:w="1171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688,0</w:t>
            </w:r>
          </w:p>
        </w:tc>
        <w:tc>
          <w:tcPr>
            <w:tcW w:w="1120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A325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936,7</w:t>
            </w:r>
          </w:p>
        </w:tc>
        <w:tc>
          <w:tcPr>
            <w:tcW w:w="1272" w:type="dxa"/>
            <w:shd w:val="clear" w:color="auto" w:fill="auto"/>
          </w:tcPr>
          <w:p w:rsidR="00031014" w:rsidRPr="002A325C" w:rsidRDefault="00031014" w:rsidP="00451A03">
            <w:pPr>
              <w:pStyle w:val="affffff1"/>
              <w:contextualSpacing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031014" w:rsidRPr="00804BB4" w:rsidRDefault="00804BB4" w:rsidP="00804BB4">
      <w:pPr>
        <w:spacing w:after="0" w:line="240" w:lineRule="auto"/>
        <w:contextualSpacing/>
        <w:jc w:val="right"/>
        <w:rPr>
          <w:rFonts w:ascii="Times New Roman" w:hAnsi="Times New Roman"/>
          <w:sz w:val="28"/>
          <w:szCs w:val="28"/>
        </w:rPr>
      </w:pPr>
      <w:r w:rsidRPr="00804BB4">
        <w:rPr>
          <w:rFonts w:ascii="Times New Roman" w:hAnsi="Times New Roman"/>
          <w:sz w:val="28"/>
          <w:szCs w:val="28"/>
        </w:rPr>
        <w:t>»</w:t>
      </w:r>
    </w:p>
    <w:p w:rsidR="000D07FC" w:rsidRDefault="00804BB4" w:rsidP="00501EFE">
      <w:pPr>
        <w:pStyle w:val="affffff1"/>
        <w:ind w:firstLine="567"/>
        <w:contextualSpacing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A1547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7529D6" w:rsidRPr="007222E9" w:rsidRDefault="000D07FC" w:rsidP="007529D6">
      <w:pPr>
        <w:pStyle w:val="afffff1"/>
        <w:spacing w:line="240" w:lineRule="auto"/>
        <w:ind w:left="4678" w:firstLine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8"/>
          <w:szCs w:val="28"/>
          <w:lang w:eastAsia="ru-RU"/>
        </w:rPr>
        <w:br w:type="page"/>
      </w:r>
      <w:bookmarkStart w:id="30" w:name="sub_1"/>
    </w:p>
    <w:p w:rsidR="007529D6" w:rsidRDefault="007529D6" w:rsidP="007529D6">
      <w:pPr>
        <w:pStyle w:val="afffff1"/>
        <w:spacing w:line="240" w:lineRule="auto"/>
        <w:ind w:firstLine="0"/>
        <w:rPr>
          <w:rFonts w:ascii="Times New Roman" w:hAnsi="Times New Roman"/>
          <w:sz w:val="28"/>
          <w:szCs w:val="28"/>
        </w:rPr>
      </w:pPr>
      <w:r w:rsidRPr="00AA0960">
        <w:rPr>
          <w:rFonts w:ascii="Times New Roman" w:hAnsi="Times New Roman"/>
          <w:bCs/>
          <w:sz w:val="28"/>
        </w:rPr>
        <w:t xml:space="preserve">2. </w:t>
      </w:r>
      <w:bookmarkEnd w:id="30"/>
      <w:r w:rsidRPr="00AA0960"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Муниципальной целевой программе </w:t>
      </w:r>
      <w:r w:rsidRPr="00AA0960">
        <w:rPr>
          <w:rFonts w:ascii="Times New Roman" w:hAnsi="Times New Roman"/>
          <w:sz w:val="28"/>
          <w:szCs w:val="28"/>
        </w:rPr>
        <w:t>«Развитие сферы культуры Атяшевского муниципального района Республики Мордовия на 2011-2015 годы»</w:t>
      </w:r>
      <w:r>
        <w:rPr>
          <w:rFonts w:ascii="Times New Roman" w:hAnsi="Times New Roman"/>
          <w:sz w:val="28"/>
          <w:szCs w:val="28"/>
        </w:rPr>
        <w:t xml:space="preserve">, утвержденной </w:t>
      </w:r>
      <w:r w:rsidRPr="00AA0960">
        <w:rPr>
          <w:rFonts w:ascii="Times New Roman" w:hAnsi="Times New Roman"/>
          <w:sz w:val="28"/>
          <w:szCs w:val="28"/>
        </w:rPr>
        <w:t>Постановлени</w:t>
      </w:r>
      <w:r>
        <w:rPr>
          <w:rFonts w:ascii="Times New Roman" w:hAnsi="Times New Roman"/>
          <w:sz w:val="28"/>
          <w:szCs w:val="28"/>
        </w:rPr>
        <w:t>ем</w:t>
      </w:r>
      <w:r w:rsidRPr="00AA0960">
        <w:rPr>
          <w:rFonts w:ascii="Times New Roman" w:hAnsi="Times New Roman"/>
          <w:sz w:val="28"/>
          <w:szCs w:val="28"/>
        </w:rPr>
        <w:t xml:space="preserve"> Администрации Атяшевского муниципального района  от 6 сентября 2011 года №526:</w:t>
      </w:r>
    </w:p>
    <w:p w:rsidR="007529D6" w:rsidRDefault="007529D6" w:rsidP="007529D6">
      <w:pPr>
        <w:pStyle w:val="afffff1"/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в Постановлении:</w:t>
      </w:r>
    </w:p>
    <w:p w:rsidR="007529D6" w:rsidRDefault="007529D6" w:rsidP="007529D6">
      <w:pPr>
        <w:pStyle w:val="afffff6"/>
        <w:jc w:val="both"/>
        <w:rPr>
          <w:sz w:val="28"/>
          <w:szCs w:val="28"/>
        </w:rPr>
      </w:pPr>
      <w:r>
        <w:rPr>
          <w:sz w:val="28"/>
          <w:szCs w:val="28"/>
        </w:rPr>
        <w:t>в наименовании и по тексту цифры «2015» заменить цифрами «2016»;</w:t>
      </w:r>
    </w:p>
    <w:p w:rsidR="007529D6" w:rsidRDefault="007529D6" w:rsidP="007529D6">
      <w:pPr>
        <w:pStyle w:val="afffff6"/>
        <w:jc w:val="both"/>
        <w:rPr>
          <w:sz w:val="28"/>
          <w:szCs w:val="28"/>
        </w:rPr>
      </w:pPr>
      <w:r>
        <w:rPr>
          <w:sz w:val="28"/>
          <w:szCs w:val="28"/>
        </w:rPr>
        <w:t>2) В Муниципальной целевой программе:</w:t>
      </w:r>
    </w:p>
    <w:p w:rsidR="007529D6" w:rsidRDefault="007529D6" w:rsidP="007529D6">
      <w:pPr>
        <w:pStyle w:val="afffff6"/>
        <w:jc w:val="both"/>
        <w:rPr>
          <w:sz w:val="28"/>
          <w:szCs w:val="28"/>
        </w:rPr>
      </w:pPr>
      <w:r>
        <w:rPr>
          <w:sz w:val="28"/>
          <w:szCs w:val="28"/>
        </w:rPr>
        <w:t>а)</w:t>
      </w:r>
      <w:r w:rsidRPr="00306436">
        <w:rPr>
          <w:sz w:val="28"/>
          <w:szCs w:val="28"/>
        </w:rPr>
        <w:t xml:space="preserve"> </w:t>
      </w:r>
      <w:r>
        <w:rPr>
          <w:sz w:val="28"/>
          <w:szCs w:val="28"/>
        </w:rPr>
        <w:t>в наименовании и в паспорте цифры «2015» заменить цифрами «2016»;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 паспорте Программы: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позицию «Сроки и этапы реализации Программы» дополнить абзацем </w:t>
      </w:r>
      <w:r w:rsidRPr="00BD2DF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следующего содержания: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80D02">
        <w:rPr>
          <w:rFonts w:ascii="Times New Roman" w:hAnsi="Times New Roman"/>
          <w:sz w:val="28"/>
          <w:szCs w:val="28"/>
        </w:rPr>
        <w:t>VI</w:t>
      </w:r>
      <w:r>
        <w:rPr>
          <w:rFonts w:ascii="Times New Roman" w:hAnsi="Times New Roman"/>
          <w:sz w:val="28"/>
          <w:szCs w:val="28"/>
        </w:rPr>
        <w:t xml:space="preserve"> этап – 2016 год.»;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позицию «Объемы и источники финансирования Программы» изложить в следующей редакции: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425"/>
        <w:gridCol w:w="5958"/>
      </w:tblGrid>
      <w:tr w:rsidR="007529D6" w:rsidRPr="007529D6" w:rsidTr="007529D6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529D6" w:rsidRPr="007529D6" w:rsidRDefault="007529D6" w:rsidP="007529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529D6">
              <w:rPr>
                <w:rFonts w:ascii="Times New Roman" w:hAnsi="Times New Roman"/>
                <w:sz w:val="26"/>
                <w:szCs w:val="26"/>
              </w:rPr>
              <w:t>«Объемы и источники финансирования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7529D6" w:rsidRPr="007529D6" w:rsidRDefault="007529D6" w:rsidP="007529D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529D6">
              <w:rPr>
                <w:rFonts w:ascii="Times New Roman" w:hAnsi="Times New Roman"/>
                <w:sz w:val="26"/>
                <w:szCs w:val="26"/>
              </w:rPr>
              <w:t>–</w:t>
            </w:r>
          </w:p>
        </w:tc>
        <w:tc>
          <w:tcPr>
            <w:tcW w:w="5958" w:type="dxa"/>
            <w:tcBorders>
              <w:top w:val="nil"/>
              <w:left w:val="nil"/>
              <w:bottom w:val="nil"/>
              <w:right w:val="nil"/>
            </w:tcBorders>
          </w:tcPr>
          <w:p w:rsidR="007529D6" w:rsidRPr="007529D6" w:rsidRDefault="007529D6" w:rsidP="007529D6">
            <w:pPr>
              <w:pStyle w:val="af4"/>
              <w:ind w:firstLine="33"/>
              <w:rPr>
                <w:rFonts w:ascii="Times New Roman" w:hAnsi="Times New Roman"/>
                <w:sz w:val="26"/>
                <w:szCs w:val="26"/>
              </w:rPr>
            </w:pPr>
            <w:r w:rsidRPr="007529D6">
              <w:rPr>
                <w:rFonts w:ascii="Times New Roman" w:hAnsi="Times New Roman"/>
                <w:sz w:val="26"/>
                <w:szCs w:val="26"/>
              </w:rPr>
              <w:t>Муниципальная целевая программа «Развитие сферы культуры Атяшевского муниципального района Республики Мордовия на 2011-2016 годы» объем финансового обеспечения реализации  муниципальной программы составляет –  218245,7 тыс. руб.,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2011 год – 14150,0 тыс. руб.;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2012 год – 40625,9 тыс. руб.;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2013 год – 8683,8 тыс. руб.;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2014 год – 89912,7 тыс. руб.;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2015 год – 2153,2 тыс. руб.;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2016 год – 62720,1 тыс. руб.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7529D6">
              <w:rPr>
                <w:rFonts w:ascii="Times New Roman" w:hAnsi="Times New Roman"/>
                <w:sz w:val="26"/>
                <w:szCs w:val="26"/>
                <w:lang w:eastAsia="ru-RU"/>
              </w:rPr>
              <w:t>в том числе за счет бюджетных ассигнований из средств республиканского бюджета Республики Мордовия – 209971,0 тыс. руб., средств бюджета Атяшевского муниципального района – 7686,3 тыс. руб.; средств МАУК «Атяшевский РДК» – 588,4 тыс. руб.</w:t>
            </w: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  <w:p w:rsidR="007529D6" w:rsidRPr="007529D6" w:rsidRDefault="007529D6" w:rsidP="007529D6">
            <w:pPr>
              <w:pStyle w:val="affffff1"/>
              <w:jc w:val="both"/>
              <w:rPr>
                <w:rFonts w:ascii="Times New Roman" w:hAnsi="Times New Roman"/>
                <w:sz w:val="26"/>
                <w:szCs w:val="26"/>
                <w:highlight w:val="yellow"/>
                <w:lang w:eastAsia="ru-RU"/>
              </w:rPr>
            </w:pPr>
            <w:r w:rsidRPr="007529D6">
              <w:rPr>
                <w:rFonts w:ascii="Times New Roman" w:hAnsi="Times New Roman"/>
                <w:sz w:val="26"/>
                <w:szCs w:val="26"/>
                <w:lang w:eastAsia="ru-RU"/>
              </w:rPr>
              <w:t>Примечание: Объемы финансирования Программы носят прогнозный характер и подлежат ежегодному уточнению при формировании проекта бюджета Атяшевского муниципального района на соответствующий финансовый год.  »;</w:t>
            </w:r>
          </w:p>
        </w:tc>
      </w:tr>
    </w:tbl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в) в разделе 2: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абзац двадцать пятый </w:t>
      </w:r>
      <w:r w:rsidRPr="00D9313B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A80D02">
        <w:rPr>
          <w:rFonts w:ascii="Times New Roman" w:hAnsi="Times New Roman"/>
          <w:sz w:val="28"/>
          <w:szCs w:val="28"/>
        </w:rPr>
        <w:t>I</w:t>
      </w:r>
      <w:r>
        <w:rPr>
          <w:rFonts w:ascii="Times New Roman" w:hAnsi="Times New Roman"/>
          <w:sz w:val="28"/>
          <w:szCs w:val="28"/>
        </w:rPr>
        <w:t xml:space="preserve"> этап – 2011 год;</w:t>
      </w:r>
    </w:p>
    <w:p w:rsidR="007529D6" w:rsidRPr="00CC5BC9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CC5BC9">
        <w:rPr>
          <w:rFonts w:ascii="Times New Roman" w:hAnsi="Times New Roman"/>
          <w:sz w:val="28"/>
          <w:szCs w:val="28"/>
          <w:lang w:val="en-US"/>
        </w:rPr>
        <w:t>II</w:t>
      </w:r>
      <w:r w:rsidRPr="00CC5B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этап</w:t>
      </w:r>
      <w:r w:rsidRPr="00CC5BC9">
        <w:rPr>
          <w:rFonts w:ascii="Times New Roman" w:hAnsi="Times New Roman"/>
          <w:sz w:val="28"/>
          <w:szCs w:val="28"/>
        </w:rPr>
        <w:t xml:space="preserve"> – 201</w:t>
      </w:r>
      <w:r>
        <w:rPr>
          <w:rFonts w:ascii="Times New Roman" w:hAnsi="Times New Roman"/>
          <w:sz w:val="28"/>
          <w:szCs w:val="28"/>
        </w:rPr>
        <w:t>2</w:t>
      </w:r>
      <w:r w:rsidRPr="00CC5B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Pr="00CC5BC9">
        <w:rPr>
          <w:rFonts w:ascii="Times New Roman" w:hAnsi="Times New Roman"/>
          <w:sz w:val="28"/>
          <w:szCs w:val="28"/>
        </w:rPr>
        <w:t>;</w:t>
      </w:r>
    </w:p>
    <w:p w:rsidR="007529D6" w:rsidRPr="00CC5BC9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CC5BC9">
        <w:rPr>
          <w:rFonts w:ascii="Times New Roman" w:hAnsi="Times New Roman"/>
          <w:sz w:val="28"/>
          <w:szCs w:val="28"/>
          <w:lang w:val="en-US"/>
        </w:rPr>
        <w:t>III</w:t>
      </w:r>
      <w:r w:rsidRPr="00CC5B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этап</w:t>
      </w:r>
      <w:r w:rsidRPr="00CC5BC9">
        <w:rPr>
          <w:rFonts w:ascii="Times New Roman" w:hAnsi="Times New Roman"/>
          <w:sz w:val="28"/>
          <w:szCs w:val="28"/>
        </w:rPr>
        <w:t xml:space="preserve"> – 201</w:t>
      </w:r>
      <w:r>
        <w:rPr>
          <w:rFonts w:ascii="Times New Roman" w:hAnsi="Times New Roman"/>
          <w:sz w:val="28"/>
          <w:szCs w:val="28"/>
        </w:rPr>
        <w:t>3</w:t>
      </w:r>
      <w:r w:rsidRPr="00CC5BC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Pr="00CC5BC9">
        <w:rPr>
          <w:rFonts w:ascii="Times New Roman" w:hAnsi="Times New Roman"/>
          <w:sz w:val="28"/>
          <w:szCs w:val="28"/>
        </w:rPr>
        <w:t>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A80D02">
        <w:rPr>
          <w:rFonts w:ascii="Times New Roman" w:hAnsi="Times New Roman"/>
          <w:sz w:val="28"/>
          <w:szCs w:val="28"/>
        </w:rPr>
        <w:t>IV</w:t>
      </w:r>
      <w:r>
        <w:rPr>
          <w:rFonts w:ascii="Times New Roman" w:hAnsi="Times New Roman"/>
          <w:sz w:val="28"/>
          <w:szCs w:val="28"/>
        </w:rPr>
        <w:t xml:space="preserve"> этап – 2014 год;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A80D02">
        <w:rPr>
          <w:rFonts w:ascii="Times New Roman" w:hAnsi="Times New Roman"/>
          <w:sz w:val="28"/>
          <w:szCs w:val="28"/>
        </w:rPr>
        <w:t>V</w:t>
      </w:r>
      <w:r>
        <w:rPr>
          <w:rFonts w:ascii="Times New Roman" w:hAnsi="Times New Roman"/>
          <w:sz w:val="28"/>
          <w:szCs w:val="28"/>
        </w:rPr>
        <w:t xml:space="preserve"> этап – 2015 год;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A80D02">
        <w:rPr>
          <w:rFonts w:ascii="Times New Roman" w:hAnsi="Times New Roman"/>
          <w:sz w:val="28"/>
          <w:szCs w:val="28"/>
        </w:rPr>
        <w:t>VI</w:t>
      </w:r>
      <w:r>
        <w:rPr>
          <w:rFonts w:ascii="Times New Roman" w:hAnsi="Times New Roman"/>
          <w:sz w:val="28"/>
          <w:szCs w:val="28"/>
        </w:rPr>
        <w:t xml:space="preserve"> этап – 2016 год.»;</w:t>
      </w:r>
    </w:p>
    <w:p w:rsid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п</w:t>
      </w:r>
      <w:r w:rsidRPr="00D9313B">
        <w:rPr>
          <w:rFonts w:ascii="Times New Roman" w:hAnsi="Times New Roman"/>
          <w:sz w:val="28"/>
          <w:szCs w:val="28"/>
        </w:rPr>
        <w:t xml:space="preserve">риложение </w:t>
      </w:r>
      <w:r>
        <w:rPr>
          <w:rFonts w:ascii="Times New Roman" w:hAnsi="Times New Roman"/>
          <w:sz w:val="28"/>
          <w:szCs w:val="28"/>
        </w:rPr>
        <w:t>1</w:t>
      </w:r>
      <w:r w:rsidRPr="00D9313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p w:rsidR="007529D6" w:rsidRPr="007529D6" w:rsidRDefault="007529D6" w:rsidP="007529D6">
      <w:pPr>
        <w:spacing w:after="0" w:line="240" w:lineRule="auto"/>
        <w:ind w:left="5812"/>
        <w:contextualSpacing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 xml:space="preserve">«Приложение 1 </w:t>
      </w:r>
    </w:p>
    <w:p w:rsidR="007529D6" w:rsidRPr="007529D6" w:rsidRDefault="007529D6" w:rsidP="007529D6">
      <w:pPr>
        <w:spacing w:after="0" w:line="240" w:lineRule="auto"/>
        <w:ind w:left="5812"/>
        <w:contextualSpacing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>к муниципальной целевой программе «Развитие сферы культуры Атяшевского муниципального района Республики Мордовия на 2011-2016 гг.»</w:t>
      </w:r>
    </w:p>
    <w:p w:rsidR="007529D6" w:rsidRPr="007529D6" w:rsidRDefault="007529D6" w:rsidP="007529D6">
      <w:pPr>
        <w:spacing w:after="0" w:line="240" w:lineRule="auto"/>
        <w:contextualSpacing/>
        <w:rPr>
          <w:rFonts w:ascii="Times New Roman" w:hAnsi="Times New Roman"/>
          <w:sz w:val="16"/>
          <w:szCs w:val="16"/>
        </w:rPr>
      </w:pPr>
    </w:p>
    <w:p w:rsidR="007529D6" w:rsidRPr="007529D6" w:rsidRDefault="007529D6" w:rsidP="007529D6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>Прогнозируемые значения целевых индикаторов и показателей Программы</w:t>
      </w:r>
    </w:p>
    <w:p w:rsidR="007529D6" w:rsidRPr="007529D6" w:rsidRDefault="007529D6" w:rsidP="007529D6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123"/>
        <w:gridCol w:w="1165"/>
        <w:gridCol w:w="1276"/>
        <w:gridCol w:w="696"/>
        <w:gridCol w:w="696"/>
        <w:gridCol w:w="696"/>
        <w:gridCol w:w="696"/>
        <w:gridCol w:w="696"/>
        <w:gridCol w:w="696"/>
        <w:gridCol w:w="1211"/>
      </w:tblGrid>
      <w:tr w:rsidR="007529D6" w:rsidRPr="004842DD" w:rsidTr="007529D6">
        <w:tc>
          <w:tcPr>
            <w:tcW w:w="540" w:type="dxa"/>
            <w:vMerge w:val="restart"/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№ п/п</w:t>
            </w:r>
          </w:p>
        </w:tc>
        <w:tc>
          <w:tcPr>
            <w:tcW w:w="2123" w:type="dxa"/>
            <w:vMerge w:val="restart"/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Наименование индикаторов и показателей Программы</w:t>
            </w:r>
          </w:p>
        </w:tc>
        <w:tc>
          <w:tcPr>
            <w:tcW w:w="1165" w:type="dxa"/>
            <w:vMerge w:val="restart"/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Единица измерения</w:t>
            </w:r>
          </w:p>
        </w:tc>
        <w:tc>
          <w:tcPr>
            <w:tcW w:w="6663" w:type="dxa"/>
            <w:gridSpan w:val="8"/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Значения индикаторов и показателей Программы</w:t>
            </w:r>
          </w:p>
        </w:tc>
      </w:tr>
      <w:tr w:rsidR="007529D6" w:rsidRPr="004842DD" w:rsidTr="007529D6">
        <w:tc>
          <w:tcPr>
            <w:tcW w:w="540" w:type="dxa"/>
            <w:vMerge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123" w:type="dxa"/>
            <w:vMerge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65" w:type="dxa"/>
            <w:vMerge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lef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Показатель последнего года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2011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2012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2013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2014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173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За период реализации Программы</w:t>
            </w:r>
          </w:p>
        </w:tc>
      </w:tr>
      <w:tr w:rsidR="007529D6" w:rsidRPr="004842DD" w:rsidTr="007529D6">
        <w:tc>
          <w:tcPr>
            <w:tcW w:w="540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2123" w:type="dxa"/>
            <w:vAlign w:val="center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Доля представленных во всех форматах зрителю музейных предметов основного фонда</w:t>
            </w:r>
          </w:p>
        </w:tc>
        <w:tc>
          <w:tcPr>
            <w:tcW w:w="1165" w:type="dxa"/>
          </w:tcPr>
          <w:p w:rsidR="007529D6" w:rsidRPr="004842DD" w:rsidRDefault="007529D6" w:rsidP="007529D6">
            <w:pPr>
              <w:spacing w:after="0" w:line="240" w:lineRule="auto"/>
              <w:ind w:left="-77"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процентов</w:t>
            </w: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12,0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12,6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12,7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12,8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12,9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13,0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31" w:right="-169" w:hanging="142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увеличение на 0,9%</w:t>
            </w:r>
          </w:p>
        </w:tc>
      </w:tr>
      <w:tr w:rsidR="007529D6" w:rsidRPr="004842DD" w:rsidTr="007529D6">
        <w:tc>
          <w:tcPr>
            <w:tcW w:w="540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2123" w:type="dxa"/>
            <w:vAlign w:val="center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Среднее число посещений краеведческого музея на 100 жителей района</w:t>
            </w:r>
          </w:p>
        </w:tc>
        <w:tc>
          <w:tcPr>
            <w:tcW w:w="1165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человек</w:t>
            </w: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28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29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30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31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32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33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34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31" w:right="-169" w:hanging="142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увеличение на 1 человека на 100 жителей</w:t>
            </w:r>
          </w:p>
        </w:tc>
      </w:tr>
      <w:tr w:rsidR="007529D6" w:rsidRPr="004842DD" w:rsidTr="007529D6">
        <w:tc>
          <w:tcPr>
            <w:tcW w:w="540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2123" w:type="dxa"/>
            <w:vAlign w:val="center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Количество экземпляров новых поступлений в библиотечный фонд центральных библиотек района на 100 человек населения</w:t>
            </w:r>
          </w:p>
        </w:tc>
        <w:tc>
          <w:tcPr>
            <w:tcW w:w="1165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единиц</w:t>
            </w: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88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92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96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100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105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110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115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31" w:right="-169" w:hanging="142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увеличение на 22 экз. на 100 жителей</w:t>
            </w:r>
          </w:p>
        </w:tc>
      </w:tr>
      <w:tr w:rsidR="007529D6" w:rsidRPr="004842DD" w:rsidTr="007529D6">
        <w:trPr>
          <w:trHeight w:val="1141"/>
        </w:trPr>
        <w:tc>
          <w:tcPr>
            <w:tcW w:w="540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2123" w:type="dxa"/>
            <w:vAlign w:val="center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 xml:space="preserve">Удельный вес населения района, участвующего в платных культурно-досуговых мероприятиях, проводимых муниципальными </w:t>
            </w:r>
            <w:r w:rsidRPr="004842DD">
              <w:rPr>
                <w:rFonts w:ascii="Times New Roman" w:hAnsi="Times New Roman"/>
                <w:sz w:val="23"/>
                <w:szCs w:val="23"/>
              </w:rPr>
              <w:lastRenderedPageBreak/>
              <w:t>учреждениями культуры</w:t>
            </w:r>
          </w:p>
        </w:tc>
        <w:tc>
          <w:tcPr>
            <w:tcW w:w="1165" w:type="dxa"/>
          </w:tcPr>
          <w:p w:rsidR="007529D6" w:rsidRPr="004842DD" w:rsidRDefault="007529D6" w:rsidP="007529D6">
            <w:pPr>
              <w:spacing w:after="0" w:line="240" w:lineRule="auto"/>
              <w:ind w:left="-77"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lastRenderedPageBreak/>
              <w:t>процентов</w:t>
            </w: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89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90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91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92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93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94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95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31" w:right="-169" w:hanging="142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увеличение на 1,6%</w:t>
            </w:r>
          </w:p>
        </w:tc>
      </w:tr>
      <w:tr w:rsidR="007529D6" w:rsidRPr="004842DD" w:rsidTr="007529D6">
        <w:tc>
          <w:tcPr>
            <w:tcW w:w="540" w:type="dxa"/>
          </w:tcPr>
          <w:p w:rsidR="007529D6" w:rsidRPr="004842DD" w:rsidRDefault="007529D6" w:rsidP="007529D6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lastRenderedPageBreak/>
              <w:t>5</w:t>
            </w:r>
          </w:p>
        </w:tc>
        <w:tc>
          <w:tcPr>
            <w:tcW w:w="2123" w:type="dxa"/>
            <w:vAlign w:val="center"/>
          </w:tcPr>
          <w:p w:rsidR="007529D6" w:rsidRPr="004842DD" w:rsidRDefault="007529D6" w:rsidP="007529D6">
            <w:pPr>
              <w:spacing w:after="0" w:line="240" w:lineRule="auto"/>
              <w:ind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Удовлетворенность населения качеством предоставляемых услуг в сфере культуры</w:t>
            </w:r>
          </w:p>
        </w:tc>
        <w:tc>
          <w:tcPr>
            <w:tcW w:w="1165" w:type="dxa"/>
          </w:tcPr>
          <w:p w:rsidR="007529D6" w:rsidRPr="004842DD" w:rsidRDefault="007529D6" w:rsidP="007529D6">
            <w:pPr>
              <w:spacing w:after="0" w:line="240" w:lineRule="auto"/>
              <w:ind w:left="-77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процентов</w:t>
            </w:r>
          </w:p>
        </w:tc>
        <w:tc>
          <w:tcPr>
            <w:tcW w:w="127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81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81,5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82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82,5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83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83,5</w:t>
            </w:r>
          </w:p>
        </w:tc>
        <w:tc>
          <w:tcPr>
            <w:tcW w:w="696" w:type="dxa"/>
          </w:tcPr>
          <w:p w:rsidR="007529D6" w:rsidRPr="004842DD" w:rsidRDefault="007529D6" w:rsidP="007529D6">
            <w:pPr>
              <w:spacing w:after="0" w:line="240" w:lineRule="auto"/>
              <w:ind w:right="-169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83,9</w:t>
            </w:r>
          </w:p>
        </w:tc>
        <w:tc>
          <w:tcPr>
            <w:tcW w:w="1211" w:type="dxa"/>
          </w:tcPr>
          <w:p w:rsidR="007529D6" w:rsidRPr="004842DD" w:rsidRDefault="007529D6" w:rsidP="007529D6">
            <w:pPr>
              <w:spacing w:after="0" w:line="240" w:lineRule="auto"/>
              <w:ind w:left="-31" w:right="-169" w:hanging="142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увеличение на 0,5%</w:t>
            </w:r>
          </w:p>
        </w:tc>
      </w:tr>
    </w:tbl>
    <w:p w:rsidR="007529D6" w:rsidRPr="007529D6" w:rsidRDefault="007529D6" w:rsidP="007529D6">
      <w:pPr>
        <w:pStyle w:val="afffff6"/>
        <w:contextualSpacing/>
        <w:jc w:val="right"/>
        <w:rPr>
          <w:sz w:val="28"/>
          <w:szCs w:val="28"/>
        </w:rPr>
      </w:pPr>
      <w:r w:rsidRPr="007529D6">
        <w:rPr>
          <w:sz w:val="28"/>
          <w:szCs w:val="28"/>
        </w:rPr>
        <w:t>»;</w:t>
      </w:r>
    </w:p>
    <w:p w:rsidR="007529D6" w:rsidRPr="007529D6" w:rsidRDefault="007529D6" w:rsidP="007529D6">
      <w:pPr>
        <w:pStyle w:val="afffffa"/>
        <w:keepNext/>
        <w:autoSpaceDE w:val="0"/>
        <w:autoSpaceDN w:val="0"/>
        <w:adjustRightInd w:val="0"/>
        <w:spacing w:after="0" w:line="240" w:lineRule="auto"/>
        <w:ind w:left="0" w:firstLine="709"/>
        <w:outlineLvl w:val="2"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>д) Приложение 2 изложить в следующей редакции:</w:t>
      </w:r>
    </w:p>
    <w:p w:rsidR="007529D6" w:rsidRPr="007529D6" w:rsidRDefault="007529D6" w:rsidP="007529D6">
      <w:pPr>
        <w:tabs>
          <w:tab w:val="left" w:pos="7948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p w:rsidR="007529D6" w:rsidRPr="007529D6" w:rsidRDefault="007529D6" w:rsidP="007529D6">
      <w:pPr>
        <w:tabs>
          <w:tab w:val="left" w:pos="7948"/>
        </w:tabs>
        <w:autoSpaceDE w:val="0"/>
        <w:autoSpaceDN w:val="0"/>
        <w:adjustRightInd w:val="0"/>
        <w:spacing w:after="0" w:line="240" w:lineRule="auto"/>
        <w:ind w:left="5812" w:right="-142"/>
        <w:contextualSpacing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>«Приложение  2</w:t>
      </w:r>
    </w:p>
    <w:p w:rsidR="007529D6" w:rsidRPr="007529D6" w:rsidRDefault="007529D6" w:rsidP="007529D6">
      <w:pPr>
        <w:tabs>
          <w:tab w:val="left" w:pos="7948"/>
          <w:tab w:val="right" w:pos="8931"/>
        </w:tabs>
        <w:autoSpaceDE w:val="0"/>
        <w:autoSpaceDN w:val="0"/>
        <w:adjustRightInd w:val="0"/>
        <w:spacing w:after="0" w:line="240" w:lineRule="auto"/>
        <w:ind w:left="5812" w:right="-142"/>
        <w:contextualSpacing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 xml:space="preserve">к муниципальной целевой программе «Развитие сферы культуры Атяшевского муниципального района Республики </w:t>
      </w:r>
      <w:r w:rsidRPr="007529D6">
        <w:rPr>
          <w:rFonts w:ascii="Times New Roman" w:hAnsi="Times New Roman"/>
          <w:bCs/>
          <w:sz w:val="28"/>
          <w:szCs w:val="28"/>
        </w:rPr>
        <w:t>Мордовия на 2011-2016 гг.</w:t>
      </w:r>
      <w:r w:rsidRPr="007529D6">
        <w:rPr>
          <w:rFonts w:ascii="Times New Roman" w:hAnsi="Times New Roman"/>
          <w:sz w:val="28"/>
          <w:szCs w:val="28"/>
        </w:rPr>
        <w:t>»</w:t>
      </w:r>
    </w:p>
    <w:p w:rsidR="007529D6" w:rsidRPr="007529D6" w:rsidRDefault="007529D6" w:rsidP="007529D6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>Общие объемы затрат по источникам финансирования Программы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4"/>
        <w:gridCol w:w="1276"/>
        <w:gridCol w:w="850"/>
        <w:gridCol w:w="142"/>
        <w:gridCol w:w="852"/>
        <w:gridCol w:w="850"/>
        <w:gridCol w:w="709"/>
        <w:gridCol w:w="143"/>
        <w:gridCol w:w="849"/>
        <w:gridCol w:w="852"/>
        <w:gridCol w:w="1415"/>
      </w:tblGrid>
      <w:tr w:rsidR="007529D6" w:rsidRPr="004842DD" w:rsidTr="007529D6">
        <w:trPr>
          <w:cantSplit/>
          <w:trHeight w:val="5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№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Наименование мероприятия</w:t>
            </w: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Исполни</w:t>
            </w: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тель</w:t>
            </w:r>
          </w:p>
        </w:tc>
        <w:tc>
          <w:tcPr>
            <w:tcW w:w="52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firstLine="43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Объем финансирования по годам (тыс. руб.)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firstLine="43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Источники финансирования</w:t>
            </w:r>
          </w:p>
        </w:tc>
      </w:tr>
      <w:tr w:rsidR="007529D6" w:rsidRPr="004842DD" w:rsidTr="007529D6">
        <w:trPr>
          <w:cantSplit/>
          <w:trHeight w:val="4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1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2011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2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2012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3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2013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2014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2015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4842DD">
                <w:rPr>
                  <w:rFonts w:ascii="Times New Roman" w:hAnsi="Times New Roman"/>
                  <w:sz w:val="23"/>
                  <w:szCs w:val="23"/>
                </w:rPr>
                <w:t>2016 г</w:t>
              </w:r>
            </w:smartTag>
            <w:r w:rsidRPr="004842DD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7529D6" w:rsidRPr="004842DD" w:rsidTr="00752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bCs/>
                <w:color w:val="000000"/>
                <w:sz w:val="23"/>
                <w:szCs w:val="23"/>
              </w:rPr>
              <w:t>1</w:t>
            </w:r>
          </w:p>
        </w:tc>
        <w:tc>
          <w:tcPr>
            <w:tcW w:w="978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bCs/>
                <w:sz w:val="23"/>
                <w:szCs w:val="23"/>
              </w:rPr>
              <w:t>Реконструкция, строительство и капитальный ремонт  учреждений культуры</w:t>
            </w:r>
          </w:p>
        </w:tc>
      </w:tr>
      <w:tr w:rsidR="007529D6" w:rsidRPr="004842DD" w:rsidTr="007529D6">
        <w:trPr>
          <w:cantSplit/>
          <w:trHeight w:val="88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1.</w:t>
            </w: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 xml:space="preserve"> Реконструкции здания по адресу: РМ, Атяшевский район, рп. Атяшево, ул. Ленина, д.30А</w:t>
            </w:r>
          </w:p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 xml:space="preserve"> Управле-ние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14000,0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39900,0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8288,8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87412,7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1840,7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58528,8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Субсидии из республиканского бюджета</w:t>
            </w:r>
          </w:p>
        </w:tc>
      </w:tr>
      <w:tr w:rsidR="007529D6" w:rsidRPr="004842DD" w:rsidTr="007529D6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100,0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2202,7</w:t>
            </w: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4191,3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Бюджет Атяшевского муниципального района</w:t>
            </w:r>
          </w:p>
        </w:tc>
      </w:tr>
      <w:tr w:rsidR="007529D6" w:rsidRPr="004842DD" w:rsidTr="007529D6">
        <w:trPr>
          <w:cantSplit/>
          <w:trHeight w:val="90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Средства МАУК «Атяшевский РДК»</w:t>
            </w:r>
          </w:p>
        </w:tc>
      </w:tr>
      <w:tr w:rsidR="007529D6" w:rsidRPr="004842DD" w:rsidTr="007529D6">
        <w:trPr>
          <w:cantSplit/>
          <w:trHeight w:val="9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2.</w:t>
            </w:r>
          </w:p>
        </w:tc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Изготовление проектно-сметной документации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Управле-ние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480,0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295,0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297,3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120,0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Бюджет Атяшевского муниципального района</w:t>
            </w:r>
          </w:p>
        </w:tc>
      </w:tr>
      <w:tr w:rsidR="007529D6" w:rsidRPr="004842DD" w:rsidTr="007529D6">
        <w:trPr>
          <w:cantSplit/>
          <w:trHeight w:val="558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150,0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245,9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192,5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Средства МАУК «Атяшевский РДК»</w:t>
            </w:r>
          </w:p>
        </w:tc>
      </w:tr>
      <w:tr w:rsidR="007529D6" w:rsidRPr="004842DD" w:rsidTr="007529D6">
        <w:trPr>
          <w:trHeight w:val="5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99,0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Бюджет Атяшевского муниципального района</w:t>
            </w:r>
          </w:p>
        </w:tc>
      </w:tr>
      <w:tr w:rsidR="007529D6" w:rsidRPr="004842DD" w:rsidTr="00752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 xml:space="preserve">Итого по </w:t>
            </w:r>
            <w:r w:rsidRPr="004842DD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>разделу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14150,0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40625,9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8683,8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8912,7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2153,2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62720,1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</w:tr>
      <w:tr w:rsidR="007529D6" w:rsidRPr="004842DD" w:rsidTr="007529D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Итого: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14000,0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39900,0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8288,8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87412,7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1840,7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58528,8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Субсидии из республиканского бюджета</w:t>
            </w:r>
          </w:p>
        </w:tc>
      </w:tr>
      <w:tr w:rsidR="007529D6" w:rsidRPr="004842DD" w:rsidTr="007529D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480,0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395,0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2500,0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120,0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4191,3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Бюджет Атяшевского муниципального района</w:t>
            </w:r>
          </w:p>
        </w:tc>
      </w:tr>
      <w:tr w:rsidR="007529D6" w:rsidRPr="004842DD" w:rsidTr="007529D6"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150,0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245,9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192,5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rPr>
                <w:rFonts w:ascii="Times New Roman" w:hAnsi="Times New Roman"/>
                <w:sz w:val="23"/>
                <w:szCs w:val="23"/>
              </w:rPr>
            </w:pPr>
            <w:r w:rsidRPr="004842DD">
              <w:rPr>
                <w:rFonts w:ascii="Times New Roman" w:hAnsi="Times New Roman"/>
                <w:sz w:val="23"/>
                <w:szCs w:val="23"/>
              </w:rPr>
              <w:t>Средства МАУК «Атяшевский РДК»</w:t>
            </w:r>
          </w:p>
        </w:tc>
      </w:tr>
      <w:tr w:rsidR="007529D6" w:rsidRPr="004842DD" w:rsidTr="007529D6"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31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Всего по программе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</w:p>
        </w:tc>
        <w:tc>
          <w:tcPr>
            <w:tcW w:w="56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9D6" w:rsidRPr="004842DD" w:rsidRDefault="007529D6" w:rsidP="007529D6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contextualSpacing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4842DD">
              <w:rPr>
                <w:rFonts w:ascii="Times New Roman" w:hAnsi="Times New Roman"/>
                <w:b/>
                <w:sz w:val="23"/>
                <w:szCs w:val="23"/>
              </w:rPr>
              <w:t>218245,7</w:t>
            </w:r>
          </w:p>
        </w:tc>
      </w:tr>
    </w:tbl>
    <w:p w:rsidR="007529D6" w:rsidRPr="007529D6" w:rsidRDefault="007529D6" w:rsidP="007529D6">
      <w:pPr>
        <w:tabs>
          <w:tab w:val="left" w:pos="9742"/>
          <w:tab w:val="right" w:pos="11200"/>
        </w:tabs>
        <w:ind w:right="-142"/>
        <w:jc w:val="right"/>
        <w:rPr>
          <w:rFonts w:ascii="Times New Roman" w:hAnsi="Times New Roman"/>
          <w:sz w:val="28"/>
          <w:szCs w:val="28"/>
        </w:rPr>
      </w:pPr>
      <w:r w:rsidRPr="007529D6">
        <w:rPr>
          <w:rFonts w:ascii="Times New Roman" w:hAnsi="Times New Roman"/>
          <w:sz w:val="28"/>
          <w:szCs w:val="28"/>
        </w:rPr>
        <w:t xml:space="preserve"> ».</w:t>
      </w:r>
    </w:p>
    <w:p w:rsidR="007529D6" w:rsidRPr="007529D6" w:rsidRDefault="007529D6" w:rsidP="007529D6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4A5A06" w:rsidRPr="007529D6" w:rsidRDefault="004A5A06" w:rsidP="00501EFE">
      <w:pPr>
        <w:pStyle w:val="affffff1"/>
        <w:ind w:firstLine="567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4A5A06" w:rsidRPr="007529D6" w:rsidSect="00821AD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3F3" w:rsidRDefault="00B723F3">
      <w:pPr>
        <w:spacing w:after="0" w:line="240" w:lineRule="auto"/>
      </w:pPr>
      <w:r>
        <w:separator/>
      </w:r>
    </w:p>
  </w:endnote>
  <w:endnote w:type="continuationSeparator" w:id="0">
    <w:p w:rsidR="00B723F3" w:rsidRDefault="00B723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D6" w:rsidRDefault="007529D6" w:rsidP="000442CD">
    <w:pPr>
      <w:pStyle w:val="ac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529D6" w:rsidRDefault="007529D6" w:rsidP="000442CD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D6" w:rsidRDefault="007529D6" w:rsidP="000442CD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3F3" w:rsidRDefault="00B723F3">
      <w:pPr>
        <w:spacing w:after="0" w:line="240" w:lineRule="auto"/>
      </w:pPr>
      <w:r>
        <w:separator/>
      </w:r>
    </w:p>
  </w:footnote>
  <w:footnote w:type="continuationSeparator" w:id="0">
    <w:p w:rsidR="00B723F3" w:rsidRDefault="00B723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D6" w:rsidRDefault="007529D6" w:rsidP="000442CD">
    <w:pPr>
      <w:pStyle w:val="a8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61</w:t>
    </w:r>
    <w:r>
      <w:rPr>
        <w:rStyle w:val="ab"/>
      </w:rPr>
      <w:fldChar w:fldCharType="end"/>
    </w:r>
  </w:p>
  <w:p w:rsidR="007529D6" w:rsidRDefault="007529D6" w:rsidP="000442CD">
    <w:pPr>
      <w:pStyle w:val="a8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D6" w:rsidRDefault="007529D6" w:rsidP="00F35CBD">
    <w:pPr>
      <w:pStyle w:val="a8"/>
      <w:tabs>
        <w:tab w:val="left" w:pos="8789"/>
        <w:tab w:val="left" w:pos="8931"/>
      </w:tabs>
      <w:jc w:val="right"/>
    </w:pPr>
  </w:p>
  <w:p w:rsidR="007529D6" w:rsidRDefault="00B723F3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22380">
      <w:rPr>
        <w:noProof/>
      </w:rPr>
      <w:t>2</w:t>
    </w:r>
    <w:r>
      <w:rPr>
        <w:noProof/>
      </w:rPr>
      <w:fldChar w:fldCharType="end"/>
    </w:r>
  </w:p>
  <w:p w:rsidR="007529D6" w:rsidRDefault="007529D6" w:rsidP="000442CD">
    <w:pPr>
      <w:pStyle w:val="a8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1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2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3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2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3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4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5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6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7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8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</w:abstractNum>
  <w:abstractNum w:abstractNumId="4">
    <w:nsid w:val="00000013"/>
    <w:multiLevelType w:val="multilevel"/>
    <w:tmpl w:val="00000012"/>
    <w:lvl w:ilvl="0">
      <w:start w:val="1"/>
      <w:numFmt w:val="bullet"/>
      <w:lvlText w:val="-"/>
      <w:lvlJc w:val="left"/>
      <w:rPr>
        <w:rFonts w:ascii="Arial" w:hAnsi="Arial"/>
        <w:b w:val="0"/>
        <w:i w:val="0"/>
        <w:smallCaps w:val="0"/>
        <w:strike w:val="0"/>
        <w:color w:val="000000"/>
        <w:spacing w:val="0"/>
        <w:w w:val="100"/>
        <w:position w:val="0"/>
        <w:sz w:val="21"/>
        <w:u w:val="none"/>
      </w:rPr>
    </w:lvl>
    <w:lvl w:ilvl="1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2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5">
    <w:nsid w:val="00000015"/>
    <w:multiLevelType w:val="multilevel"/>
    <w:tmpl w:val="00000014"/>
    <w:lvl w:ilvl="0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1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2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3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4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2"/>
      <w:numFmt w:val="decimal"/>
      <w:lvlText w:val="%1)"/>
      <w:lvlJc w:val="left"/>
      <w:rPr>
        <w:rFonts w:ascii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6">
    <w:nsid w:val="0D691D39"/>
    <w:multiLevelType w:val="hybridMultilevel"/>
    <w:tmpl w:val="7E6EC7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2260DD"/>
    <w:multiLevelType w:val="hybridMultilevel"/>
    <w:tmpl w:val="2B1ACCFA"/>
    <w:lvl w:ilvl="0" w:tplc="699E543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0F06057A"/>
    <w:multiLevelType w:val="hybridMultilevel"/>
    <w:tmpl w:val="E6B07CD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AD3208"/>
    <w:multiLevelType w:val="hybridMultilevel"/>
    <w:tmpl w:val="884442F0"/>
    <w:lvl w:ilvl="0" w:tplc="34D41F2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19685613"/>
    <w:multiLevelType w:val="hybridMultilevel"/>
    <w:tmpl w:val="0584D8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862918"/>
    <w:multiLevelType w:val="hybridMultilevel"/>
    <w:tmpl w:val="DD4E77CC"/>
    <w:lvl w:ilvl="0" w:tplc="6A4A36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CB2D4F"/>
    <w:multiLevelType w:val="multilevel"/>
    <w:tmpl w:val="492468F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3">
    <w:nsid w:val="28447C2C"/>
    <w:multiLevelType w:val="hybridMultilevel"/>
    <w:tmpl w:val="72524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C13AF"/>
    <w:multiLevelType w:val="multilevel"/>
    <w:tmpl w:val="49244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38FA1787"/>
    <w:multiLevelType w:val="multilevel"/>
    <w:tmpl w:val="8564B4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80" w:hanging="1440"/>
      </w:pPr>
      <w:rPr>
        <w:rFonts w:hint="default"/>
      </w:rPr>
    </w:lvl>
  </w:abstractNum>
  <w:abstractNum w:abstractNumId="16">
    <w:nsid w:val="39F65961"/>
    <w:multiLevelType w:val="hybridMultilevel"/>
    <w:tmpl w:val="4A121AAE"/>
    <w:lvl w:ilvl="0" w:tplc="0419000F">
      <w:start w:val="1"/>
      <w:numFmt w:val="decimal"/>
      <w:lvlText w:val="%1."/>
      <w:lvlJc w:val="left"/>
      <w:pPr>
        <w:ind w:left="26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CFC564C"/>
    <w:multiLevelType w:val="hybridMultilevel"/>
    <w:tmpl w:val="D1925B34"/>
    <w:lvl w:ilvl="0" w:tplc="76B69F38">
      <w:start w:val="1"/>
      <w:numFmt w:val="decimal"/>
      <w:lvlText w:val="%1."/>
      <w:lvlJc w:val="left"/>
      <w:pPr>
        <w:tabs>
          <w:tab w:val="num" w:pos="1923"/>
        </w:tabs>
        <w:ind w:left="1923" w:hanging="12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40762D5A"/>
    <w:multiLevelType w:val="hybridMultilevel"/>
    <w:tmpl w:val="6B760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5069E6"/>
    <w:multiLevelType w:val="multilevel"/>
    <w:tmpl w:val="B1BC1A60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0">
    <w:nsid w:val="48A05503"/>
    <w:multiLevelType w:val="hybridMultilevel"/>
    <w:tmpl w:val="13B0A4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166B40"/>
    <w:multiLevelType w:val="hybridMultilevel"/>
    <w:tmpl w:val="AF1AEC28"/>
    <w:lvl w:ilvl="0" w:tplc="0344948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2B3F5C"/>
    <w:multiLevelType w:val="hybridMultilevel"/>
    <w:tmpl w:val="D20E0EF0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3">
    <w:nsid w:val="5FAE4FBE"/>
    <w:multiLevelType w:val="hybridMultilevel"/>
    <w:tmpl w:val="403EDD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0636F1"/>
    <w:multiLevelType w:val="hybridMultilevel"/>
    <w:tmpl w:val="8E1EA210"/>
    <w:lvl w:ilvl="0" w:tplc="B2DC3A36">
      <w:start w:val="1"/>
      <w:numFmt w:val="decimal"/>
      <w:lvlText w:val="%1."/>
      <w:lvlJc w:val="left"/>
      <w:pPr>
        <w:ind w:left="2005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5CD0B6E"/>
    <w:multiLevelType w:val="hybridMultilevel"/>
    <w:tmpl w:val="AD54FC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9061EB0"/>
    <w:multiLevelType w:val="hybridMultilevel"/>
    <w:tmpl w:val="0E1489D8"/>
    <w:lvl w:ilvl="0" w:tplc="2B8ABA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7B1816AE"/>
    <w:multiLevelType w:val="hybridMultilevel"/>
    <w:tmpl w:val="A44C99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E07340D"/>
    <w:multiLevelType w:val="hybridMultilevel"/>
    <w:tmpl w:val="D21AE2B2"/>
    <w:lvl w:ilvl="0" w:tplc="655020EC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4"/>
  </w:num>
  <w:num w:numId="5">
    <w:abstractNumId w:val="15"/>
  </w:num>
  <w:num w:numId="6">
    <w:abstractNumId w:val="6"/>
  </w:num>
  <w:num w:numId="7">
    <w:abstractNumId w:val="3"/>
  </w:num>
  <w:num w:numId="8">
    <w:abstractNumId w:val="4"/>
  </w:num>
  <w:num w:numId="9">
    <w:abstractNumId w:val="5"/>
  </w:num>
  <w:num w:numId="10">
    <w:abstractNumId w:val="22"/>
  </w:num>
  <w:num w:numId="11">
    <w:abstractNumId w:val="25"/>
  </w:num>
  <w:num w:numId="12">
    <w:abstractNumId w:val="10"/>
  </w:num>
  <w:num w:numId="13">
    <w:abstractNumId w:val="23"/>
  </w:num>
  <w:num w:numId="14">
    <w:abstractNumId w:val="7"/>
  </w:num>
  <w:num w:numId="15">
    <w:abstractNumId w:val="17"/>
  </w:num>
  <w:num w:numId="16">
    <w:abstractNumId w:val="12"/>
  </w:num>
  <w:num w:numId="17">
    <w:abstractNumId w:val="18"/>
  </w:num>
  <w:num w:numId="18">
    <w:abstractNumId w:val="21"/>
  </w:num>
  <w:num w:numId="19">
    <w:abstractNumId w:val="11"/>
  </w:num>
  <w:num w:numId="20">
    <w:abstractNumId w:val="16"/>
  </w:num>
  <w:num w:numId="21">
    <w:abstractNumId w:val="20"/>
  </w:num>
  <w:num w:numId="22">
    <w:abstractNumId w:val="19"/>
  </w:num>
  <w:num w:numId="23">
    <w:abstractNumId w:val="9"/>
  </w:num>
  <w:num w:numId="24">
    <w:abstractNumId w:val="8"/>
  </w:num>
  <w:num w:numId="25">
    <w:abstractNumId w:val="28"/>
  </w:num>
  <w:num w:numId="26">
    <w:abstractNumId w:val="13"/>
  </w:num>
  <w:num w:numId="27">
    <w:abstractNumId w:val="24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42CD"/>
    <w:rsid w:val="000027C2"/>
    <w:rsid w:val="0000365C"/>
    <w:rsid w:val="000039F8"/>
    <w:rsid w:val="00006E23"/>
    <w:rsid w:val="00010233"/>
    <w:rsid w:val="000204B3"/>
    <w:rsid w:val="00031014"/>
    <w:rsid w:val="000442CD"/>
    <w:rsid w:val="00062BFA"/>
    <w:rsid w:val="000702D9"/>
    <w:rsid w:val="00080F4C"/>
    <w:rsid w:val="000830BB"/>
    <w:rsid w:val="000A1498"/>
    <w:rsid w:val="000B1F2D"/>
    <w:rsid w:val="000B33B5"/>
    <w:rsid w:val="000B5A3B"/>
    <w:rsid w:val="000C1DE1"/>
    <w:rsid w:val="000D07FC"/>
    <w:rsid w:val="000D31D1"/>
    <w:rsid w:val="000E6119"/>
    <w:rsid w:val="000E76C6"/>
    <w:rsid w:val="000F59CD"/>
    <w:rsid w:val="00100E54"/>
    <w:rsid w:val="001066B8"/>
    <w:rsid w:val="00115118"/>
    <w:rsid w:val="00133DF7"/>
    <w:rsid w:val="00147CB5"/>
    <w:rsid w:val="00197E5E"/>
    <w:rsid w:val="001B410C"/>
    <w:rsid w:val="001B6BB8"/>
    <w:rsid w:val="001C5A0E"/>
    <w:rsid w:val="001D355F"/>
    <w:rsid w:val="001E7139"/>
    <w:rsid w:val="001F1CEC"/>
    <w:rsid w:val="001F31FC"/>
    <w:rsid w:val="001F33B1"/>
    <w:rsid w:val="00207C23"/>
    <w:rsid w:val="00212E5F"/>
    <w:rsid w:val="00213514"/>
    <w:rsid w:val="002143FF"/>
    <w:rsid w:val="00217C03"/>
    <w:rsid w:val="00220F57"/>
    <w:rsid w:val="00232F87"/>
    <w:rsid w:val="00247F16"/>
    <w:rsid w:val="00272750"/>
    <w:rsid w:val="00272F1B"/>
    <w:rsid w:val="00275C7E"/>
    <w:rsid w:val="00276302"/>
    <w:rsid w:val="002A325C"/>
    <w:rsid w:val="002B211B"/>
    <w:rsid w:val="002C279E"/>
    <w:rsid w:val="002F5A2A"/>
    <w:rsid w:val="003159FA"/>
    <w:rsid w:val="00332662"/>
    <w:rsid w:val="0035020C"/>
    <w:rsid w:val="00354024"/>
    <w:rsid w:val="00360BA3"/>
    <w:rsid w:val="00361BE9"/>
    <w:rsid w:val="0037330C"/>
    <w:rsid w:val="00392D4B"/>
    <w:rsid w:val="003A01C3"/>
    <w:rsid w:val="003A1547"/>
    <w:rsid w:val="003A6582"/>
    <w:rsid w:val="003B04BF"/>
    <w:rsid w:val="003F1915"/>
    <w:rsid w:val="004104E2"/>
    <w:rsid w:val="00425FF9"/>
    <w:rsid w:val="004366D1"/>
    <w:rsid w:val="00437575"/>
    <w:rsid w:val="00450F96"/>
    <w:rsid w:val="00451A03"/>
    <w:rsid w:val="004733E9"/>
    <w:rsid w:val="00473D23"/>
    <w:rsid w:val="00483EDC"/>
    <w:rsid w:val="004842DD"/>
    <w:rsid w:val="00484B2F"/>
    <w:rsid w:val="004940C2"/>
    <w:rsid w:val="004A5A06"/>
    <w:rsid w:val="004D4CEE"/>
    <w:rsid w:val="004D6992"/>
    <w:rsid w:val="004E27DF"/>
    <w:rsid w:val="004E7F82"/>
    <w:rsid w:val="00501EFE"/>
    <w:rsid w:val="005032AF"/>
    <w:rsid w:val="0051345E"/>
    <w:rsid w:val="00516D4F"/>
    <w:rsid w:val="005175FA"/>
    <w:rsid w:val="0052108B"/>
    <w:rsid w:val="00532CC8"/>
    <w:rsid w:val="005336D6"/>
    <w:rsid w:val="00534358"/>
    <w:rsid w:val="00552383"/>
    <w:rsid w:val="005555ED"/>
    <w:rsid w:val="00556A06"/>
    <w:rsid w:val="0056452A"/>
    <w:rsid w:val="00573AF2"/>
    <w:rsid w:val="0058649F"/>
    <w:rsid w:val="005949A9"/>
    <w:rsid w:val="005D1E42"/>
    <w:rsid w:val="005D2699"/>
    <w:rsid w:val="005E37E0"/>
    <w:rsid w:val="005E3F44"/>
    <w:rsid w:val="005E51D3"/>
    <w:rsid w:val="005F20AB"/>
    <w:rsid w:val="005F4803"/>
    <w:rsid w:val="006122FC"/>
    <w:rsid w:val="0061414F"/>
    <w:rsid w:val="00614EFE"/>
    <w:rsid w:val="00633A84"/>
    <w:rsid w:val="006529DB"/>
    <w:rsid w:val="00662CAC"/>
    <w:rsid w:val="0067318A"/>
    <w:rsid w:val="00674217"/>
    <w:rsid w:val="00691E44"/>
    <w:rsid w:val="0069716C"/>
    <w:rsid w:val="006974D6"/>
    <w:rsid w:val="00697806"/>
    <w:rsid w:val="006A49F4"/>
    <w:rsid w:val="006B787B"/>
    <w:rsid w:val="006C0165"/>
    <w:rsid w:val="006C24F3"/>
    <w:rsid w:val="006D4510"/>
    <w:rsid w:val="006D5085"/>
    <w:rsid w:val="006D5627"/>
    <w:rsid w:val="006D6C5E"/>
    <w:rsid w:val="006D6EA2"/>
    <w:rsid w:val="00723167"/>
    <w:rsid w:val="007300C1"/>
    <w:rsid w:val="00732D01"/>
    <w:rsid w:val="00733DCF"/>
    <w:rsid w:val="007367AA"/>
    <w:rsid w:val="007436A7"/>
    <w:rsid w:val="00744F7A"/>
    <w:rsid w:val="007529D6"/>
    <w:rsid w:val="0076218E"/>
    <w:rsid w:val="00765481"/>
    <w:rsid w:val="007863F6"/>
    <w:rsid w:val="007A0FE1"/>
    <w:rsid w:val="007A1A69"/>
    <w:rsid w:val="007B7110"/>
    <w:rsid w:val="00804BB4"/>
    <w:rsid w:val="00816CC6"/>
    <w:rsid w:val="00821AD4"/>
    <w:rsid w:val="008421CF"/>
    <w:rsid w:val="008523D3"/>
    <w:rsid w:val="0086518E"/>
    <w:rsid w:val="00871519"/>
    <w:rsid w:val="00880838"/>
    <w:rsid w:val="00882B76"/>
    <w:rsid w:val="008B0F8A"/>
    <w:rsid w:val="008B1FDF"/>
    <w:rsid w:val="008C0E18"/>
    <w:rsid w:val="008C7875"/>
    <w:rsid w:val="008D2745"/>
    <w:rsid w:val="008D506C"/>
    <w:rsid w:val="008F4A59"/>
    <w:rsid w:val="009010CF"/>
    <w:rsid w:val="00922380"/>
    <w:rsid w:val="009234D4"/>
    <w:rsid w:val="00934D83"/>
    <w:rsid w:val="0093645D"/>
    <w:rsid w:val="009373D2"/>
    <w:rsid w:val="009424E3"/>
    <w:rsid w:val="00970DA1"/>
    <w:rsid w:val="00976BEE"/>
    <w:rsid w:val="009822BA"/>
    <w:rsid w:val="009A5A7A"/>
    <w:rsid w:val="009C56F7"/>
    <w:rsid w:val="009C7245"/>
    <w:rsid w:val="009C7423"/>
    <w:rsid w:val="009C7B98"/>
    <w:rsid w:val="009D412D"/>
    <w:rsid w:val="009D5C56"/>
    <w:rsid w:val="009D6583"/>
    <w:rsid w:val="009F03A9"/>
    <w:rsid w:val="00A04C28"/>
    <w:rsid w:val="00A170EA"/>
    <w:rsid w:val="00A25120"/>
    <w:rsid w:val="00A25770"/>
    <w:rsid w:val="00A47BDA"/>
    <w:rsid w:val="00A53D71"/>
    <w:rsid w:val="00A55081"/>
    <w:rsid w:val="00A56508"/>
    <w:rsid w:val="00A85A88"/>
    <w:rsid w:val="00A90383"/>
    <w:rsid w:val="00A90417"/>
    <w:rsid w:val="00A90BC6"/>
    <w:rsid w:val="00AB00EF"/>
    <w:rsid w:val="00AB0907"/>
    <w:rsid w:val="00AB6F6C"/>
    <w:rsid w:val="00AF04EE"/>
    <w:rsid w:val="00AF5E4A"/>
    <w:rsid w:val="00B018C7"/>
    <w:rsid w:val="00B04886"/>
    <w:rsid w:val="00B07EB2"/>
    <w:rsid w:val="00B16363"/>
    <w:rsid w:val="00B23077"/>
    <w:rsid w:val="00B264E4"/>
    <w:rsid w:val="00B62FD5"/>
    <w:rsid w:val="00B7025A"/>
    <w:rsid w:val="00B723F3"/>
    <w:rsid w:val="00B821F3"/>
    <w:rsid w:val="00B9079A"/>
    <w:rsid w:val="00BA2A32"/>
    <w:rsid w:val="00BB1A2E"/>
    <w:rsid w:val="00BB6E7C"/>
    <w:rsid w:val="00BC5551"/>
    <w:rsid w:val="00BD2CAA"/>
    <w:rsid w:val="00BD4CBE"/>
    <w:rsid w:val="00BE7ACF"/>
    <w:rsid w:val="00C07E6F"/>
    <w:rsid w:val="00C23043"/>
    <w:rsid w:val="00C27533"/>
    <w:rsid w:val="00C41952"/>
    <w:rsid w:val="00C433E9"/>
    <w:rsid w:val="00C437D2"/>
    <w:rsid w:val="00C43D43"/>
    <w:rsid w:val="00C56772"/>
    <w:rsid w:val="00C64544"/>
    <w:rsid w:val="00C7441F"/>
    <w:rsid w:val="00C82E49"/>
    <w:rsid w:val="00C82EC9"/>
    <w:rsid w:val="00C841BC"/>
    <w:rsid w:val="00C86547"/>
    <w:rsid w:val="00C87384"/>
    <w:rsid w:val="00CA00D8"/>
    <w:rsid w:val="00CA3590"/>
    <w:rsid w:val="00CD17D0"/>
    <w:rsid w:val="00CD1F0D"/>
    <w:rsid w:val="00CE2E03"/>
    <w:rsid w:val="00CE2E66"/>
    <w:rsid w:val="00CF0E1C"/>
    <w:rsid w:val="00D00A69"/>
    <w:rsid w:val="00D01262"/>
    <w:rsid w:val="00D12706"/>
    <w:rsid w:val="00D13C5C"/>
    <w:rsid w:val="00D17A81"/>
    <w:rsid w:val="00D2088D"/>
    <w:rsid w:val="00D221C5"/>
    <w:rsid w:val="00D60616"/>
    <w:rsid w:val="00D60C79"/>
    <w:rsid w:val="00D65EA5"/>
    <w:rsid w:val="00D916BB"/>
    <w:rsid w:val="00D95B59"/>
    <w:rsid w:val="00D971C1"/>
    <w:rsid w:val="00DB35F5"/>
    <w:rsid w:val="00DB64ED"/>
    <w:rsid w:val="00DC0494"/>
    <w:rsid w:val="00DC0CD3"/>
    <w:rsid w:val="00DC68F3"/>
    <w:rsid w:val="00DC7FF8"/>
    <w:rsid w:val="00DD3115"/>
    <w:rsid w:val="00DF07E5"/>
    <w:rsid w:val="00DF1756"/>
    <w:rsid w:val="00DF57EB"/>
    <w:rsid w:val="00DF727D"/>
    <w:rsid w:val="00E07EB6"/>
    <w:rsid w:val="00E206BC"/>
    <w:rsid w:val="00E5353F"/>
    <w:rsid w:val="00E544E0"/>
    <w:rsid w:val="00E6066A"/>
    <w:rsid w:val="00E67E05"/>
    <w:rsid w:val="00E74EFD"/>
    <w:rsid w:val="00E835A9"/>
    <w:rsid w:val="00E9621B"/>
    <w:rsid w:val="00E97418"/>
    <w:rsid w:val="00EB4641"/>
    <w:rsid w:val="00ED19B2"/>
    <w:rsid w:val="00ED24EC"/>
    <w:rsid w:val="00ED5CD5"/>
    <w:rsid w:val="00ED7BEC"/>
    <w:rsid w:val="00EE148F"/>
    <w:rsid w:val="00EE24C6"/>
    <w:rsid w:val="00EE4A29"/>
    <w:rsid w:val="00EE6C02"/>
    <w:rsid w:val="00EE7D57"/>
    <w:rsid w:val="00F10B14"/>
    <w:rsid w:val="00F10CCB"/>
    <w:rsid w:val="00F2417B"/>
    <w:rsid w:val="00F27F16"/>
    <w:rsid w:val="00F334E5"/>
    <w:rsid w:val="00F3412E"/>
    <w:rsid w:val="00F35CBD"/>
    <w:rsid w:val="00F37C5A"/>
    <w:rsid w:val="00F40E22"/>
    <w:rsid w:val="00F60589"/>
    <w:rsid w:val="00F63F67"/>
    <w:rsid w:val="00F7306D"/>
    <w:rsid w:val="00F75CE2"/>
    <w:rsid w:val="00F81B77"/>
    <w:rsid w:val="00F92A5F"/>
    <w:rsid w:val="00FA243B"/>
    <w:rsid w:val="00FB4022"/>
    <w:rsid w:val="00FB615E"/>
    <w:rsid w:val="00FE3A34"/>
    <w:rsid w:val="00FE7041"/>
    <w:rsid w:val="00FE7B7C"/>
    <w:rsid w:val="00FF38CD"/>
    <w:rsid w:val="00FF4495"/>
    <w:rsid w:val="00FF6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7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442CD"/>
    <w:pPr>
      <w:keepNext/>
      <w:keepLines/>
      <w:spacing w:before="480" w:after="0" w:line="240" w:lineRule="auto"/>
      <w:outlineLvl w:val="0"/>
    </w:pPr>
    <w:rPr>
      <w:rFonts w:ascii="Cambria" w:eastAsia="Times New Roman" w:hAnsi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1"/>
    <w:next w:val="a"/>
    <w:link w:val="20"/>
    <w:uiPriority w:val="9"/>
    <w:qFormat/>
    <w:rsid w:val="000442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1"/>
    </w:pPr>
    <w:rPr>
      <w:rFonts w:ascii="Arial" w:hAnsi="Arial"/>
      <w:b w:val="0"/>
      <w:bCs w:val="0"/>
      <w:color w:val="auto"/>
      <w:sz w:val="24"/>
      <w:szCs w:val="24"/>
    </w:rPr>
  </w:style>
  <w:style w:type="paragraph" w:styleId="3">
    <w:name w:val="heading 3"/>
    <w:basedOn w:val="a"/>
    <w:next w:val="a"/>
    <w:link w:val="30"/>
    <w:uiPriority w:val="9"/>
    <w:qFormat/>
    <w:rsid w:val="000442CD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/>
      <w:b/>
      <w:sz w:val="52"/>
      <w:szCs w:val="20"/>
      <w:lang w:eastAsia="ru-RU"/>
    </w:rPr>
  </w:style>
  <w:style w:type="paragraph" w:styleId="4">
    <w:name w:val="heading 4"/>
    <w:basedOn w:val="3"/>
    <w:next w:val="a"/>
    <w:link w:val="40"/>
    <w:uiPriority w:val="9"/>
    <w:qFormat/>
    <w:rsid w:val="000442CD"/>
    <w:pPr>
      <w:keepNext w:val="0"/>
      <w:widowControl w:val="0"/>
      <w:autoSpaceDE w:val="0"/>
      <w:autoSpaceDN w:val="0"/>
      <w:adjustRightInd w:val="0"/>
      <w:ind w:firstLine="0"/>
      <w:jc w:val="both"/>
      <w:outlineLvl w:val="3"/>
    </w:pPr>
    <w:rPr>
      <w:rFonts w:ascii="Arial" w:hAnsi="Arial"/>
      <w:b w:val="0"/>
      <w:sz w:val="24"/>
      <w:szCs w:val="24"/>
    </w:rPr>
  </w:style>
  <w:style w:type="paragraph" w:styleId="5">
    <w:name w:val="heading 5"/>
    <w:basedOn w:val="a"/>
    <w:next w:val="a"/>
    <w:link w:val="50"/>
    <w:qFormat/>
    <w:rsid w:val="000442CD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442CD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0442CD"/>
    <w:rPr>
      <w:rFonts w:ascii="Arial" w:eastAsia="Times New Roman" w:hAnsi="Arial" w:cs="Times New Roman"/>
      <w:sz w:val="24"/>
      <w:szCs w:val="24"/>
    </w:rPr>
  </w:style>
  <w:style w:type="character" w:customStyle="1" w:styleId="30">
    <w:name w:val="Заголовок 3 Знак"/>
    <w:link w:val="3"/>
    <w:uiPriority w:val="9"/>
    <w:rsid w:val="000442CD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40">
    <w:name w:val="Заголовок 4 Знак"/>
    <w:link w:val="4"/>
    <w:uiPriority w:val="9"/>
    <w:rsid w:val="000442CD"/>
    <w:rPr>
      <w:rFonts w:ascii="Arial" w:eastAsia="Times New Roman" w:hAnsi="Arial" w:cs="Times New Roman"/>
      <w:sz w:val="24"/>
      <w:szCs w:val="24"/>
    </w:rPr>
  </w:style>
  <w:style w:type="character" w:customStyle="1" w:styleId="50">
    <w:name w:val="Заголовок 5 Знак"/>
    <w:link w:val="5"/>
    <w:rsid w:val="000442CD"/>
    <w:rPr>
      <w:rFonts w:ascii="Times New Roman" w:eastAsia="Times New Roman" w:hAnsi="Times New Roman" w:cs="Times New Roman"/>
      <w:sz w:val="36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0442CD"/>
  </w:style>
  <w:style w:type="paragraph" w:customStyle="1" w:styleId="a3">
    <w:name w:val="Осичкин"/>
    <w:basedOn w:val="a4"/>
    <w:rsid w:val="000442CD"/>
    <w:pPr>
      <w:keepNext/>
      <w:keepLines/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 w:cs="Courier New"/>
      <w:sz w:val="28"/>
      <w:szCs w:val="28"/>
    </w:rPr>
  </w:style>
  <w:style w:type="paragraph" w:styleId="a4">
    <w:name w:val="Plain Text"/>
    <w:basedOn w:val="a"/>
    <w:link w:val="a5"/>
    <w:uiPriority w:val="99"/>
    <w:semiHidden/>
    <w:unhideWhenUsed/>
    <w:rsid w:val="000442CD"/>
    <w:pPr>
      <w:spacing w:after="0" w:line="240" w:lineRule="auto"/>
    </w:pPr>
    <w:rPr>
      <w:rFonts w:ascii="Consolas" w:eastAsia="Times New Roman" w:hAnsi="Consolas"/>
      <w:sz w:val="21"/>
      <w:szCs w:val="21"/>
      <w:lang w:eastAsia="ru-RU"/>
    </w:rPr>
  </w:style>
  <w:style w:type="character" w:customStyle="1" w:styleId="a5">
    <w:name w:val="Текст Знак"/>
    <w:link w:val="a4"/>
    <w:uiPriority w:val="99"/>
    <w:semiHidden/>
    <w:rsid w:val="000442CD"/>
    <w:rPr>
      <w:rFonts w:ascii="Consolas" w:eastAsia="Times New Roman" w:hAnsi="Consolas" w:cs="Times New Roman"/>
      <w:sz w:val="21"/>
      <w:szCs w:val="21"/>
      <w:lang w:eastAsia="ru-RU"/>
    </w:rPr>
  </w:style>
  <w:style w:type="paragraph" w:customStyle="1" w:styleId="ConsPlusNonformat">
    <w:name w:val="ConsPlusNonformat"/>
    <w:rsid w:val="000442C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442C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CharChar1CharChar1CharChar">
    <w:name w:val="Char Char Знак Знак1 Char Char1 Знак Знак Char Char"/>
    <w:basedOn w:val="a"/>
    <w:rsid w:val="000442CD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a6">
    <w:name w:val="Знак"/>
    <w:basedOn w:val="a"/>
    <w:rsid w:val="000442CD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character" w:styleId="a7">
    <w:name w:val="Hyperlink"/>
    <w:rsid w:val="000442CD"/>
    <w:rPr>
      <w:color w:val="0000FF"/>
      <w:u w:val="single"/>
    </w:rPr>
  </w:style>
  <w:style w:type="paragraph" w:styleId="a8">
    <w:name w:val="header"/>
    <w:basedOn w:val="a"/>
    <w:link w:val="a9"/>
    <w:rsid w:val="000442CD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Верхний колонтитул Знак"/>
    <w:link w:val="a8"/>
    <w:rsid w:val="000442C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a">
    <w:name w:val="Table Grid"/>
    <w:basedOn w:val="a1"/>
    <w:uiPriority w:val="59"/>
    <w:rsid w:val="000442CD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rsid w:val="000442CD"/>
  </w:style>
  <w:style w:type="paragraph" w:styleId="ac">
    <w:name w:val="footer"/>
    <w:basedOn w:val="a"/>
    <w:link w:val="ad"/>
    <w:uiPriority w:val="99"/>
    <w:rsid w:val="000442C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Нижний колонтитул Знак"/>
    <w:link w:val="ac"/>
    <w:uiPriority w:val="99"/>
    <w:rsid w:val="000442C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442C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HTML">
    <w:name w:val="HTML Preformatted"/>
    <w:basedOn w:val="a"/>
    <w:link w:val="HTML0"/>
    <w:rsid w:val="000442C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rsid w:val="000442C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Цветовое выделение"/>
    <w:rsid w:val="000442CD"/>
    <w:rPr>
      <w:b/>
      <w:bCs/>
      <w:color w:val="000080"/>
    </w:rPr>
  </w:style>
  <w:style w:type="paragraph" w:customStyle="1" w:styleId="af">
    <w:name w:val="Прижатый влево"/>
    <w:basedOn w:val="a"/>
    <w:next w:val="a"/>
    <w:uiPriority w:val="99"/>
    <w:rsid w:val="000442C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rintj">
    <w:name w:val="printj"/>
    <w:basedOn w:val="a"/>
    <w:rsid w:val="000442CD"/>
    <w:pPr>
      <w:spacing w:before="144" w:after="288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0">
    <w:name w:val="Содержимое таблицы"/>
    <w:basedOn w:val="a"/>
    <w:rsid w:val="000442C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8"/>
      <w:szCs w:val="20"/>
      <w:lang w:eastAsia="ar-SA"/>
    </w:rPr>
  </w:style>
  <w:style w:type="paragraph" w:customStyle="1" w:styleId="af1">
    <w:name w:val="Знак"/>
    <w:basedOn w:val="a"/>
    <w:rsid w:val="000442C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printc">
    <w:name w:val="printc"/>
    <w:basedOn w:val="a"/>
    <w:rsid w:val="000442CD"/>
    <w:pPr>
      <w:spacing w:before="144" w:after="288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Гипертекстовая ссылка"/>
    <w:uiPriority w:val="99"/>
    <w:rsid w:val="000442CD"/>
    <w:rPr>
      <w:b/>
      <w:bCs/>
      <w:color w:val="008000"/>
    </w:rPr>
  </w:style>
  <w:style w:type="character" w:customStyle="1" w:styleId="af3">
    <w:name w:val="Продолжение ссылки"/>
    <w:uiPriority w:val="99"/>
    <w:rsid w:val="000442CD"/>
  </w:style>
  <w:style w:type="paragraph" w:customStyle="1" w:styleId="af4">
    <w:name w:val="Нормальный (таблица)"/>
    <w:basedOn w:val="a"/>
    <w:next w:val="a"/>
    <w:uiPriority w:val="99"/>
    <w:rsid w:val="000442CD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styleId="af5">
    <w:name w:val="footnote text"/>
    <w:basedOn w:val="a"/>
    <w:link w:val="af6"/>
    <w:rsid w:val="000442CD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Текст сноски Знак"/>
    <w:link w:val="af5"/>
    <w:rsid w:val="000442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footnote reference"/>
    <w:aliases w:val="Знак сноски-FN,Ciae niinee-FN,Referencia nota al pie,fr,Used by Word for Help footnote symbols,Знак сноски 1"/>
    <w:rsid w:val="000442CD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0442CD"/>
  </w:style>
  <w:style w:type="numbering" w:customStyle="1" w:styleId="21">
    <w:name w:val="Нет списка2"/>
    <w:next w:val="a2"/>
    <w:uiPriority w:val="99"/>
    <w:semiHidden/>
    <w:unhideWhenUsed/>
    <w:rsid w:val="000442CD"/>
  </w:style>
  <w:style w:type="character" w:customStyle="1" w:styleId="af8">
    <w:name w:val="Активная гипертекстовая ссылка"/>
    <w:uiPriority w:val="99"/>
    <w:rsid w:val="000442CD"/>
    <w:rPr>
      <w:rFonts w:cs="Times New Roman"/>
      <w:b w:val="0"/>
      <w:bCs w:val="0"/>
      <w:color w:val="106BBE"/>
      <w:sz w:val="26"/>
      <w:u w:val="single"/>
    </w:rPr>
  </w:style>
  <w:style w:type="paragraph" w:customStyle="1" w:styleId="af9">
    <w:name w:val="Внимание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a">
    <w:name w:val="Внимание: криминал!!"/>
    <w:basedOn w:val="af9"/>
    <w:next w:val="a"/>
    <w:uiPriority w:val="99"/>
    <w:rsid w:val="000442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b">
    <w:name w:val="Внимание: недобросовестность!"/>
    <w:basedOn w:val="af9"/>
    <w:next w:val="a"/>
    <w:rsid w:val="000442CD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c">
    <w:name w:val="Выделение для Базового Поиска"/>
    <w:uiPriority w:val="99"/>
    <w:rsid w:val="000442CD"/>
    <w:rPr>
      <w:rFonts w:cs="Times New Roman"/>
      <w:b w:val="0"/>
      <w:bCs w:val="0"/>
      <w:color w:val="0058A9"/>
      <w:sz w:val="26"/>
    </w:rPr>
  </w:style>
  <w:style w:type="character" w:customStyle="1" w:styleId="afd">
    <w:name w:val="Выделение для Базового Поиска (курсив)"/>
    <w:uiPriority w:val="99"/>
    <w:rsid w:val="000442CD"/>
    <w:rPr>
      <w:rFonts w:cs="Times New Roman"/>
      <w:b w:val="0"/>
      <w:bCs w:val="0"/>
      <w:i/>
      <w:iCs/>
      <w:color w:val="0058A9"/>
      <w:sz w:val="26"/>
    </w:rPr>
  </w:style>
  <w:style w:type="paragraph" w:customStyle="1" w:styleId="afe">
    <w:name w:val="Основное меню (преемственное)"/>
    <w:basedOn w:val="a"/>
    <w:next w:val="a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f">
    <w:name w:val="Заголовок"/>
    <w:basedOn w:val="afe"/>
    <w:next w:val="a"/>
    <w:uiPriority w:val="99"/>
    <w:rsid w:val="000442CD"/>
    <w:rPr>
      <w:rFonts w:ascii="Arial" w:hAnsi="Arial" w:cs="Arial"/>
      <w:b/>
      <w:bCs/>
      <w:color w:val="0058A9"/>
      <w:shd w:val="clear" w:color="auto" w:fill="F4F4F4"/>
    </w:rPr>
  </w:style>
  <w:style w:type="paragraph" w:customStyle="1" w:styleId="aff0">
    <w:name w:val="Заголовок группы контролов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aff1">
    <w:name w:val="Заголовок для информации об изменениях"/>
    <w:basedOn w:val="1"/>
    <w:next w:val="a"/>
    <w:uiPriority w:val="99"/>
    <w:rsid w:val="000442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  <w:shd w:val="clear" w:color="auto" w:fill="FFFFFF"/>
    </w:rPr>
  </w:style>
  <w:style w:type="paragraph" w:customStyle="1" w:styleId="aff2">
    <w:name w:val="Заголовок приложения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3">
    <w:name w:val="Заголовок распахивающейся части диалога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4">
    <w:name w:val="Заголовок своего сообщения"/>
    <w:rsid w:val="000442CD"/>
    <w:rPr>
      <w:rFonts w:cs="Times New Roman"/>
      <w:b w:val="0"/>
      <w:bCs w:val="0"/>
      <w:color w:val="26282F"/>
      <w:sz w:val="26"/>
    </w:rPr>
  </w:style>
  <w:style w:type="paragraph" w:customStyle="1" w:styleId="aff5">
    <w:name w:val="Заголовок статьи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Заголовок чужого сообщения"/>
    <w:uiPriority w:val="99"/>
    <w:rsid w:val="000442CD"/>
    <w:rPr>
      <w:rFonts w:cs="Times New Roman"/>
      <w:b w:val="0"/>
      <w:bCs w:val="0"/>
      <w:color w:val="FF0000"/>
      <w:sz w:val="26"/>
    </w:rPr>
  </w:style>
  <w:style w:type="paragraph" w:customStyle="1" w:styleId="aff7">
    <w:name w:val="Заголовок ЭР (левое окно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8">
    <w:name w:val="Заголовок ЭР (правое окно)"/>
    <w:basedOn w:val="aff7"/>
    <w:next w:val="a"/>
    <w:uiPriority w:val="99"/>
    <w:rsid w:val="000442CD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f9">
    <w:name w:val="Интерактивный заголовок"/>
    <w:basedOn w:val="aff"/>
    <w:next w:val="a"/>
    <w:uiPriority w:val="99"/>
    <w:rsid w:val="000442CD"/>
    <w:rPr>
      <w:b w:val="0"/>
      <w:bCs w:val="0"/>
      <w:color w:val="auto"/>
      <w:u w:val="single"/>
      <w:shd w:val="clear" w:color="auto" w:fill="auto"/>
    </w:rPr>
  </w:style>
  <w:style w:type="paragraph" w:customStyle="1" w:styleId="affa">
    <w:name w:val="Текст информации об изменениях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b">
    <w:name w:val="Информация об изменениях"/>
    <w:basedOn w:val="affa"/>
    <w:next w:val="a"/>
    <w:uiPriority w:val="99"/>
    <w:rsid w:val="000442CD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fc">
    <w:name w:val="Текст (справка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d">
    <w:name w:val="Комментарий"/>
    <w:basedOn w:val="affc"/>
    <w:next w:val="a"/>
    <w:uiPriority w:val="99"/>
    <w:rsid w:val="000442CD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fe">
    <w:name w:val="Информация об изменениях документа"/>
    <w:basedOn w:val="affd"/>
    <w:next w:val="a"/>
    <w:uiPriority w:val="99"/>
    <w:rsid w:val="000442CD"/>
    <w:pPr>
      <w:spacing w:before="0"/>
    </w:pPr>
    <w:rPr>
      <w:i/>
      <w:iCs/>
    </w:rPr>
  </w:style>
  <w:style w:type="paragraph" w:customStyle="1" w:styleId="afff">
    <w:name w:val="Текст (лев. подпись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0">
    <w:name w:val="Колонтитул (левый)"/>
    <w:basedOn w:val="afff"/>
    <w:next w:val="a"/>
    <w:uiPriority w:val="99"/>
    <w:rsid w:val="000442CD"/>
    <w:pPr>
      <w:jc w:val="both"/>
    </w:pPr>
    <w:rPr>
      <w:sz w:val="16"/>
      <w:szCs w:val="16"/>
    </w:rPr>
  </w:style>
  <w:style w:type="paragraph" w:customStyle="1" w:styleId="afff1">
    <w:name w:val="Текст (прав. подпись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2">
    <w:name w:val="Колонтитул (правый)"/>
    <w:basedOn w:val="afff1"/>
    <w:next w:val="a"/>
    <w:uiPriority w:val="99"/>
    <w:rsid w:val="000442CD"/>
    <w:pPr>
      <w:jc w:val="both"/>
    </w:pPr>
    <w:rPr>
      <w:sz w:val="16"/>
      <w:szCs w:val="16"/>
    </w:rPr>
  </w:style>
  <w:style w:type="paragraph" w:customStyle="1" w:styleId="afff3">
    <w:name w:val="Комментарий пользователя"/>
    <w:basedOn w:val="affd"/>
    <w:next w:val="a"/>
    <w:uiPriority w:val="99"/>
    <w:rsid w:val="000442CD"/>
    <w:pPr>
      <w:spacing w:before="0"/>
      <w:jc w:val="left"/>
    </w:pPr>
    <w:rPr>
      <w:shd w:val="clear" w:color="auto" w:fill="FFDFE0"/>
    </w:rPr>
  </w:style>
  <w:style w:type="paragraph" w:customStyle="1" w:styleId="afff4">
    <w:name w:val="Куда обратиться?"/>
    <w:basedOn w:val="af9"/>
    <w:next w:val="a"/>
    <w:uiPriority w:val="99"/>
    <w:rsid w:val="000442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5">
    <w:name w:val="Моноширинный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character" w:customStyle="1" w:styleId="afff6">
    <w:name w:val="Найденные слова"/>
    <w:uiPriority w:val="99"/>
    <w:rsid w:val="000442CD"/>
    <w:rPr>
      <w:rFonts w:cs="Times New Roman"/>
      <w:b w:val="0"/>
      <w:bCs w:val="0"/>
      <w:color w:val="26282F"/>
      <w:sz w:val="26"/>
      <w:shd w:val="clear" w:color="auto" w:fill="FFF580"/>
    </w:rPr>
  </w:style>
  <w:style w:type="character" w:customStyle="1" w:styleId="afff7">
    <w:name w:val="Не вступил в силу"/>
    <w:uiPriority w:val="99"/>
    <w:rsid w:val="000442CD"/>
    <w:rPr>
      <w:rFonts w:cs="Times New Roman"/>
      <w:b w:val="0"/>
      <w:bCs w:val="0"/>
      <w:color w:val="000000"/>
      <w:sz w:val="26"/>
      <w:shd w:val="clear" w:color="auto" w:fill="D8EDE8"/>
    </w:rPr>
  </w:style>
  <w:style w:type="paragraph" w:customStyle="1" w:styleId="afff8">
    <w:name w:val="Необходимые документы"/>
    <w:basedOn w:val="af9"/>
    <w:next w:val="a"/>
    <w:uiPriority w:val="99"/>
    <w:rsid w:val="000442CD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f9">
    <w:name w:val="Объект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paragraph" w:customStyle="1" w:styleId="afffa">
    <w:name w:val="Таблицы (моноширинный)"/>
    <w:basedOn w:val="a"/>
    <w:next w:val="a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customStyle="1" w:styleId="afffb">
    <w:name w:val="Оглавление"/>
    <w:basedOn w:val="afffa"/>
    <w:next w:val="a"/>
    <w:uiPriority w:val="99"/>
    <w:rsid w:val="000442CD"/>
    <w:pPr>
      <w:ind w:left="140"/>
    </w:pPr>
    <w:rPr>
      <w:rFonts w:ascii="Arial" w:hAnsi="Arial" w:cs="Arial"/>
      <w:sz w:val="24"/>
      <w:szCs w:val="24"/>
    </w:rPr>
  </w:style>
  <w:style w:type="character" w:customStyle="1" w:styleId="afffc">
    <w:name w:val="Опечатки"/>
    <w:uiPriority w:val="99"/>
    <w:rsid w:val="000442CD"/>
    <w:rPr>
      <w:color w:val="FF0000"/>
      <w:sz w:val="26"/>
    </w:rPr>
  </w:style>
  <w:style w:type="paragraph" w:customStyle="1" w:styleId="afffd">
    <w:name w:val="Переменная часть"/>
    <w:basedOn w:val="afe"/>
    <w:next w:val="a"/>
    <w:uiPriority w:val="99"/>
    <w:rsid w:val="000442CD"/>
    <w:rPr>
      <w:rFonts w:ascii="Arial" w:hAnsi="Arial" w:cs="Arial"/>
      <w:sz w:val="20"/>
      <w:szCs w:val="20"/>
    </w:rPr>
  </w:style>
  <w:style w:type="paragraph" w:customStyle="1" w:styleId="afffe">
    <w:name w:val="Подвал для информации об изменениях"/>
    <w:basedOn w:val="1"/>
    <w:next w:val="a"/>
    <w:uiPriority w:val="99"/>
    <w:rsid w:val="000442CD"/>
    <w:pPr>
      <w:keepNext w:val="0"/>
      <w:keepLines w:val="0"/>
      <w:widowControl w:val="0"/>
      <w:autoSpaceDE w:val="0"/>
      <w:autoSpaceDN w:val="0"/>
      <w:adjustRightInd w:val="0"/>
      <w:spacing w:before="0"/>
      <w:jc w:val="both"/>
      <w:outlineLvl w:val="9"/>
    </w:pPr>
    <w:rPr>
      <w:rFonts w:ascii="Arial" w:hAnsi="Arial" w:cs="Arial"/>
      <w:b w:val="0"/>
      <w:bCs w:val="0"/>
      <w:color w:val="auto"/>
      <w:sz w:val="20"/>
      <w:szCs w:val="20"/>
    </w:rPr>
  </w:style>
  <w:style w:type="paragraph" w:customStyle="1" w:styleId="affff">
    <w:name w:val="Подзаголовок для информации об изменениях"/>
    <w:basedOn w:val="affa"/>
    <w:next w:val="a"/>
    <w:uiPriority w:val="99"/>
    <w:rsid w:val="000442CD"/>
    <w:rPr>
      <w:b/>
      <w:bCs/>
      <w:sz w:val="24"/>
      <w:szCs w:val="24"/>
    </w:rPr>
  </w:style>
  <w:style w:type="paragraph" w:customStyle="1" w:styleId="affff0">
    <w:name w:val="Подчёркнуный текст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1">
    <w:name w:val="Постоянная часть"/>
    <w:basedOn w:val="afe"/>
    <w:next w:val="a"/>
    <w:uiPriority w:val="99"/>
    <w:rsid w:val="000442CD"/>
    <w:rPr>
      <w:rFonts w:ascii="Arial" w:hAnsi="Arial" w:cs="Arial"/>
      <w:sz w:val="22"/>
      <w:szCs w:val="22"/>
    </w:rPr>
  </w:style>
  <w:style w:type="paragraph" w:customStyle="1" w:styleId="affff2">
    <w:name w:val="Пример."/>
    <w:basedOn w:val="af9"/>
    <w:next w:val="a"/>
    <w:uiPriority w:val="99"/>
    <w:rsid w:val="000442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3">
    <w:name w:val="Примечание."/>
    <w:basedOn w:val="af9"/>
    <w:next w:val="a"/>
    <w:uiPriority w:val="99"/>
    <w:rsid w:val="000442CD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f4">
    <w:name w:val="Словарная статья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ff5">
    <w:name w:val="Сравнение редакций"/>
    <w:uiPriority w:val="99"/>
    <w:rsid w:val="000442CD"/>
    <w:rPr>
      <w:rFonts w:cs="Times New Roman"/>
      <w:b w:val="0"/>
      <w:bCs w:val="0"/>
      <w:color w:val="26282F"/>
      <w:sz w:val="26"/>
    </w:rPr>
  </w:style>
  <w:style w:type="character" w:customStyle="1" w:styleId="affff6">
    <w:name w:val="Сравнение редакций. Добавленный фрагмент"/>
    <w:uiPriority w:val="99"/>
    <w:rsid w:val="000442CD"/>
    <w:rPr>
      <w:color w:val="000000"/>
      <w:shd w:val="clear" w:color="auto" w:fill="C1D7FF"/>
    </w:rPr>
  </w:style>
  <w:style w:type="character" w:customStyle="1" w:styleId="affff7">
    <w:name w:val="Сравнение редакций. Удаленный фрагмент"/>
    <w:uiPriority w:val="99"/>
    <w:rsid w:val="000442CD"/>
    <w:rPr>
      <w:color w:val="000000"/>
      <w:shd w:val="clear" w:color="auto" w:fill="C4C413"/>
    </w:rPr>
  </w:style>
  <w:style w:type="paragraph" w:customStyle="1" w:styleId="affff8">
    <w:name w:val="Ссылка на официальную публикацию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9">
    <w:name w:val="Текст в таблице"/>
    <w:basedOn w:val="af4"/>
    <w:next w:val="a"/>
    <w:uiPriority w:val="99"/>
    <w:rsid w:val="000442CD"/>
    <w:pPr>
      <w:widowControl w:val="0"/>
      <w:ind w:firstLine="500"/>
    </w:pPr>
    <w:rPr>
      <w:rFonts w:cs="Arial"/>
    </w:rPr>
  </w:style>
  <w:style w:type="paragraph" w:customStyle="1" w:styleId="affffa">
    <w:name w:val="Текст ЭР (см. также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b">
    <w:name w:val="Технический комментарий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  <w:shd w:val="clear" w:color="auto" w:fill="FFFFA6"/>
      <w:lang w:eastAsia="ru-RU"/>
    </w:rPr>
  </w:style>
  <w:style w:type="character" w:customStyle="1" w:styleId="affffc">
    <w:name w:val="Утратил силу"/>
    <w:uiPriority w:val="99"/>
    <w:rsid w:val="000442CD"/>
    <w:rPr>
      <w:rFonts w:cs="Times New Roman"/>
      <w:b w:val="0"/>
      <w:bCs w:val="0"/>
      <w:strike/>
      <w:color w:val="666600"/>
      <w:sz w:val="26"/>
    </w:rPr>
  </w:style>
  <w:style w:type="paragraph" w:customStyle="1" w:styleId="affffd">
    <w:name w:val="Формула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  <w:shd w:val="clear" w:color="auto" w:fill="FAF3E9"/>
      <w:lang w:eastAsia="ru-RU"/>
    </w:rPr>
  </w:style>
  <w:style w:type="paragraph" w:customStyle="1" w:styleId="affffe">
    <w:name w:val="Центрированный (таблица)"/>
    <w:basedOn w:val="af4"/>
    <w:next w:val="a"/>
    <w:uiPriority w:val="99"/>
    <w:rsid w:val="000442CD"/>
    <w:pPr>
      <w:widowControl w:val="0"/>
      <w:jc w:val="center"/>
    </w:pPr>
    <w:rPr>
      <w:rFonts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442CD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fffff">
    <w:name w:val="Balloon Text"/>
    <w:basedOn w:val="a"/>
    <w:link w:val="afffff0"/>
    <w:rsid w:val="000442CD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fffff0">
    <w:name w:val="Текст выноски Знак"/>
    <w:link w:val="afffff"/>
    <w:rsid w:val="000442CD"/>
    <w:rPr>
      <w:rFonts w:ascii="Tahoma" w:eastAsia="Times New Roman" w:hAnsi="Tahoma" w:cs="Times New Roman"/>
      <w:sz w:val="16"/>
      <w:szCs w:val="16"/>
    </w:rPr>
  </w:style>
  <w:style w:type="numbering" w:customStyle="1" w:styleId="31">
    <w:name w:val="Нет списка3"/>
    <w:next w:val="a2"/>
    <w:uiPriority w:val="99"/>
    <w:semiHidden/>
    <w:unhideWhenUsed/>
    <w:rsid w:val="000442CD"/>
  </w:style>
  <w:style w:type="character" w:customStyle="1" w:styleId="41">
    <w:name w:val="Заголовок №4_"/>
    <w:link w:val="42"/>
    <w:uiPriority w:val="99"/>
    <w:locked/>
    <w:rsid w:val="000442CD"/>
    <w:rPr>
      <w:rFonts w:ascii="Arial" w:hAnsi="Arial" w:cs="Arial"/>
      <w:b/>
      <w:bCs/>
      <w:sz w:val="21"/>
      <w:szCs w:val="21"/>
    </w:rPr>
  </w:style>
  <w:style w:type="character" w:customStyle="1" w:styleId="43">
    <w:name w:val="Основной текст (4)_"/>
    <w:link w:val="410"/>
    <w:uiPriority w:val="99"/>
    <w:locked/>
    <w:rsid w:val="000442CD"/>
    <w:rPr>
      <w:rFonts w:ascii="Arial" w:hAnsi="Arial" w:cs="Arial"/>
      <w:b/>
      <w:bCs/>
      <w:sz w:val="21"/>
      <w:szCs w:val="21"/>
    </w:rPr>
  </w:style>
  <w:style w:type="character" w:customStyle="1" w:styleId="12">
    <w:name w:val="Основной текст Знак1"/>
    <w:link w:val="afffff1"/>
    <w:uiPriority w:val="99"/>
    <w:locked/>
    <w:rsid w:val="000442CD"/>
    <w:rPr>
      <w:rFonts w:ascii="Arial" w:hAnsi="Arial" w:cs="Arial"/>
      <w:sz w:val="21"/>
      <w:szCs w:val="21"/>
    </w:rPr>
  </w:style>
  <w:style w:type="character" w:customStyle="1" w:styleId="afffff2">
    <w:name w:val="Подпись к таблице_"/>
    <w:link w:val="afffff3"/>
    <w:uiPriority w:val="99"/>
    <w:locked/>
    <w:rsid w:val="000442CD"/>
    <w:rPr>
      <w:rFonts w:ascii="Arial" w:hAnsi="Arial" w:cs="Arial"/>
      <w:b/>
      <w:bCs/>
      <w:sz w:val="21"/>
      <w:szCs w:val="21"/>
    </w:rPr>
  </w:style>
  <w:style w:type="character" w:customStyle="1" w:styleId="8">
    <w:name w:val="Основной текст (8)_"/>
    <w:link w:val="80"/>
    <w:uiPriority w:val="99"/>
    <w:locked/>
    <w:rsid w:val="000442CD"/>
    <w:rPr>
      <w:rFonts w:ascii="Arial" w:hAnsi="Arial" w:cs="Arial"/>
      <w:b/>
      <w:bCs/>
      <w:sz w:val="19"/>
      <w:szCs w:val="19"/>
    </w:rPr>
  </w:style>
  <w:style w:type="character" w:customStyle="1" w:styleId="7">
    <w:name w:val="Основной текст (7)_"/>
    <w:link w:val="70"/>
    <w:uiPriority w:val="99"/>
    <w:locked/>
    <w:rsid w:val="000442CD"/>
    <w:rPr>
      <w:rFonts w:ascii="Arial" w:hAnsi="Arial" w:cs="Arial"/>
      <w:sz w:val="19"/>
      <w:szCs w:val="19"/>
    </w:rPr>
  </w:style>
  <w:style w:type="character" w:customStyle="1" w:styleId="9">
    <w:name w:val="Основной текст (9)_"/>
    <w:link w:val="9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20">
    <w:name w:val="Основной текст (12)_"/>
    <w:link w:val="121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11">
    <w:name w:val="Основной текст (11)_"/>
    <w:link w:val="112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22">
    <w:name w:val="Подпись к таблице (2)_"/>
    <w:link w:val="210"/>
    <w:uiPriority w:val="99"/>
    <w:locked/>
    <w:rsid w:val="000442CD"/>
    <w:rPr>
      <w:rFonts w:ascii="Arial" w:hAnsi="Arial" w:cs="Arial"/>
      <w:sz w:val="19"/>
      <w:szCs w:val="19"/>
    </w:rPr>
  </w:style>
  <w:style w:type="character" w:customStyle="1" w:styleId="23">
    <w:name w:val="Подпись к таблице (2)"/>
    <w:uiPriority w:val="99"/>
    <w:rsid w:val="000442CD"/>
    <w:rPr>
      <w:rFonts w:ascii="Arial" w:hAnsi="Arial" w:cs="Arial"/>
      <w:sz w:val="19"/>
      <w:szCs w:val="19"/>
      <w:u w:val="single"/>
    </w:rPr>
  </w:style>
  <w:style w:type="character" w:customStyle="1" w:styleId="13">
    <w:name w:val="Основной текст (13)_"/>
    <w:link w:val="13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4">
    <w:name w:val="Основной текст (14)_"/>
    <w:link w:val="14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5">
    <w:name w:val="Основной текст (15)_"/>
    <w:link w:val="15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6">
    <w:name w:val="Основной текст (16)_"/>
    <w:link w:val="16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7">
    <w:name w:val="Основной текст (17)_"/>
    <w:link w:val="170"/>
    <w:uiPriority w:val="99"/>
    <w:locked/>
    <w:rsid w:val="000442CD"/>
    <w:rPr>
      <w:rFonts w:ascii="Arial" w:hAnsi="Arial" w:cs="Arial"/>
      <w:noProof/>
      <w:sz w:val="8"/>
      <w:szCs w:val="8"/>
    </w:rPr>
  </w:style>
  <w:style w:type="character" w:customStyle="1" w:styleId="10pt">
    <w:name w:val="Основной текст + 10 pt"/>
    <w:uiPriority w:val="99"/>
    <w:rsid w:val="000442CD"/>
    <w:rPr>
      <w:rFonts w:ascii="Arial" w:hAnsi="Arial" w:cs="Arial"/>
      <w:sz w:val="20"/>
      <w:szCs w:val="20"/>
    </w:rPr>
  </w:style>
  <w:style w:type="character" w:customStyle="1" w:styleId="151">
    <w:name w:val="Основной текст + Полужирный15"/>
    <w:uiPriority w:val="99"/>
    <w:rsid w:val="000442CD"/>
    <w:rPr>
      <w:rFonts w:ascii="Arial" w:hAnsi="Arial" w:cs="Arial"/>
      <w:b/>
      <w:bCs/>
      <w:sz w:val="21"/>
      <w:szCs w:val="21"/>
    </w:rPr>
  </w:style>
  <w:style w:type="character" w:customStyle="1" w:styleId="afffff4">
    <w:name w:val="Основной текст + Курсив"/>
    <w:uiPriority w:val="99"/>
    <w:rsid w:val="000442CD"/>
    <w:rPr>
      <w:rFonts w:ascii="Arial" w:hAnsi="Arial" w:cs="Arial"/>
      <w:i/>
      <w:iCs/>
      <w:sz w:val="21"/>
      <w:szCs w:val="21"/>
    </w:rPr>
  </w:style>
  <w:style w:type="character" w:customStyle="1" w:styleId="24">
    <w:name w:val="Основной текст + Курсив2"/>
    <w:uiPriority w:val="99"/>
    <w:rsid w:val="000442CD"/>
    <w:rPr>
      <w:rFonts w:ascii="Arial" w:hAnsi="Arial" w:cs="Arial"/>
      <w:i/>
      <w:iCs/>
      <w:sz w:val="21"/>
      <w:szCs w:val="21"/>
    </w:rPr>
  </w:style>
  <w:style w:type="character" w:customStyle="1" w:styleId="18">
    <w:name w:val="Основной текст + Курсив1"/>
    <w:uiPriority w:val="99"/>
    <w:rsid w:val="000442CD"/>
    <w:rPr>
      <w:rFonts w:ascii="Arial" w:hAnsi="Arial" w:cs="Arial"/>
      <w:i/>
      <w:iCs/>
      <w:sz w:val="21"/>
      <w:szCs w:val="21"/>
    </w:rPr>
  </w:style>
  <w:style w:type="paragraph" w:styleId="afffff1">
    <w:name w:val="Body Text"/>
    <w:basedOn w:val="a"/>
    <w:link w:val="12"/>
    <w:uiPriority w:val="99"/>
    <w:rsid w:val="000442CD"/>
    <w:pPr>
      <w:spacing w:after="0" w:line="379" w:lineRule="exact"/>
      <w:ind w:hanging="280"/>
      <w:jc w:val="both"/>
    </w:pPr>
    <w:rPr>
      <w:rFonts w:ascii="Arial" w:hAnsi="Arial"/>
      <w:sz w:val="21"/>
      <w:szCs w:val="21"/>
    </w:rPr>
  </w:style>
  <w:style w:type="character" w:customStyle="1" w:styleId="afffff5">
    <w:name w:val="Основной текст Знак"/>
    <w:basedOn w:val="a0"/>
    <w:rsid w:val="000442CD"/>
  </w:style>
  <w:style w:type="paragraph" w:customStyle="1" w:styleId="42">
    <w:name w:val="Заголовок №4"/>
    <w:basedOn w:val="a"/>
    <w:link w:val="41"/>
    <w:uiPriority w:val="99"/>
    <w:rsid w:val="000442CD"/>
    <w:pPr>
      <w:spacing w:after="420" w:line="240" w:lineRule="atLeast"/>
      <w:ind w:hanging="300"/>
      <w:outlineLvl w:val="3"/>
    </w:pPr>
    <w:rPr>
      <w:rFonts w:ascii="Arial" w:hAnsi="Arial"/>
      <w:b/>
      <w:bCs/>
      <w:sz w:val="21"/>
      <w:szCs w:val="21"/>
    </w:rPr>
  </w:style>
  <w:style w:type="paragraph" w:customStyle="1" w:styleId="410">
    <w:name w:val="Основной текст (4)1"/>
    <w:basedOn w:val="a"/>
    <w:link w:val="43"/>
    <w:uiPriority w:val="99"/>
    <w:rsid w:val="000442CD"/>
    <w:pPr>
      <w:spacing w:before="420" w:after="0" w:line="240" w:lineRule="atLeast"/>
      <w:ind w:hanging="280"/>
    </w:pPr>
    <w:rPr>
      <w:rFonts w:ascii="Arial" w:hAnsi="Arial"/>
      <w:b/>
      <w:bCs/>
      <w:sz w:val="21"/>
      <w:szCs w:val="21"/>
    </w:rPr>
  </w:style>
  <w:style w:type="paragraph" w:customStyle="1" w:styleId="afffff3">
    <w:name w:val="Подпись к таблице"/>
    <w:basedOn w:val="a"/>
    <w:link w:val="afffff2"/>
    <w:uiPriority w:val="99"/>
    <w:rsid w:val="000442CD"/>
    <w:pPr>
      <w:spacing w:after="0" w:line="379" w:lineRule="exact"/>
      <w:jc w:val="both"/>
    </w:pPr>
    <w:rPr>
      <w:rFonts w:ascii="Arial" w:hAnsi="Arial"/>
      <w:b/>
      <w:bCs/>
      <w:sz w:val="21"/>
      <w:szCs w:val="21"/>
    </w:rPr>
  </w:style>
  <w:style w:type="paragraph" w:customStyle="1" w:styleId="80">
    <w:name w:val="Основной текст (8)"/>
    <w:basedOn w:val="a"/>
    <w:link w:val="8"/>
    <w:uiPriority w:val="99"/>
    <w:rsid w:val="000442CD"/>
    <w:pPr>
      <w:spacing w:after="60" w:line="230" w:lineRule="exact"/>
      <w:ind w:hanging="320"/>
    </w:pPr>
    <w:rPr>
      <w:rFonts w:ascii="Arial" w:hAnsi="Arial"/>
      <w:b/>
      <w:bCs/>
      <w:sz w:val="19"/>
      <w:szCs w:val="19"/>
    </w:rPr>
  </w:style>
  <w:style w:type="paragraph" w:customStyle="1" w:styleId="70">
    <w:name w:val="Основной текст (7)"/>
    <w:basedOn w:val="a"/>
    <w:link w:val="7"/>
    <w:uiPriority w:val="99"/>
    <w:rsid w:val="000442CD"/>
    <w:pPr>
      <w:spacing w:after="0" w:line="235" w:lineRule="exact"/>
    </w:pPr>
    <w:rPr>
      <w:rFonts w:ascii="Arial" w:hAnsi="Arial"/>
      <w:sz w:val="19"/>
      <w:szCs w:val="19"/>
    </w:rPr>
  </w:style>
  <w:style w:type="paragraph" w:customStyle="1" w:styleId="90">
    <w:name w:val="Основной текст (9)"/>
    <w:basedOn w:val="a"/>
    <w:link w:val="9"/>
    <w:uiPriority w:val="99"/>
    <w:rsid w:val="000442CD"/>
    <w:pPr>
      <w:spacing w:after="0" w:line="240" w:lineRule="atLeast"/>
      <w:jc w:val="center"/>
    </w:pPr>
    <w:rPr>
      <w:rFonts w:ascii="Arial" w:hAnsi="Arial"/>
      <w:noProof/>
      <w:sz w:val="8"/>
      <w:szCs w:val="8"/>
    </w:rPr>
  </w:style>
  <w:style w:type="paragraph" w:customStyle="1" w:styleId="121">
    <w:name w:val="Основной текст (12)"/>
    <w:basedOn w:val="a"/>
    <w:link w:val="120"/>
    <w:uiPriority w:val="99"/>
    <w:rsid w:val="000442CD"/>
    <w:pPr>
      <w:spacing w:after="0" w:line="240" w:lineRule="atLeast"/>
    </w:pPr>
    <w:rPr>
      <w:rFonts w:ascii="Arial" w:hAnsi="Arial"/>
      <w:noProof/>
      <w:sz w:val="8"/>
      <w:szCs w:val="8"/>
    </w:rPr>
  </w:style>
  <w:style w:type="paragraph" w:customStyle="1" w:styleId="112">
    <w:name w:val="Основной текст (11)"/>
    <w:basedOn w:val="a"/>
    <w:link w:val="111"/>
    <w:uiPriority w:val="99"/>
    <w:rsid w:val="000442CD"/>
    <w:pPr>
      <w:spacing w:after="0" w:line="240" w:lineRule="atLeast"/>
    </w:pPr>
    <w:rPr>
      <w:rFonts w:ascii="Arial" w:hAnsi="Arial"/>
      <w:noProof/>
      <w:sz w:val="8"/>
      <w:szCs w:val="8"/>
    </w:rPr>
  </w:style>
  <w:style w:type="paragraph" w:customStyle="1" w:styleId="210">
    <w:name w:val="Подпись к таблице (2)1"/>
    <w:basedOn w:val="a"/>
    <w:link w:val="22"/>
    <w:uiPriority w:val="99"/>
    <w:rsid w:val="000442CD"/>
    <w:pPr>
      <w:spacing w:after="0" w:line="350" w:lineRule="exact"/>
      <w:ind w:firstLine="580"/>
      <w:jc w:val="both"/>
    </w:pPr>
    <w:rPr>
      <w:rFonts w:ascii="Arial" w:hAnsi="Arial"/>
      <w:sz w:val="19"/>
      <w:szCs w:val="19"/>
    </w:rPr>
  </w:style>
  <w:style w:type="paragraph" w:customStyle="1" w:styleId="130">
    <w:name w:val="Основной текст (13)"/>
    <w:basedOn w:val="a"/>
    <w:link w:val="13"/>
    <w:uiPriority w:val="99"/>
    <w:rsid w:val="000442CD"/>
    <w:pPr>
      <w:spacing w:after="0" w:line="240" w:lineRule="atLeast"/>
      <w:jc w:val="center"/>
    </w:pPr>
    <w:rPr>
      <w:rFonts w:ascii="Arial" w:hAnsi="Arial"/>
      <w:noProof/>
      <w:sz w:val="8"/>
      <w:szCs w:val="8"/>
    </w:rPr>
  </w:style>
  <w:style w:type="paragraph" w:customStyle="1" w:styleId="140">
    <w:name w:val="Основной текст (14)"/>
    <w:basedOn w:val="a"/>
    <w:link w:val="14"/>
    <w:uiPriority w:val="99"/>
    <w:rsid w:val="000442CD"/>
    <w:pPr>
      <w:spacing w:after="0" w:line="240" w:lineRule="atLeast"/>
      <w:jc w:val="center"/>
    </w:pPr>
    <w:rPr>
      <w:rFonts w:ascii="Arial" w:hAnsi="Arial"/>
      <w:noProof/>
      <w:sz w:val="8"/>
      <w:szCs w:val="8"/>
    </w:rPr>
  </w:style>
  <w:style w:type="paragraph" w:customStyle="1" w:styleId="150">
    <w:name w:val="Основной текст (15)"/>
    <w:basedOn w:val="a"/>
    <w:link w:val="15"/>
    <w:uiPriority w:val="99"/>
    <w:rsid w:val="000442CD"/>
    <w:pPr>
      <w:spacing w:after="0" w:line="240" w:lineRule="atLeast"/>
    </w:pPr>
    <w:rPr>
      <w:rFonts w:ascii="Arial" w:hAnsi="Arial"/>
      <w:noProof/>
      <w:sz w:val="8"/>
      <w:szCs w:val="8"/>
    </w:rPr>
  </w:style>
  <w:style w:type="paragraph" w:customStyle="1" w:styleId="160">
    <w:name w:val="Основной текст (16)"/>
    <w:basedOn w:val="a"/>
    <w:link w:val="16"/>
    <w:uiPriority w:val="99"/>
    <w:rsid w:val="000442CD"/>
    <w:pPr>
      <w:spacing w:after="0" w:line="240" w:lineRule="atLeast"/>
    </w:pPr>
    <w:rPr>
      <w:rFonts w:ascii="Arial" w:hAnsi="Arial"/>
      <w:noProof/>
      <w:sz w:val="8"/>
      <w:szCs w:val="8"/>
    </w:rPr>
  </w:style>
  <w:style w:type="paragraph" w:customStyle="1" w:styleId="170">
    <w:name w:val="Основной текст (17)"/>
    <w:basedOn w:val="a"/>
    <w:link w:val="17"/>
    <w:uiPriority w:val="99"/>
    <w:rsid w:val="000442CD"/>
    <w:pPr>
      <w:spacing w:after="0" w:line="240" w:lineRule="atLeast"/>
    </w:pPr>
    <w:rPr>
      <w:rFonts w:ascii="Arial" w:hAnsi="Arial"/>
      <w:noProof/>
      <w:sz w:val="8"/>
      <w:szCs w:val="8"/>
    </w:rPr>
  </w:style>
  <w:style w:type="character" w:customStyle="1" w:styleId="apple-converted-space">
    <w:name w:val="apple-converted-space"/>
    <w:rsid w:val="000442CD"/>
  </w:style>
  <w:style w:type="character" w:customStyle="1" w:styleId="32">
    <w:name w:val="Заголовок №3_"/>
    <w:link w:val="33"/>
    <w:uiPriority w:val="99"/>
    <w:locked/>
    <w:rsid w:val="000442CD"/>
    <w:rPr>
      <w:rFonts w:ascii="Arial" w:hAnsi="Arial" w:cs="Arial"/>
      <w:b/>
      <w:bCs/>
      <w:sz w:val="26"/>
      <w:szCs w:val="26"/>
    </w:rPr>
  </w:style>
  <w:style w:type="character" w:customStyle="1" w:styleId="113">
    <w:name w:val="Основной текст + Полужирный11"/>
    <w:uiPriority w:val="99"/>
    <w:rsid w:val="000442CD"/>
    <w:rPr>
      <w:rFonts w:ascii="Arial" w:hAnsi="Arial" w:cs="Arial"/>
      <w:b/>
      <w:bCs/>
      <w:spacing w:val="0"/>
      <w:sz w:val="21"/>
      <w:szCs w:val="21"/>
    </w:rPr>
  </w:style>
  <w:style w:type="character" w:customStyle="1" w:styleId="91">
    <w:name w:val="Основной текст + 9"/>
    <w:aliases w:val="5 pt,Полужирный"/>
    <w:uiPriority w:val="99"/>
    <w:rsid w:val="000442CD"/>
    <w:rPr>
      <w:rFonts w:ascii="Arial" w:hAnsi="Arial" w:cs="Arial"/>
      <w:b/>
      <w:bCs/>
      <w:spacing w:val="0"/>
      <w:sz w:val="19"/>
      <w:szCs w:val="19"/>
    </w:rPr>
  </w:style>
  <w:style w:type="character" w:customStyle="1" w:styleId="44">
    <w:name w:val="Основной текст (4)"/>
    <w:uiPriority w:val="99"/>
    <w:rsid w:val="000442CD"/>
    <w:rPr>
      <w:rFonts w:ascii="Arial" w:hAnsi="Arial" w:cs="Arial"/>
      <w:b w:val="0"/>
      <w:bCs w:val="0"/>
      <w:spacing w:val="0"/>
      <w:sz w:val="21"/>
      <w:szCs w:val="21"/>
      <w:u w:val="single"/>
    </w:rPr>
  </w:style>
  <w:style w:type="character" w:customStyle="1" w:styleId="45">
    <w:name w:val="Основной текст (4) + Не полужирный"/>
    <w:uiPriority w:val="99"/>
    <w:rsid w:val="000442CD"/>
    <w:rPr>
      <w:rFonts w:ascii="Arial" w:hAnsi="Arial" w:cs="Arial"/>
      <w:b/>
      <w:bCs/>
      <w:spacing w:val="0"/>
      <w:sz w:val="21"/>
      <w:szCs w:val="21"/>
    </w:rPr>
  </w:style>
  <w:style w:type="character" w:customStyle="1" w:styleId="100">
    <w:name w:val="Основной текст + Полужирный10"/>
    <w:uiPriority w:val="99"/>
    <w:rsid w:val="000442CD"/>
    <w:rPr>
      <w:rFonts w:ascii="Arial" w:hAnsi="Arial" w:cs="Arial"/>
      <w:b/>
      <w:bCs/>
      <w:spacing w:val="0"/>
      <w:sz w:val="21"/>
      <w:szCs w:val="21"/>
    </w:rPr>
  </w:style>
  <w:style w:type="character" w:customStyle="1" w:styleId="92">
    <w:name w:val="Основной текст + Полужирный9"/>
    <w:uiPriority w:val="99"/>
    <w:rsid w:val="000442CD"/>
    <w:rPr>
      <w:rFonts w:ascii="Arial" w:hAnsi="Arial" w:cs="Arial"/>
      <w:b/>
      <w:bCs/>
      <w:spacing w:val="0"/>
      <w:sz w:val="21"/>
      <w:szCs w:val="21"/>
      <w:u w:val="single"/>
    </w:rPr>
  </w:style>
  <w:style w:type="paragraph" w:customStyle="1" w:styleId="33">
    <w:name w:val="Заголовок №3"/>
    <w:basedOn w:val="a"/>
    <w:link w:val="32"/>
    <w:uiPriority w:val="99"/>
    <w:rsid w:val="000442CD"/>
    <w:pPr>
      <w:spacing w:before="420" w:after="300" w:line="446" w:lineRule="exact"/>
      <w:ind w:hanging="300"/>
      <w:outlineLvl w:val="2"/>
    </w:pPr>
    <w:rPr>
      <w:rFonts w:ascii="Arial" w:hAnsi="Arial"/>
      <w:b/>
      <w:bCs/>
      <w:sz w:val="26"/>
      <w:szCs w:val="26"/>
    </w:rPr>
  </w:style>
  <w:style w:type="character" w:customStyle="1" w:styleId="81">
    <w:name w:val="Основной текст + Полужирный8"/>
    <w:uiPriority w:val="99"/>
    <w:rsid w:val="000442CD"/>
    <w:rPr>
      <w:rFonts w:ascii="Arial" w:hAnsi="Arial" w:cs="Arial"/>
      <w:b/>
      <w:bCs/>
      <w:spacing w:val="0"/>
      <w:sz w:val="21"/>
      <w:szCs w:val="21"/>
    </w:rPr>
  </w:style>
  <w:style w:type="character" w:customStyle="1" w:styleId="71">
    <w:name w:val="Основной текст + Полужирный7"/>
    <w:uiPriority w:val="99"/>
    <w:rsid w:val="000442CD"/>
    <w:rPr>
      <w:rFonts w:ascii="Arial" w:hAnsi="Arial" w:cs="Arial"/>
      <w:b/>
      <w:bCs/>
      <w:spacing w:val="0"/>
      <w:sz w:val="21"/>
      <w:szCs w:val="21"/>
    </w:rPr>
  </w:style>
  <w:style w:type="paragraph" w:styleId="afffff6">
    <w:name w:val="Body Text Indent"/>
    <w:basedOn w:val="a"/>
    <w:link w:val="afffff7"/>
    <w:rsid w:val="000442CD"/>
    <w:pPr>
      <w:suppressAutoHyphens/>
      <w:spacing w:after="0" w:line="240" w:lineRule="auto"/>
      <w:ind w:right="-2" w:firstLine="709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afffff7">
    <w:name w:val="Основной текст с отступом Знак"/>
    <w:link w:val="afffff6"/>
    <w:rsid w:val="000442C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f8">
    <w:name w:val="caption"/>
    <w:basedOn w:val="a"/>
    <w:next w:val="a"/>
    <w:qFormat/>
    <w:rsid w:val="000442CD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fffff9">
    <w:name w:val="Emphasis"/>
    <w:qFormat/>
    <w:rsid w:val="000442CD"/>
    <w:rPr>
      <w:i/>
      <w:iCs/>
    </w:rPr>
  </w:style>
  <w:style w:type="paragraph" w:customStyle="1" w:styleId="CharChar">
    <w:name w:val="Char Char"/>
    <w:basedOn w:val="a"/>
    <w:rsid w:val="000442CD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styleId="afffffa">
    <w:name w:val="List Paragraph"/>
    <w:basedOn w:val="a"/>
    <w:uiPriority w:val="34"/>
    <w:qFormat/>
    <w:rsid w:val="000442CD"/>
    <w:pPr>
      <w:ind w:left="720"/>
      <w:contextualSpacing/>
    </w:pPr>
    <w:rPr>
      <w:rFonts w:eastAsia="Times New Roman"/>
      <w:lang w:eastAsia="ru-RU"/>
    </w:rPr>
  </w:style>
  <w:style w:type="paragraph" w:customStyle="1" w:styleId="afffffb">
    <w:name w:val="Таблица"/>
    <w:basedOn w:val="a"/>
    <w:qFormat/>
    <w:rsid w:val="000442CD"/>
    <w:pPr>
      <w:spacing w:after="0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afffffc">
    <w:name w:val="Обычный (паспорт)"/>
    <w:basedOn w:val="a"/>
    <w:rsid w:val="000442CD"/>
    <w:pPr>
      <w:spacing w:after="0" w:line="240" w:lineRule="auto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19">
    <w:name w:val="Абзац списка1"/>
    <w:basedOn w:val="a"/>
    <w:rsid w:val="000442CD"/>
    <w:pPr>
      <w:ind w:left="720"/>
    </w:pPr>
    <w:rPr>
      <w:rFonts w:cs="Calibri"/>
    </w:rPr>
  </w:style>
  <w:style w:type="paragraph" w:customStyle="1" w:styleId="ConsPlusCell">
    <w:name w:val="ConsPlusCell"/>
    <w:rsid w:val="000442C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46">
    <w:name w:val="Знак Знак4"/>
    <w:locked/>
    <w:rsid w:val="000442CD"/>
    <w:rPr>
      <w:rFonts w:ascii="Courier New" w:hAnsi="Courier New" w:cs="Courier New"/>
      <w:lang w:val="ru-RU" w:eastAsia="ru-RU" w:bidi="ar-SA"/>
    </w:rPr>
  </w:style>
  <w:style w:type="paragraph" w:styleId="afffffd">
    <w:name w:val="Normal (Web)"/>
    <w:basedOn w:val="a"/>
    <w:rsid w:val="000442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fffffe">
    <w:name w:val="Strong"/>
    <w:qFormat/>
    <w:rsid w:val="000442CD"/>
    <w:rPr>
      <w:b/>
      <w:bCs/>
    </w:rPr>
  </w:style>
  <w:style w:type="character" w:customStyle="1" w:styleId="affffff">
    <w:name w:val="Основной текст + Не полужирный"/>
    <w:rsid w:val="000442CD"/>
    <w:rPr>
      <w:rFonts w:ascii="Times New Roman" w:hAnsi="Times New Roman"/>
      <w:b/>
      <w:spacing w:val="0"/>
      <w:sz w:val="18"/>
    </w:rPr>
  </w:style>
  <w:style w:type="character" w:customStyle="1" w:styleId="47">
    <w:name w:val="Знак Знак4"/>
    <w:locked/>
    <w:rsid w:val="000442CD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34">
    <w:name w:val="Знак Знак3"/>
    <w:locked/>
    <w:rsid w:val="000442CD"/>
    <w:rPr>
      <w:rFonts w:ascii="Courier New" w:hAnsi="Courier New" w:cs="Courier New"/>
      <w:lang w:val="ru-RU" w:eastAsia="ru-RU" w:bidi="ar-SA"/>
    </w:rPr>
  </w:style>
  <w:style w:type="character" w:customStyle="1" w:styleId="25">
    <w:name w:val="Знак Знак2"/>
    <w:locked/>
    <w:rsid w:val="000442C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customStyle="1" w:styleId="1a">
    <w:name w:val="Знак Знак1"/>
    <w:locked/>
    <w:rsid w:val="000442CD"/>
    <w:rPr>
      <w:rFonts w:ascii="Calibri" w:eastAsia="Calibri" w:hAnsi="Calibri" w:cs="Calibri"/>
      <w:sz w:val="22"/>
      <w:szCs w:val="22"/>
      <w:lang w:val="ru-RU" w:eastAsia="en-US" w:bidi="ar-SA"/>
    </w:rPr>
  </w:style>
  <w:style w:type="character" w:styleId="affffff0">
    <w:name w:val="FollowedHyperlink"/>
    <w:rsid w:val="000442CD"/>
    <w:rPr>
      <w:color w:val="800080"/>
      <w:u w:val="single"/>
    </w:rPr>
  </w:style>
  <w:style w:type="paragraph" w:customStyle="1" w:styleId="ConsNormal">
    <w:name w:val="ConsNormal"/>
    <w:rsid w:val="000442CD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fffff1">
    <w:name w:val="No Spacing"/>
    <w:uiPriority w:val="1"/>
    <w:qFormat/>
    <w:rsid w:val="009424E3"/>
    <w:rPr>
      <w:sz w:val="22"/>
      <w:szCs w:val="22"/>
      <w:lang w:eastAsia="en-US"/>
    </w:rPr>
  </w:style>
  <w:style w:type="paragraph" w:customStyle="1" w:styleId="doktekstj">
    <w:name w:val="doktekstj"/>
    <w:basedOn w:val="a"/>
    <w:rsid w:val="00207C2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0">
    <w:name w:val="p10"/>
    <w:basedOn w:val="a"/>
    <w:rsid w:val="00C645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">
    <w:name w:val="s3"/>
    <w:rsid w:val="00C64544"/>
  </w:style>
  <w:style w:type="paragraph" w:customStyle="1" w:styleId="Default">
    <w:name w:val="Default"/>
    <w:rsid w:val="00D60616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E:\25.12.2013%20&#8470;830.doc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file:///E:\25.12.2013%20&#8470;830.doc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88162;fld=134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adm.rkursk.ru/index.php?action=%CC%E5%ED%FE+%F1%E0%E9%F2%E0&amp;mats=yes&amp;id=31&amp;add_mat=yes" TargetMode="External"/><Relationship Id="rId19" Type="http://schemas.openxmlformats.org/officeDocument/2006/relationships/hyperlink" Target="http://adm.rkursk.ru/index.php?action=%CC%E5%ED%FE+%F1%E0%E9%F2%E0&amp;mats=yes&amp;id=31&amp;add_mat=yes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810658.0" TargetMode="External"/><Relationship Id="rId1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FAFF7-DA4A-4F8C-ACC2-5AB598AC4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27543</Words>
  <Characters>156997</Characters>
  <Application>Microsoft Office Word</Application>
  <DocSecurity>0</DocSecurity>
  <Lines>1308</Lines>
  <Paragraphs>368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184172</CharactersWithSpaces>
  <SharedDoc>false</SharedDoc>
  <HLinks>
    <vt:vector size="78" baseType="variant">
      <vt:variant>
        <vt:i4>4980766</vt:i4>
      </vt:variant>
      <vt:variant>
        <vt:i4>42</vt:i4>
      </vt:variant>
      <vt:variant>
        <vt:i4>0</vt:i4>
      </vt:variant>
      <vt:variant>
        <vt:i4>5</vt:i4>
      </vt:variant>
      <vt:variant>
        <vt:lpwstr>http://adm.rkursk.ru/index.php?action=%CC%E5%ED%FE+%F1%E0%E9%F2%E0&amp;mats=yes&amp;id=31&amp;add_mat=yes</vt:lpwstr>
      </vt:variant>
      <vt:variant>
        <vt:lpwstr>sub_0</vt:lpwstr>
      </vt:variant>
      <vt:variant>
        <vt:i4>2752528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sub_10005</vt:lpwstr>
      </vt:variant>
      <vt:variant>
        <vt:i4>1188196</vt:i4>
      </vt:variant>
      <vt:variant>
        <vt:i4>30</vt:i4>
      </vt:variant>
      <vt:variant>
        <vt:i4>0</vt:i4>
      </vt:variant>
      <vt:variant>
        <vt:i4>5</vt:i4>
      </vt:variant>
      <vt:variant>
        <vt:lpwstr>E:\25.12.2013 №830.doc</vt:lpwstr>
      </vt:variant>
      <vt:variant>
        <vt:lpwstr>sub_1000</vt:lpwstr>
      </vt:variant>
      <vt:variant>
        <vt:i4>1188196</vt:i4>
      </vt:variant>
      <vt:variant>
        <vt:i4>27</vt:i4>
      </vt:variant>
      <vt:variant>
        <vt:i4>0</vt:i4>
      </vt:variant>
      <vt:variant>
        <vt:i4>5</vt:i4>
      </vt:variant>
      <vt:variant>
        <vt:lpwstr>E:\25.12.2013 №830.doc</vt:lpwstr>
      </vt:variant>
      <vt:variant>
        <vt:lpwstr>sub_1000</vt:lpwstr>
      </vt:variant>
      <vt:variant>
        <vt:i4>2752528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sub_10004</vt:lpwstr>
      </vt:variant>
      <vt:variant>
        <vt:i4>2752528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sub_10003</vt:lpwstr>
      </vt:variant>
      <vt:variant>
        <vt:i4>1703968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sub_10</vt:lpwstr>
      </vt:variant>
      <vt:variant>
        <vt:i4>2752529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2490410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consultantplus://offline/main?base=LAW;n=88162;fld=134</vt:lpwstr>
      </vt:variant>
      <vt:variant>
        <vt:lpwstr/>
      </vt:variant>
      <vt:variant>
        <vt:i4>4980766</vt:i4>
      </vt:variant>
      <vt:variant>
        <vt:i4>9</vt:i4>
      </vt:variant>
      <vt:variant>
        <vt:i4>0</vt:i4>
      </vt:variant>
      <vt:variant>
        <vt:i4>5</vt:i4>
      </vt:variant>
      <vt:variant>
        <vt:lpwstr>http://adm.rkursk.ru/index.php?action=%CC%E5%ED%FE+%F1%E0%E9%F2%E0&amp;mats=yes&amp;id=31&amp;add_mat=yes</vt:lpwstr>
      </vt:variant>
      <vt:variant>
        <vt:lpwstr>sub_0</vt:lpwstr>
      </vt:variant>
      <vt:variant>
        <vt:i4>2752528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6094875</vt:i4>
      </vt:variant>
      <vt:variant>
        <vt:i4>0</vt:i4>
      </vt:variant>
      <vt:variant>
        <vt:i4>0</vt:i4>
      </vt:variant>
      <vt:variant>
        <vt:i4>5</vt:i4>
      </vt:variant>
      <vt:variant>
        <vt:lpwstr>garantf1://8810658.0/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5</cp:revision>
  <cp:lastPrinted>2016-04-06T08:55:00Z</cp:lastPrinted>
  <dcterms:created xsi:type="dcterms:W3CDTF">2016-04-12T11:20:00Z</dcterms:created>
  <dcterms:modified xsi:type="dcterms:W3CDTF">2016-04-12T11:40:00Z</dcterms:modified>
</cp:coreProperties>
</file>