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F49" w:rsidRDefault="00683F49" w:rsidP="00683F49">
      <w:pPr>
        <w:pStyle w:val="ab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:rsidR="00683F49" w:rsidRDefault="00683F49" w:rsidP="00683F49">
      <w:pPr>
        <w:pStyle w:val="ab"/>
        <w:ind w:firstLine="0"/>
        <w:jc w:val="center"/>
        <w:rPr>
          <w:b/>
          <w:bCs/>
          <w:sz w:val="40"/>
          <w:szCs w:val="28"/>
        </w:rPr>
      </w:pPr>
    </w:p>
    <w:p w:rsidR="00683F49" w:rsidRDefault="00683F49" w:rsidP="00683F49">
      <w:pPr>
        <w:pStyle w:val="ab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683F49" w:rsidRDefault="00683F49" w:rsidP="00683F49">
      <w:pPr>
        <w:pStyle w:val="ab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683F49" w:rsidRDefault="00683F49" w:rsidP="00683F49">
      <w:pPr>
        <w:pStyle w:val="ab"/>
        <w:ind w:firstLine="0"/>
        <w:rPr>
          <w:sz w:val="36"/>
          <w:szCs w:val="28"/>
        </w:rPr>
      </w:pPr>
    </w:p>
    <w:p w:rsidR="00683F49" w:rsidRDefault="00683F49" w:rsidP="00683F49">
      <w:pPr>
        <w:pStyle w:val="ab"/>
        <w:tabs>
          <w:tab w:val="left" w:pos="786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От 02.02.2018</w:t>
      </w:r>
      <w:bookmarkStart w:id="0" w:name="_GoBack"/>
      <w:bookmarkEnd w:id="0"/>
      <w:r>
        <w:rPr>
          <w:sz w:val="36"/>
          <w:szCs w:val="28"/>
        </w:rPr>
        <w:tab/>
        <w:t>1</w:t>
      </w:r>
    </w:p>
    <w:p w:rsidR="00683F49" w:rsidRDefault="00683F49" w:rsidP="00683F49">
      <w:pPr>
        <w:pStyle w:val="ab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9525" r="5715" b="95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2B1CD1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9525" r="5715" b="952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24E04A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Bz&#10;iiFh2gAAAAYBAAAPAAAAAAAAAAAAAAAAAKcEAABkcnMvZG93bnJldi54bWxQSwUGAAAAAAQABADz&#10;AAAArgUAAAAA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683F49" w:rsidRDefault="00683F49" w:rsidP="00683F49">
      <w:pPr>
        <w:pStyle w:val="ab"/>
        <w:ind w:firstLine="0"/>
        <w:jc w:val="center"/>
        <w:rPr>
          <w:sz w:val="24"/>
          <w:szCs w:val="28"/>
        </w:rPr>
      </w:pPr>
    </w:p>
    <w:p w:rsidR="00BE713C" w:rsidRPr="00683F49" w:rsidRDefault="00683F49" w:rsidP="00683F49">
      <w:pPr>
        <w:pStyle w:val="ab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</w:t>
      </w:r>
      <w:r>
        <w:rPr>
          <w:sz w:val="24"/>
          <w:szCs w:val="28"/>
        </w:rPr>
        <w:t>п. Атяшево</w:t>
      </w:r>
    </w:p>
    <w:p w:rsidR="00C72B0D" w:rsidRPr="00BE713C" w:rsidRDefault="00816DE6" w:rsidP="00BE71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3DA5">
        <w:rPr>
          <w:rFonts w:ascii="Times New Roman" w:hAnsi="Times New Roman" w:cs="Times New Roman"/>
          <w:b/>
          <w:sz w:val="28"/>
          <w:szCs w:val="28"/>
        </w:rPr>
        <w:t>О повышении должностных окладов в органах местного самоуправления Атяшевского муниципального района</w:t>
      </w:r>
    </w:p>
    <w:p w:rsidR="009F622D" w:rsidRPr="009F622D" w:rsidRDefault="00816DE6" w:rsidP="009F622D">
      <w:pPr>
        <w:pStyle w:val="a4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F622D">
        <w:rPr>
          <w:rFonts w:ascii="Times New Roman" w:hAnsi="Times New Roman" w:cs="Times New Roman"/>
          <w:sz w:val="28"/>
          <w:szCs w:val="28"/>
        </w:rPr>
        <w:t>В соответствии с частью 2 статьи 22 Федерального закона от 2 марта 2007 года</w:t>
      </w:r>
      <w:r w:rsidR="009F622D">
        <w:rPr>
          <w:rFonts w:ascii="Times New Roman" w:hAnsi="Times New Roman" w:cs="Times New Roman"/>
          <w:sz w:val="28"/>
          <w:szCs w:val="28"/>
        </w:rPr>
        <w:t xml:space="preserve"> </w:t>
      </w:r>
      <w:r w:rsidRPr="009F622D">
        <w:rPr>
          <w:rFonts w:ascii="Times New Roman" w:hAnsi="Times New Roman" w:cs="Times New Roman"/>
          <w:sz w:val="28"/>
          <w:szCs w:val="28"/>
        </w:rPr>
        <w:t>№ 25-ФЗ</w:t>
      </w:r>
      <w:r w:rsidR="009F622D">
        <w:rPr>
          <w:rFonts w:ascii="Times New Roman" w:hAnsi="Times New Roman" w:cs="Times New Roman"/>
          <w:sz w:val="28"/>
          <w:szCs w:val="28"/>
        </w:rPr>
        <w:t xml:space="preserve"> « О муниципальной службе в Российской Федерации</w:t>
      </w:r>
      <w:r w:rsidR="009F622D" w:rsidRPr="009F622D">
        <w:rPr>
          <w:rFonts w:ascii="Times New Roman" w:hAnsi="Times New Roman" w:cs="Times New Roman"/>
          <w:sz w:val="28"/>
          <w:szCs w:val="28"/>
        </w:rPr>
        <w:t>», Совет депутатов Атяшевского муниципального района решил:</w:t>
      </w:r>
    </w:p>
    <w:p w:rsidR="00816DE6" w:rsidRDefault="00816DE6" w:rsidP="00816DE6">
      <w:pPr>
        <w:pStyle w:val="a4"/>
      </w:pPr>
    </w:p>
    <w:p w:rsidR="00816DE6" w:rsidRPr="009F622D" w:rsidRDefault="00816DE6" w:rsidP="009F622D">
      <w:pPr>
        <w:pStyle w:val="a4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9F622D">
        <w:rPr>
          <w:rFonts w:ascii="Times New Roman" w:hAnsi="Times New Roman" w:cs="Times New Roman"/>
          <w:sz w:val="28"/>
          <w:szCs w:val="28"/>
        </w:rPr>
        <w:t>1. Повысить с 1 января 2018 года в 1</w:t>
      </w:r>
      <w:r w:rsidR="003A442F" w:rsidRPr="009F622D">
        <w:rPr>
          <w:rFonts w:ascii="Times New Roman" w:hAnsi="Times New Roman" w:cs="Times New Roman"/>
          <w:sz w:val="28"/>
          <w:szCs w:val="28"/>
        </w:rPr>
        <w:t xml:space="preserve">,04 раза должностные оклады Главы Атяшевского муниципального района и муниципальных служащих Атяшевского муниципального района, установленные </w:t>
      </w:r>
      <w:r w:rsidRPr="009F6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Решение</w:t>
      </w:r>
      <w:r w:rsidR="003A442F" w:rsidRPr="009F6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м Совета депутатов Атяшевского </w:t>
      </w:r>
      <w:r w:rsidRPr="009F6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муниципального района</w:t>
      </w:r>
      <w:r w:rsidR="003A442F" w:rsidRPr="009F622D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3A442F" w:rsidRPr="009F6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13 июля 2006 года №</w:t>
      </w:r>
      <w:r w:rsidRPr="009F6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59</w:t>
      </w:r>
      <w:r w:rsidRPr="009F622D">
        <w:rPr>
          <w:rFonts w:ascii="Times New Roman" w:hAnsi="Times New Roman" w:cs="Times New Roman"/>
          <w:color w:val="22272F"/>
          <w:sz w:val="28"/>
          <w:szCs w:val="28"/>
        </w:rPr>
        <w:br/>
      </w:r>
      <w:r w:rsidR="003A442F" w:rsidRPr="009F6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Pr="009F6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установлении размеров и условий оплаты труда Главы Атяшевского муниципального района и муниципальных служащих Атяшевского муниципального района</w:t>
      </w:r>
      <w:r w:rsidR="003A442F" w:rsidRPr="009F6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».</w:t>
      </w:r>
    </w:p>
    <w:p w:rsidR="003A442F" w:rsidRPr="009F622D" w:rsidRDefault="003A442F" w:rsidP="009F622D">
      <w:pPr>
        <w:pStyle w:val="a4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9F6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2. Установить, что при повышении должностных окладов Главы Атяшевского муниципального района и муниципальных служащих Атяшевского муниципального района их размеры подлежат округлению до целого рубля в сторону увеличения.</w:t>
      </w:r>
    </w:p>
    <w:p w:rsidR="009F622D" w:rsidRPr="009F622D" w:rsidRDefault="009F622D" w:rsidP="009F622D">
      <w:pPr>
        <w:pStyle w:val="a4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9F6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3. Администрации Атяшевского муниципального района осуществить финансовое обеспечение расходов, связанных с реализацией настоящего решения, в пределах бюджетных ассигнований, предусмотренных в бюджете Атяшевского муниципального района на соответствующий финансовый год и плановый период.</w:t>
      </w:r>
    </w:p>
    <w:p w:rsidR="00F83DA5" w:rsidRPr="009F622D" w:rsidRDefault="00F83DA5" w:rsidP="009F622D">
      <w:pPr>
        <w:pStyle w:val="a4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9F622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4. Настоящее Решение вступает в силу со дня</w:t>
      </w:r>
      <w:r w:rsidR="00C72B0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его официального опубликования и распространяет свое действие на правоотношения, возникшие с 1 января 2018 года.</w:t>
      </w:r>
    </w:p>
    <w:p w:rsidR="00F83DA5" w:rsidRDefault="00F83DA5" w:rsidP="00816DE6">
      <w:pPr>
        <w:pStyle w:val="a4"/>
        <w:rPr>
          <w:color w:val="22272F"/>
          <w:sz w:val="32"/>
          <w:szCs w:val="32"/>
          <w:shd w:val="clear" w:color="auto" w:fill="FFFFFF"/>
        </w:rPr>
      </w:pPr>
    </w:p>
    <w:p w:rsidR="00F83DA5" w:rsidRPr="00ED63CF" w:rsidRDefault="00F83DA5" w:rsidP="00816DE6">
      <w:pPr>
        <w:pStyle w:val="a4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ED63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Председатель Совета депутатов </w:t>
      </w:r>
    </w:p>
    <w:p w:rsidR="00F83DA5" w:rsidRPr="00ED63CF" w:rsidRDefault="00F83DA5" w:rsidP="00816DE6">
      <w:pPr>
        <w:pStyle w:val="a4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ED63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Атяшевского муниципального района                      </w:t>
      </w:r>
      <w:r w:rsidR="00ED63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       </w:t>
      </w:r>
      <w:r w:rsidRPr="00ED63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М.Н.Подмарев</w:t>
      </w:r>
    </w:p>
    <w:p w:rsidR="00F83DA5" w:rsidRPr="00ED63CF" w:rsidRDefault="00F83DA5" w:rsidP="00816DE6">
      <w:pPr>
        <w:pStyle w:val="a4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F83DA5" w:rsidRPr="00ED63CF" w:rsidRDefault="00F83DA5" w:rsidP="00816DE6">
      <w:pPr>
        <w:pStyle w:val="a4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ED63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Глава Атяшевского </w:t>
      </w:r>
    </w:p>
    <w:p w:rsidR="00F83DA5" w:rsidRPr="00ED63CF" w:rsidRDefault="00F83DA5" w:rsidP="00816DE6">
      <w:pPr>
        <w:pStyle w:val="a4"/>
        <w:rPr>
          <w:rFonts w:ascii="Times New Roman" w:hAnsi="Times New Roman" w:cs="Times New Roman"/>
          <w:sz w:val="28"/>
          <w:szCs w:val="28"/>
        </w:rPr>
      </w:pPr>
      <w:r w:rsidRPr="00ED63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муниципального района                                                         </w:t>
      </w:r>
      <w:r w:rsidR="00C72B0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   </w:t>
      </w:r>
      <w:r w:rsidRPr="00ED63C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В.Г.Прокин</w:t>
      </w:r>
    </w:p>
    <w:sectPr w:rsidR="00F83DA5" w:rsidRPr="00ED63CF" w:rsidSect="00C72B0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E46" w:rsidRDefault="00531E46" w:rsidP="003B6CA9">
      <w:pPr>
        <w:spacing w:after="0" w:line="240" w:lineRule="auto"/>
      </w:pPr>
      <w:r>
        <w:separator/>
      </w:r>
    </w:p>
  </w:endnote>
  <w:endnote w:type="continuationSeparator" w:id="0">
    <w:p w:rsidR="00531E46" w:rsidRDefault="00531E46" w:rsidP="003B6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E46" w:rsidRDefault="00531E46" w:rsidP="003B6CA9">
      <w:pPr>
        <w:spacing w:after="0" w:line="240" w:lineRule="auto"/>
      </w:pPr>
      <w:r>
        <w:separator/>
      </w:r>
    </w:p>
  </w:footnote>
  <w:footnote w:type="continuationSeparator" w:id="0">
    <w:p w:rsidR="00531E46" w:rsidRDefault="00531E46" w:rsidP="003B6C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DE6"/>
    <w:rsid w:val="000A2A19"/>
    <w:rsid w:val="001F7689"/>
    <w:rsid w:val="003A442F"/>
    <w:rsid w:val="003A45CC"/>
    <w:rsid w:val="003B6CA9"/>
    <w:rsid w:val="00531E46"/>
    <w:rsid w:val="00683F49"/>
    <w:rsid w:val="00816DE6"/>
    <w:rsid w:val="009C224A"/>
    <w:rsid w:val="009F622D"/>
    <w:rsid w:val="00BE713C"/>
    <w:rsid w:val="00C1421C"/>
    <w:rsid w:val="00C72B0D"/>
    <w:rsid w:val="00E23B1A"/>
    <w:rsid w:val="00ED63CF"/>
    <w:rsid w:val="00F83DA5"/>
    <w:rsid w:val="00FC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87CB27-6817-4275-AFA4-9CD9F1C66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16DE6"/>
    <w:rPr>
      <w:i/>
      <w:iCs/>
    </w:rPr>
  </w:style>
  <w:style w:type="paragraph" w:styleId="a4">
    <w:name w:val="No Spacing"/>
    <w:uiPriority w:val="1"/>
    <w:qFormat/>
    <w:rsid w:val="00816DE6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3B6C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6CA9"/>
  </w:style>
  <w:style w:type="paragraph" w:styleId="a7">
    <w:name w:val="footer"/>
    <w:basedOn w:val="a"/>
    <w:link w:val="a8"/>
    <w:uiPriority w:val="99"/>
    <w:unhideWhenUsed/>
    <w:rsid w:val="003B6C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6CA9"/>
  </w:style>
  <w:style w:type="paragraph" w:styleId="a9">
    <w:name w:val="Balloon Text"/>
    <w:basedOn w:val="a"/>
    <w:link w:val="aa"/>
    <w:uiPriority w:val="99"/>
    <w:semiHidden/>
    <w:unhideWhenUsed/>
    <w:rsid w:val="003B6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B6CA9"/>
    <w:rPr>
      <w:rFonts w:ascii="Segoe UI" w:hAnsi="Segoe UI" w:cs="Segoe UI"/>
      <w:sz w:val="18"/>
      <w:szCs w:val="18"/>
    </w:rPr>
  </w:style>
  <w:style w:type="paragraph" w:styleId="ab">
    <w:name w:val="Body Text Indent"/>
    <w:basedOn w:val="a"/>
    <w:link w:val="ac"/>
    <w:semiHidden/>
    <w:rsid w:val="00683F4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semiHidden/>
    <w:rsid w:val="00683F4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Адушкина</cp:lastModifiedBy>
  <cp:revision>9</cp:revision>
  <cp:lastPrinted>2018-02-02T12:07:00Z</cp:lastPrinted>
  <dcterms:created xsi:type="dcterms:W3CDTF">2018-02-01T12:36:00Z</dcterms:created>
  <dcterms:modified xsi:type="dcterms:W3CDTF">2018-02-12T08:23:00Z</dcterms:modified>
</cp:coreProperties>
</file>