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551" w:rsidRPr="00B40551" w:rsidRDefault="00B40551">
      <w:pPr>
        <w:rPr>
          <w:rFonts w:ascii="Times New Roman" w:hAnsi="Times New Roman" w:cs="Times New Roman"/>
          <w:b/>
          <w:sz w:val="24"/>
          <w:szCs w:val="24"/>
        </w:rPr>
      </w:pPr>
      <w:r w:rsidRPr="00B40551">
        <w:rPr>
          <w:rFonts w:ascii="Times New Roman" w:hAnsi="Times New Roman" w:cs="Times New Roman"/>
          <w:b/>
          <w:sz w:val="24"/>
          <w:szCs w:val="24"/>
        </w:rPr>
        <w:t>Управление Федеральной службы государственной регистрации, кадастра и картографии по Республике Мордовия продолжает отвечать на вопросы граждан:</w:t>
      </w:r>
    </w:p>
    <w:p w:rsidR="006F792C" w:rsidRPr="00B40551" w:rsidRDefault="00B40551">
      <w:pPr>
        <w:rPr>
          <w:rFonts w:ascii="Times New Roman" w:hAnsi="Times New Roman" w:cs="Times New Roman"/>
          <w:b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 xml:space="preserve"> </w:t>
      </w:r>
      <w:r w:rsidR="00BD3F71" w:rsidRPr="00B40551">
        <w:rPr>
          <w:rFonts w:ascii="Times New Roman" w:hAnsi="Times New Roman" w:cs="Times New Roman"/>
          <w:b/>
          <w:sz w:val="24"/>
          <w:szCs w:val="24"/>
        </w:rPr>
        <w:t>Вопрос:</w:t>
      </w:r>
    </w:p>
    <w:p w:rsidR="00BD3F71" w:rsidRPr="00B40551" w:rsidRDefault="00B069CE" w:rsidP="00BD3F71">
      <w:pPr>
        <w:pStyle w:val="ConsPlusNormal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="00BD3F71" w:rsidRPr="00B40551">
          <w:rPr>
            <w:rFonts w:ascii="Times New Roman" w:hAnsi="Times New Roman" w:cs="Times New Roman"/>
            <w:color w:val="0000FF"/>
            <w:sz w:val="24"/>
            <w:szCs w:val="24"/>
          </w:rPr>
          <w:t>Статьей 39.5</w:t>
        </w:r>
      </w:hyperlink>
      <w:r w:rsidR="00BD3F71" w:rsidRPr="00B40551">
        <w:rPr>
          <w:rFonts w:ascii="Times New Roman" w:hAnsi="Times New Roman" w:cs="Times New Roman"/>
          <w:sz w:val="24"/>
          <w:szCs w:val="24"/>
        </w:rPr>
        <w:t xml:space="preserve"> Земельного кодекса РФ (в ред. Федерального закона от 23.06.2014 N 171-ФЗ) предусмотрено предоставление земельного участка, находящегося в государственной или муниципальной собственности, в собственность бесплатно религиозной организации, имеющей в собственности здания или сооружения религиозного или благотворительного назначения, расположенные на таком земельном участке, на основании решения уполномоченного органа.</w:t>
      </w:r>
    </w:p>
    <w:p w:rsidR="00BD3F71" w:rsidRPr="00B40551" w:rsidRDefault="00BD3F71" w:rsidP="00BD3F71">
      <w:pPr>
        <w:pStyle w:val="ConsPlusNormal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proofErr w:type="spellStart"/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пп</w:t>
        </w:r>
        <w:proofErr w:type="spellEnd"/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. 1 п. 2 ст. 39.15</w:t>
        </w:r>
      </w:hyperlink>
      <w:r w:rsidRPr="00B40551">
        <w:rPr>
          <w:rFonts w:ascii="Times New Roman" w:hAnsi="Times New Roman" w:cs="Times New Roman"/>
          <w:sz w:val="24"/>
          <w:szCs w:val="24"/>
        </w:rPr>
        <w:t xml:space="preserve"> Земельного кодекса РФ приказом Министерства экономического развития Российской Федерации от 12.01.2015 N 1 утвержден </w:t>
      </w:r>
      <w:hyperlink r:id="rId6" w:history="1"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перечень</w:t>
        </w:r>
      </w:hyperlink>
      <w:r w:rsidRPr="00B40551">
        <w:rPr>
          <w:rFonts w:ascii="Times New Roman" w:hAnsi="Times New Roman" w:cs="Times New Roman"/>
          <w:sz w:val="24"/>
          <w:szCs w:val="24"/>
        </w:rPr>
        <w:t xml:space="preserve"> документов, подтверждающих право заявителя на приобретение земельного участка без проведения торгов (далее - Перечень документов).</w:t>
      </w:r>
    </w:p>
    <w:p w:rsidR="00BD3F71" w:rsidRPr="00B40551" w:rsidRDefault="00BD3F71" w:rsidP="00BD3F71">
      <w:pPr>
        <w:pStyle w:val="ConsPlusNormal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7" w:history="1"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п. 12</w:t>
        </w:r>
      </w:hyperlink>
      <w:r w:rsidRPr="00B40551">
        <w:rPr>
          <w:rFonts w:ascii="Times New Roman" w:hAnsi="Times New Roman" w:cs="Times New Roman"/>
          <w:sz w:val="24"/>
          <w:szCs w:val="24"/>
        </w:rPr>
        <w:t xml:space="preserve"> Перечня документов в целях приобретения права собственности на земельный участок в соответствии со </w:t>
      </w:r>
      <w:hyperlink r:id="rId8" w:history="1"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ст. 39.5</w:t>
        </w:r>
      </w:hyperlink>
      <w:r w:rsidRPr="00B40551">
        <w:rPr>
          <w:rFonts w:ascii="Times New Roman" w:hAnsi="Times New Roman" w:cs="Times New Roman"/>
          <w:sz w:val="24"/>
          <w:szCs w:val="24"/>
        </w:rPr>
        <w:t xml:space="preserve"> Земельного кодекса РФ религиозная организация </w:t>
      </w:r>
      <w:proofErr w:type="gramStart"/>
      <w:r w:rsidRPr="00B40551">
        <w:rPr>
          <w:rFonts w:ascii="Times New Roman" w:hAnsi="Times New Roman" w:cs="Times New Roman"/>
          <w:sz w:val="24"/>
          <w:szCs w:val="24"/>
        </w:rPr>
        <w:t>предоставляет</w:t>
      </w:r>
      <w:proofErr w:type="gramEnd"/>
      <w:r w:rsidRPr="00B40551">
        <w:rPr>
          <w:rFonts w:ascii="Times New Roman" w:hAnsi="Times New Roman" w:cs="Times New Roman"/>
          <w:sz w:val="24"/>
          <w:szCs w:val="24"/>
        </w:rPr>
        <w:t xml:space="preserve"> в том числе документ, удостоверяющий (устанавливающий) права заявителя на здание, сооружение, если право на такое здание, сооружение не зарегистрировано в ЕГРП, кадастровый паспорт здания, сооружения, расположенного на испрашиваемом земельном участке.</w:t>
      </w:r>
    </w:p>
    <w:p w:rsidR="00BD3F71" w:rsidRPr="00B40551" w:rsidRDefault="00BD3F71" w:rsidP="00BD3F71">
      <w:pPr>
        <w:pStyle w:val="ConsPlusNormal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 xml:space="preserve">Положениями </w:t>
      </w:r>
      <w:hyperlink r:id="rId9" w:history="1"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ст. 39.10</w:t>
        </w:r>
      </w:hyperlink>
      <w:r w:rsidRPr="00B40551">
        <w:rPr>
          <w:rFonts w:ascii="Times New Roman" w:hAnsi="Times New Roman" w:cs="Times New Roman"/>
          <w:sz w:val="24"/>
          <w:szCs w:val="24"/>
        </w:rPr>
        <w:t xml:space="preserve"> Земельного кодекса РФ также предусмотрена возможность предоставления земельных участков, находящихся в государственной или муниципальной собственности, в безвозмездное пользование религиозным организациям для размещения зданий, сооружений религиозного или благотворительного назначения на срок до десяти лет.</w:t>
      </w:r>
    </w:p>
    <w:p w:rsidR="00BD3F71" w:rsidRPr="00B40551" w:rsidRDefault="00BD3F71" w:rsidP="00BD3F71">
      <w:pPr>
        <w:pStyle w:val="ConsPlusNormal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 xml:space="preserve">Таким образом, предоставление земельного участка в безвозмездное пользование религиозной организации в соответствии со </w:t>
      </w:r>
      <w:hyperlink r:id="rId10" w:history="1"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ст. 39.10</w:t>
        </w:r>
      </w:hyperlink>
      <w:r w:rsidRPr="00B40551">
        <w:rPr>
          <w:rFonts w:ascii="Times New Roman" w:hAnsi="Times New Roman" w:cs="Times New Roman"/>
          <w:sz w:val="24"/>
          <w:szCs w:val="24"/>
        </w:rPr>
        <w:t xml:space="preserve"> Земельного кодекса РФ </w:t>
      </w:r>
      <w:r w:rsidR="007C377E" w:rsidRPr="00B40551">
        <w:rPr>
          <w:rFonts w:ascii="Times New Roman" w:hAnsi="Times New Roman" w:cs="Times New Roman"/>
          <w:sz w:val="24"/>
          <w:szCs w:val="24"/>
        </w:rPr>
        <w:t>подразумевает,</w:t>
      </w:r>
      <w:r w:rsidRPr="00B40551">
        <w:rPr>
          <w:rFonts w:ascii="Times New Roman" w:hAnsi="Times New Roman" w:cs="Times New Roman"/>
          <w:sz w:val="24"/>
          <w:szCs w:val="24"/>
        </w:rPr>
        <w:t xml:space="preserve"> в том числе предоставление свободного земельного участка в целях строительства на нем зданий, сооружений религиозного или благотворительного назначения.</w:t>
      </w:r>
    </w:p>
    <w:p w:rsidR="00BD3F71" w:rsidRPr="00B40551" w:rsidRDefault="00BD3F71" w:rsidP="00BD3F71">
      <w:pPr>
        <w:pStyle w:val="ConsPlusNormal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0551">
        <w:rPr>
          <w:rFonts w:ascii="Times New Roman" w:hAnsi="Times New Roman" w:cs="Times New Roman"/>
          <w:sz w:val="24"/>
          <w:szCs w:val="24"/>
        </w:rPr>
        <w:t xml:space="preserve">В связи с изложенным в целях реализации положений </w:t>
      </w:r>
      <w:hyperlink r:id="rId11" w:history="1"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ст. 39.10</w:t>
        </w:r>
      </w:hyperlink>
      <w:r w:rsidRPr="00B40551">
        <w:rPr>
          <w:rFonts w:ascii="Times New Roman" w:hAnsi="Times New Roman" w:cs="Times New Roman"/>
          <w:sz w:val="24"/>
          <w:szCs w:val="24"/>
        </w:rPr>
        <w:t xml:space="preserve"> Земельного кодекса РФ и </w:t>
      </w:r>
      <w:hyperlink r:id="rId12" w:history="1"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приказа</w:t>
        </w:r>
      </w:hyperlink>
      <w:r w:rsidRPr="00B40551">
        <w:rPr>
          <w:rFonts w:ascii="Times New Roman" w:hAnsi="Times New Roman" w:cs="Times New Roman"/>
          <w:sz w:val="24"/>
          <w:szCs w:val="24"/>
        </w:rPr>
        <w:t xml:space="preserve"> Министерства экономического развития Российской Федерации от 12.01.2015 N 1 "Об утверждении перечня документов, подтверждающих право заявителя на приобретение земельного участка без проведения торгов" просим разъяснить:</w:t>
      </w:r>
      <w:proofErr w:type="gramEnd"/>
    </w:p>
    <w:p w:rsidR="00BD3F71" w:rsidRPr="00B40551" w:rsidRDefault="00BD3F71" w:rsidP="00BD3F71">
      <w:pPr>
        <w:pStyle w:val="ConsPlusNormal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 xml:space="preserve">- возможно ли на основании </w:t>
      </w:r>
      <w:hyperlink r:id="rId13" w:history="1">
        <w:proofErr w:type="spellStart"/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пп</w:t>
        </w:r>
        <w:proofErr w:type="spellEnd"/>
        <w:r w:rsidRPr="00B40551">
          <w:rPr>
            <w:rFonts w:ascii="Times New Roman" w:hAnsi="Times New Roman" w:cs="Times New Roman"/>
            <w:color w:val="0000FF"/>
            <w:sz w:val="24"/>
            <w:szCs w:val="24"/>
          </w:rPr>
          <w:t>. 3 п. 2 ст. 39.10</w:t>
        </w:r>
      </w:hyperlink>
      <w:r w:rsidRPr="00B40551">
        <w:rPr>
          <w:rFonts w:ascii="Times New Roman" w:hAnsi="Times New Roman" w:cs="Times New Roman"/>
          <w:sz w:val="24"/>
          <w:szCs w:val="24"/>
        </w:rPr>
        <w:t xml:space="preserve"> Земельного кодекса РФ предоставление земельного участка, находящегося в государственной или муниципальной собственности, в безвозмездное пользование религиозной организации в целях строительства зданий, сооружений религиозного или благотворительного назначения на срок до десяти лет;</w:t>
      </w:r>
    </w:p>
    <w:p w:rsidR="00BD3F71" w:rsidRPr="00B40551" w:rsidRDefault="00BD3F71" w:rsidP="00BD3F71">
      <w:pPr>
        <w:pStyle w:val="ConsPlusNormal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>- какой перечень документов, подтверждающих право заявителя на приобретение земельного участка без проведения торгов, должен быть предоставлен религиозной организацией в обозначенном случае.</w:t>
      </w:r>
    </w:p>
    <w:p w:rsidR="00B40551" w:rsidRPr="00B40551" w:rsidRDefault="00B40551">
      <w:pPr>
        <w:rPr>
          <w:rFonts w:ascii="Times New Roman" w:hAnsi="Times New Roman" w:cs="Times New Roman"/>
          <w:b/>
          <w:sz w:val="24"/>
          <w:szCs w:val="24"/>
        </w:rPr>
      </w:pPr>
    </w:p>
    <w:p w:rsidR="00BD3F71" w:rsidRPr="00B40551" w:rsidRDefault="00BD3F71">
      <w:pPr>
        <w:rPr>
          <w:rFonts w:ascii="Times New Roman" w:hAnsi="Times New Roman" w:cs="Times New Roman"/>
          <w:b/>
          <w:sz w:val="24"/>
          <w:szCs w:val="24"/>
        </w:rPr>
      </w:pPr>
      <w:r w:rsidRPr="00B40551">
        <w:rPr>
          <w:rFonts w:ascii="Times New Roman" w:hAnsi="Times New Roman" w:cs="Times New Roman"/>
          <w:b/>
          <w:sz w:val="24"/>
          <w:szCs w:val="24"/>
        </w:rPr>
        <w:t>Ответ:</w:t>
      </w:r>
    </w:p>
    <w:p w:rsidR="00BD3F71" w:rsidRPr="00B40551" w:rsidRDefault="00BD3F71" w:rsidP="00BD3F71">
      <w:pPr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>В соответствии с подпунктом 3 пункта 2 статьи 39.10 Земельного кодекса Российской Федерации земельные участки, находящиеся в государственной или муниципальной собственности, могут быть предоставлены в безвозмездное пользование религиозным организациям для размещения зданий, сооружений религиозного или благотворительного назначения на срок до десяти лет.</w:t>
      </w:r>
    </w:p>
    <w:p w:rsidR="00BD3F71" w:rsidRPr="00B40551" w:rsidRDefault="00BD3F71" w:rsidP="00BD3F71">
      <w:pPr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lastRenderedPageBreak/>
        <w:t>Понятие "размещение" подразумевает собой строительство, реконструкцию и (или) эксплуатацию объекта капитального строительства (подпункт 7 пункта 5 статьи 27 Земельного кодекса Российской Федерации).</w:t>
      </w:r>
    </w:p>
    <w:p w:rsidR="00BD3F71" w:rsidRPr="00B40551" w:rsidRDefault="00BD3F71" w:rsidP="00BD3F71">
      <w:pPr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>Таким образом, предоставление земельного участка, находящегося в государственной или муниципальной собственности, в безвозмездное пользование религиозной организации в соответствии со статьей 39.10 Земельного кодекса Российской Федерации возможно, в том числе в целях строительства зданий, сооружений религиозного или благотворительного назначения.</w:t>
      </w:r>
    </w:p>
    <w:p w:rsidR="00BD3F71" w:rsidRPr="00B40551" w:rsidRDefault="00BD3F71" w:rsidP="00BD3F71">
      <w:pPr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>Порядок предоставления в безвозмездное пользование земельного участка, находящегося в государственной или муниципальной собственности, без проведения торгов установлен статьями 39.14 и 39.17 Земельного кодекса Российской Федерации.</w:t>
      </w:r>
    </w:p>
    <w:p w:rsidR="00BD3F71" w:rsidRPr="00B40551" w:rsidRDefault="00BD3F71" w:rsidP="00BD3F7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40551">
        <w:rPr>
          <w:rFonts w:ascii="Times New Roman" w:hAnsi="Times New Roman" w:cs="Times New Roman"/>
          <w:sz w:val="24"/>
          <w:szCs w:val="24"/>
        </w:rPr>
        <w:t>Документы, предусмотренные пунктом 73 Перечня документов, подтверждающих право заявителя на приобретение земельного участка без проведения торгов, утвержденного приказом Минэкономразвития России от 12 января 2015 г. N 1 (далее - Перечень), в том числе документы, удостоверяющие (устанавливающие) права заявителя на здание, сооружение, если право на такое здание, сооружение не зарегистрировано в ЕГРП, кадастровый паспорт здания, сооружения, расположенного на испрашиваемом земельном участке, необходимы</w:t>
      </w:r>
      <w:proofErr w:type="gramEnd"/>
      <w:r w:rsidRPr="00B40551">
        <w:rPr>
          <w:rFonts w:ascii="Times New Roman" w:hAnsi="Times New Roman" w:cs="Times New Roman"/>
          <w:sz w:val="24"/>
          <w:szCs w:val="24"/>
        </w:rPr>
        <w:t xml:space="preserve"> в случае предоставления земельного участка для эксплуатации существующего объекта капитального строительства.</w:t>
      </w:r>
    </w:p>
    <w:p w:rsidR="00BD3F71" w:rsidRPr="00B40551" w:rsidRDefault="00BD3F71" w:rsidP="00BD3F71">
      <w:pPr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>В случае строительства объекта недвижимого имущества (здания, сооружения) указанные документы, предусмотренные пунктом 73 Перечня, не требуются.</w:t>
      </w:r>
    </w:p>
    <w:p w:rsidR="00BD3F71" w:rsidRPr="00B40551" w:rsidRDefault="00BD3F71" w:rsidP="00BD3F7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40551">
        <w:rPr>
          <w:rFonts w:ascii="Times New Roman" w:hAnsi="Times New Roman" w:cs="Times New Roman"/>
          <w:sz w:val="24"/>
          <w:szCs w:val="24"/>
        </w:rPr>
        <w:t>К заявлению о предварительном согласовании предоставления земельного участка прилагаются документы, предусмотренные пунктом 2 статьи 39.15 Земельного кодекса Российской Федерации (в случае, если земельный участок предстоит образовать или границы земельного участка подлежат уточнению), при наличии сформированного земельного участка к заявлению о предоставлении земельного участка прилагаются документы, предусмотренные пунктом 2 статьи 39.17 Земельного кодекса Российской Федерации.</w:t>
      </w:r>
      <w:proofErr w:type="gramEnd"/>
    </w:p>
    <w:p w:rsidR="00BD3F71" w:rsidRPr="00B40551" w:rsidRDefault="00BD3F71" w:rsidP="00BD3F71">
      <w:pPr>
        <w:rPr>
          <w:rFonts w:ascii="Times New Roman" w:hAnsi="Times New Roman" w:cs="Times New Roman"/>
          <w:sz w:val="24"/>
          <w:szCs w:val="24"/>
        </w:rPr>
      </w:pPr>
    </w:p>
    <w:p w:rsidR="00BD3F71" w:rsidRPr="00B40551" w:rsidRDefault="00BD3F71" w:rsidP="007C377E">
      <w:pPr>
        <w:jc w:val="right"/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 xml:space="preserve">ВРИО начальника ММО по </w:t>
      </w:r>
      <w:proofErr w:type="spellStart"/>
      <w:r w:rsidRPr="00B40551">
        <w:rPr>
          <w:rFonts w:ascii="Times New Roman" w:hAnsi="Times New Roman" w:cs="Times New Roman"/>
          <w:sz w:val="24"/>
          <w:szCs w:val="24"/>
        </w:rPr>
        <w:t>Зубово-Полянскому</w:t>
      </w:r>
      <w:proofErr w:type="spellEnd"/>
      <w:r w:rsidRPr="00B40551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BD3F71" w:rsidRPr="00B40551" w:rsidRDefault="00BD3F71" w:rsidP="007C377E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40551">
        <w:rPr>
          <w:rFonts w:ascii="Times New Roman" w:hAnsi="Times New Roman" w:cs="Times New Roman"/>
          <w:sz w:val="24"/>
          <w:szCs w:val="24"/>
        </w:rPr>
        <w:t>Торбеевскому</w:t>
      </w:r>
      <w:proofErr w:type="spellEnd"/>
      <w:r w:rsidRPr="00B40551">
        <w:rPr>
          <w:rFonts w:ascii="Times New Roman" w:hAnsi="Times New Roman" w:cs="Times New Roman"/>
          <w:sz w:val="24"/>
          <w:szCs w:val="24"/>
        </w:rPr>
        <w:t xml:space="preserve"> районам</w:t>
      </w:r>
    </w:p>
    <w:p w:rsidR="007C377E" w:rsidRDefault="00BD3F71" w:rsidP="007C377E">
      <w:pPr>
        <w:jc w:val="right"/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 xml:space="preserve">Управления </w:t>
      </w:r>
      <w:proofErr w:type="spellStart"/>
      <w:r w:rsidRPr="00B40551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B40551">
        <w:rPr>
          <w:rFonts w:ascii="Times New Roman" w:hAnsi="Times New Roman" w:cs="Times New Roman"/>
          <w:sz w:val="24"/>
          <w:szCs w:val="24"/>
        </w:rPr>
        <w:t xml:space="preserve"> по РМ      </w:t>
      </w:r>
    </w:p>
    <w:p w:rsidR="00BD3F71" w:rsidRPr="00B40551" w:rsidRDefault="00BD3F71" w:rsidP="007C377E">
      <w:pPr>
        <w:jc w:val="right"/>
        <w:rPr>
          <w:rFonts w:ascii="Times New Roman" w:hAnsi="Times New Roman" w:cs="Times New Roman"/>
          <w:sz w:val="24"/>
          <w:szCs w:val="24"/>
        </w:rPr>
      </w:pPr>
      <w:r w:rsidRPr="00B40551">
        <w:rPr>
          <w:rFonts w:ascii="Times New Roman" w:hAnsi="Times New Roman" w:cs="Times New Roman"/>
          <w:sz w:val="24"/>
          <w:szCs w:val="24"/>
        </w:rPr>
        <w:t>Ведяшкина И.Г.</w:t>
      </w:r>
      <w:bookmarkStart w:id="0" w:name="_GoBack"/>
      <w:bookmarkEnd w:id="0"/>
    </w:p>
    <w:sectPr w:rsidR="00BD3F71" w:rsidRPr="00B40551" w:rsidSect="00B06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62282E"/>
    <w:rsid w:val="0062282E"/>
    <w:rsid w:val="006F792C"/>
    <w:rsid w:val="007C377E"/>
    <w:rsid w:val="00B069CE"/>
    <w:rsid w:val="00B40551"/>
    <w:rsid w:val="00B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9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3F7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3F7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D1EC6A073102AC428B573216E39BB1001F86A46927EF8FC7530058A7FDEA65242BB45AF3n4C9J" TargetMode="External"/><Relationship Id="rId13" Type="http://schemas.openxmlformats.org/officeDocument/2006/relationships/hyperlink" Target="consultantplus://offline/ref=11D1EC6A073102AC428B573216E39BB1001F86A46927EF8FC7530058A7FDEA65242BB45BF1n4C4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1D1EC6A073102AC428B573216E39BB1001F8AA06920EF8FC7530058A7FDEA65242BB45FF64C19FAn4C1J" TargetMode="External"/><Relationship Id="rId12" Type="http://schemas.openxmlformats.org/officeDocument/2006/relationships/hyperlink" Target="consultantplus://offline/ref=11D1EC6A073102AC428B573216E39BB1001F8AA06920EF8FC7530058A7nFCDJ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1D1EC6A073102AC428B573216E39BB1001F8AA06920EF8FC7530058A7FDEA65242BB45FF64C18F8n4C7J" TargetMode="External"/><Relationship Id="rId11" Type="http://schemas.openxmlformats.org/officeDocument/2006/relationships/hyperlink" Target="consultantplus://offline/ref=11D1EC6A073102AC428B573216E39BB1001F86A46927EF8FC7530058A7FDEA65242BB45BF1n4CFJ" TargetMode="External"/><Relationship Id="rId5" Type="http://schemas.openxmlformats.org/officeDocument/2006/relationships/hyperlink" Target="consultantplus://offline/ref=11D1EC6A073102AC428B573216E39BB1001F86A46927EF8FC7530058A7FDEA65242BB459F3n4CEJ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1D1EC6A073102AC428B573216E39BB1001F86A46927EF8FC7530058A7FDEA65242BB45BF1n4CFJ" TargetMode="External"/><Relationship Id="rId4" Type="http://schemas.openxmlformats.org/officeDocument/2006/relationships/hyperlink" Target="consultantplus://offline/ref=11D1EC6A073102AC428B573216E39BB1001F86A46927EF8FC7530058A7FDEA65242BB45AF3n4C9J" TargetMode="External"/><Relationship Id="rId9" Type="http://schemas.openxmlformats.org/officeDocument/2006/relationships/hyperlink" Target="consultantplus://offline/ref=11D1EC6A073102AC428B573216E39BB1001F86A46927EF8FC7530058A7FDEA65242BB45BF1n4CF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Г. Ведяшкина</dc:creator>
  <cp:lastModifiedBy>shushpanova</cp:lastModifiedBy>
  <cp:revision>4</cp:revision>
  <dcterms:created xsi:type="dcterms:W3CDTF">2016-06-24T09:08:00Z</dcterms:created>
  <dcterms:modified xsi:type="dcterms:W3CDTF">2016-06-27T06:49:00Z</dcterms:modified>
</cp:coreProperties>
</file>