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107" w:rsidRPr="003122C3" w:rsidRDefault="00917107" w:rsidP="003122C3">
      <w:pPr>
        <w:pStyle w:val="NormalWeb"/>
        <w:spacing w:line="276" w:lineRule="auto"/>
        <w:ind w:left="-567"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 w:rsidRPr="003122C3">
        <w:rPr>
          <w:b/>
          <w:sz w:val="28"/>
          <w:szCs w:val="28"/>
        </w:rPr>
        <w:t xml:space="preserve"> Отделении Пенсионного фонда Росси</w:t>
      </w:r>
      <w:r>
        <w:rPr>
          <w:b/>
          <w:sz w:val="28"/>
          <w:szCs w:val="28"/>
        </w:rPr>
        <w:t>йской Федераци</w:t>
      </w:r>
      <w:r w:rsidRPr="003122C3">
        <w:rPr>
          <w:b/>
          <w:sz w:val="28"/>
          <w:szCs w:val="28"/>
        </w:rPr>
        <w:t>и по Республике Мордовия наградили лучших страхователей.</w:t>
      </w:r>
    </w:p>
    <w:p w:rsidR="00917107" w:rsidRDefault="00917107" w:rsidP="006636F2">
      <w:pPr>
        <w:pStyle w:val="NormalWeb"/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Отделением Пенсионного фонда России по Республике Мордовия  подведены итоги Всероссийского конкурса  «Лучший страхователь  201</w:t>
      </w:r>
      <w:r w:rsidRPr="00965324">
        <w:rPr>
          <w:sz w:val="28"/>
          <w:szCs w:val="28"/>
        </w:rPr>
        <w:t>4</w:t>
      </w:r>
      <w:r w:rsidRPr="00DA2E10">
        <w:rPr>
          <w:sz w:val="28"/>
          <w:szCs w:val="28"/>
        </w:rPr>
        <w:t xml:space="preserve"> года по обязательному пенсионному страхованию»</w:t>
      </w:r>
      <w:r>
        <w:rPr>
          <w:sz w:val="28"/>
          <w:szCs w:val="28"/>
        </w:rPr>
        <w:t>. На победу в конкурсе претендовали 59 работодателей и индивидуальных предпринимателей.</w:t>
      </w:r>
    </w:p>
    <w:p w:rsidR="00917107" w:rsidRDefault="00917107" w:rsidP="006636F2">
      <w:pPr>
        <w:pStyle w:val="NormalWeb"/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Основными критериями выбора лучших страхователей были: своевременная уплата страховых взносов в пенсионную систему; своевременное и безошибочное представление документов, необходимых для ведения  персонифицированного учета, назначения и перерасчета пенсий; своевременная регистрация  в системе  обязательного пенсионного страхования всех своих сотрудников; отсутствие жалоб на работодателя о нарушениях законодательства  об обязательном пенсионном страховании. Средняя зар.плата сотрудников  должна быть выше прожиточного минимума, утвержденного органами государственной власти Мордовии.</w:t>
      </w:r>
    </w:p>
    <w:p w:rsidR="00917107" w:rsidRDefault="00917107" w:rsidP="006636F2">
      <w:pPr>
        <w:pStyle w:val="NormalWeb"/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Этим критериям соответствуют 16-ть победителей конкурса, которым вручены Дипломы «Лучший страхователь 201</w:t>
      </w:r>
      <w:r w:rsidRPr="00965324">
        <w:rPr>
          <w:sz w:val="28"/>
          <w:szCs w:val="28"/>
        </w:rPr>
        <w:t>4</w:t>
      </w:r>
      <w:r>
        <w:rPr>
          <w:sz w:val="28"/>
          <w:szCs w:val="28"/>
        </w:rPr>
        <w:t xml:space="preserve"> года»</w:t>
      </w:r>
    </w:p>
    <w:p w:rsidR="00917107" w:rsidRPr="00965324" w:rsidRDefault="00917107" w:rsidP="006636F2">
      <w:pPr>
        <w:pStyle w:val="NormalWeb"/>
        <w:spacing w:line="276" w:lineRule="auto"/>
        <w:ind w:left="-567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категории «Страхователь с численностью сотрудников </w:t>
      </w:r>
      <w:r w:rsidRPr="009653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 100 человек» признан </w:t>
      </w:r>
      <w:r w:rsidRPr="00965324">
        <w:rPr>
          <w:b/>
          <w:sz w:val="28"/>
          <w:szCs w:val="28"/>
        </w:rPr>
        <w:t>СХПК «Светлый путь». Председатель кооператива Рябов Николай Иванович.</w:t>
      </w:r>
    </w:p>
    <w:p w:rsidR="00917107" w:rsidRPr="00984FC3" w:rsidRDefault="00917107" w:rsidP="006636F2">
      <w:pPr>
        <w:pStyle w:val="NormalWeb"/>
        <w:spacing w:line="276" w:lineRule="auto"/>
        <w:ind w:left="-567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УПФР в Атяшевском муниципальном районе РМ</w:t>
      </w:r>
    </w:p>
    <w:sectPr w:rsidR="00917107" w:rsidRPr="00984FC3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45DBF"/>
    <w:multiLevelType w:val="hybridMultilevel"/>
    <w:tmpl w:val="528AEC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3766A3"/>
    <w:multiLevelType w:val="hybridMultilevel"/>
    <w:tmpl w:val="A20661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3249BA"/>
    <w:multiLevelType w:val="hybridMultilevel"/>
    <w:tmpl w:val="3E98BC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147AF8"/>
    <w:multiLevelType w:val="hybridMultilevel"/>
    <w:tmpl w:val="BFF21A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3469D9"/>
    <w:multiLevelType w:val="hybridMultilevel"/>
    <w:tmpl w:val="EAB253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5E43BC"/>
    <w:multiLevelType w:val="hybridMultilevel"/>
    <w:tmpl w:val="7B829B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0A0F23"/>
    <w:multiLevelType w:val="hybridMultilevel"/>
    <w:tmpl w:val="C3AA0B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36F2"/>
    <w:rsid w:val="000113B8"/>
    <w:rsid w:val="00022DED"/>
    <w:rsid w:val="00023C97"/>
    <w:rsid w:val="00024ED7"/>
    <w:rsid w:val="00032641"/>
    <w:rsid w:val="00055780"/>
    <w:rsid w:val="000E616D"/>
    <w:rsid w:val="00144F03"/>
    <w:rsid w:val="001463D2"/>
    <w:rsid w:val="00146F77"/>
    <w:rsid w:val="00171025"/>
    <w:rsid w:val="00195F93"/>
    <w:rsid w:val="001A367C"/>
    <w:rsid w:val="001B7BFA"/>
    <w:rsid w:val="001C1273"/>
    <w:rsid w:val="001D41D9"/>
    <w:rsid w:val="001E5272"/>
    <w:rsid w:val="001F0618"/>
    <w:rsid w:val="00224EA2"/>
    <w:rsid w:val="00226DBE"/>
    <w:rsid w:val="00253540"/>
    <w:rsid w:val="002679C4"/>
    <w:rsid w:val="0029291E"/>
    <w:rsid w:val="002A0967"/>
    <w:rsid w:val="0030598D"/>
    <w:rsid w:val="003122C3"/>
    <w:rsid w:val="00315CE2"/>
    <w:rsid w:val="0031628F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4B0960"/>
    <w:rsid w:val="004C7453"/>
    <w:rsid w:val="004F5C0D"/>
    <w:rsid w:val="00546C64"/>
    <w:rsid w:val="00557EB0"/>
    <w:rsid w:val="005B1CF5"/>
    <w:rsid w:val="005C2223"/>
    <w:rsid w:val="005D798A"/>
    <w:rsid w:val="00611CBE"/>
    <w:rsid w:val="006439FF"/>
    <w:rsid w:val="006636F2"/>
    <w:rsid w:val="00666879"/>
    <w:rsid w:val="00671CAA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17107"/>
    <w:rsid w:val="00965324"/>
    <w:rsid w:val="00977837"/>
    <w:rsid w:val="00984FC3"/>
    <w:rsid w:val="00987D8E"/>
    <w:rsid w:val="009B4C7A"/>
    <w:rsid w:val="009C116E"/>
    <w:rsid w:val="009C4A17"/>
    <w:rsid w:val="009D0DAF"/>
    <w:rsid w:val="009E2588"/>
    <w:rsid w:val="00A25826"/>
    <w:rsid w:val="00A36829"/>
    <w:rsid w:val="00A50E51"/>
    <w:rsid w:val="00AC7BD2"/>
    <w:rsid w:val="00AD7FE5"/>
    <w:rsid w:val="00AE50AA"/>
    <w:rsid w:val="00AE61FD"/>
    <w:rsid w:val="00B165E3"/>
    <w:rsid w:val="00B16724"/>
    <w:rsid w:val="00B34982"/>
    <w:rsid w:val="00B543B3"/>
    <w:rsid w:val="00BE2E3E"/>
    <w:rsid w:val="00C0550C"/>
    <w:rsid w:val="00C40E7E"/>
    <w:rsid w:val="00C5671F"/>
    <w:rsid w:val="00C70B0C"/>
    <w:rsid w:val="00C84C5C"/>
    <w:rsid w:val="00CA22B7"/>
    <w:rsid w:val="00CF1105"/>
    <w:rsid w:val="00D151FB"/>
    <w:rsid w:val="00D2130B"/>
    <w:rsid w:val="00D77E12"/>
    <w:rsid w:val="00D86C19"/>
    <w:rsid w:val="00DA2E10"/>
    <w:rsid w:val="00DE2BEF"/>
    <w:rsid w:val="00E21184"/>
    <w:rsid w:val="00E2121E"/>
    <w:rsid w:val="00E51D5C"/>
    <w:rsid w:val="00E71D94"/>
    <w:rsid w:val="00E9001A"/>
    <w:rsid w:val="00F107BB"/>
    <w:rsid w:val="00F50398"/>
    <w:rsid w:val="00F55AB2"/>
    <w:rsid w:val="00F56452"/>
    <w:rsid w:val="00F642A3"/>
    <w:rsid w:val="00F73B28"/>
    <w:rsid w:val="00FB6375"/>
    <w:rsid w:val="00FD64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6F7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6636F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NoSpacing">
    <w:name w:val="No Spacing"/>
    <w:uiPriority w:val="99"/>
    <w:qFormat/>
    <w:rsid w:val="00224EA2"/>
    <w:rPr>
      <w:lang w:eastAsia="en-US"/>
    </w:rPr>
  </w:style>
  <w:style w:type="paragraph" w:styleId="ListParagraph">
    <w:name w:val="List Paragraph"/>
    <w:basedOn w:val="Normal"/>
    <w:uiPriority w:val="99"/>
    <w:qFormat/>
    <w:rsid w:val="00224E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41</TotalTime>
  <Pages>1</Pages>
  <Words>188</Words>
  <Characters>1073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UserXP</cp:lastModifiedBy>
  <cp:revision>5</cp:revision>
  <cp:lastPrinted>2015-06-17T06:26:00Z</cp:lastPrinted>
  <dcterms:created xsi:type="dcterms:W3CDTF">2014-05-21T09:18:00Z</dcterms:created>
  <dcterms:modified xsi:type="dcterms:W3CDTF">2015-06-17T06:26:00Z</dcterms:modified>
</cp:coreProperties>
</file>