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054" w:rsidRPr="003127AB" w:rsidRDefault="00973054" w:rsidP="003127AB">
      <w:pPr>
        <w:tabs>
          <w:tab w:val="left" w:pos="2552"/>
        </w:tabs>
        <w:jc w:val="both"/>
        <w:rPr>
          <w:b/>
          <w:szCs w:val="28"/>
        </w:rPr>
      </w:pPr>
      <w:r w:rsidRPr="003127AB">
        <w:rPr>
          <w:b/>
          <w:szCs w:val="28"/>
        </w:rPr>
        <w:t>В каких случаях право на дополнительные меры государственной поддержки возникает у отца?</w:t>
      </w:r>
    </w:p>
    <w:p w:rsidR="00973054" w:rsidRDefault="0097305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Согласно п.3 ст.3 Федерального закона №256- ФЗ от 29.12.2006г. «О дополнительных мерах государственной поддержки семей, имеющих детей», право на  дополнительные меры государственной поддержки возникает у отца (усыновителя) ребенка в следующих случаях:</w:t>
      </w:r>
    </w:p>
    <w:p w:rsidR="00D81364" w:rsidRDefault="0097305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- когда отец становится единственным усыновителем д</w:t>
      </w:r>
      <w:r w:rsidR="00D81364">
        <w:rPr>
          <w:szCs w:val="28"/>
        </w:rPr>
        <w:t>вух и более детей при официальном усыновлении, произошедшим не ранее 2007 года;</w:t>
      </w:r>
    </w:p>
    <w:p w:rsidR="00D81364" w:rsidRDefault="00D8136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- при лишении матери прав на детей;</w:t>
      </w:r>
    </w:p>
    <w:p w:rsidR="00D81364" w:rsidRDefault="00D8136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- при отказе женщины от усыновления ребенка;</w:t>
      </w:r>
    </w:p>
    <w:p w:rsidR="00D81364" w:rsidRDefault="00D8136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- если женщина объявлена умершей.</w:t>
      </w:r>
    </w:p>
    <w:p w:rsidR="00D81364" w:rsidRDefault="003127AB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 xml:space="preserve">  </w:t>
      </w:r>
      <w:r w:rsidR="00D81364">
        <w:rPr>
          <w:szCs w:val="28"/>
        </w:rPr>
        <w:t>Получить сертификат не может мужчина, если:</w:t>
      </w:r>
    </w:p>
    <w:p w:rsidR="00D81364" w:rsidRDefault="00D8136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- предыдущему ребенку он приходится не родным отцом или усыновителем, а отчимом;</w:t>
      </w:r>
    </w:p>
    <w:p w:rsidR="008C5827" w:rsidRPr="00973054" w:rsidRDefault="00D81364" w:rsidP="003127AB">
      <w:pPr>
        <w:tabs>
          <w:tab w:val="left" w:pos="2552"/>
        </w:tabs>
        <w:jc w:val="both"/>
        <w:rPr>
          <w:szCs w:val="28"/>
        </w:rPr>
      </w:pPr>
      <w:r>
        <w:rPr>
          <w:szCs w:val="28"/>
        </w:rPr>
        <w:t>- после смерти матери ребенка признали оставшимся без попечителя, то есть сиротой.</w:t>
      </w:r>
      <w:r w:rsidR="008C5827" w:rsidRPr="00973054">
        <w:rPr>
          <w:szCs w:val="28"/>
        </w:rPr>
        <w:t xml:space="preserve"> </w:t>
      </w:r>
    </w:p>
    <w:sectPr w:rsidR="008C5827" w:rsidRPr="00973054" w:rsidSect="005E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862"/>
    <w:rsid w:val="000C08AC"/>
    <w:rsid w:val="003127AB"/>
    <w:rsid w:val="003F1C38"/>
    <w:rsid w:val="00454073"/>
    <w:rsid w:val="004E0B10"/>
    <w:rsid w:val="00526247"/>
    <w:rsid w:val="005E3BD7"/>
    <w:rsid w:val="006247A7"/>
    <w:rsid w:val="00676CB9"/>
    <w:rsid w:val="00685337"/>
    <w:rsid w:val="006F52CF"/>
    <w:rsid w:val="007064CD"/>
    <w:rsid w:val="007231EB"/>
    <w:rsid w:val="007A0EE6"/>
    <w:rsid w:val="008C5827"/>
    <w:rsid w:val="00945862"/>
    <w:rsid w:val="00973054"/>
    <w:rsid w:val="00B76160"/>
    <w:rsid w:val="00C04959"/>
    <w:rsid w:val="00D8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D7"/>
  </w:style>
  <w:style w:type="paragraph" w:styleId="1">
    <w:name w:val="heading 1"/>
    <w:basedOn w:val="a"/>
    <w:link w:val="10"/>
    <w:uiPriority w:val="9"/>
    <w:qFormat/>
    <w:rsid w:val="006853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53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853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3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8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5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Палькина НН.</cp:lastModifiedBy>
  <cp:revision>3</cp:revision>
  <cp:lastPrinted>2016-03-15T07:02:00Z</cp:lastPrinted>
  <dcterms:created xsi:type="dcterms:W3CDTF">2016-03-22T06:08:00Z</dcterms:created>
  <dcterms:modified xsi:type="dcterms:W3CDTF">2016-03-25T09:56:00Z</dcterms:modified>
</cp:coreProperties>
</file>