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959" w:rsidRDefault="00454073" w:rsidP="007A0E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0B10">
        <w:rPr>
          <w:rFonts w:ascii="Times New Roman" w:hAnsi="Times New Roman" w:cs="Times New Roman"/>
          <w:b/>
          <w:sz w:val="28"/>
          <w:szCs w:val="28"/>
        </w:rPr>
        <w:t xml:space="preserve">В 2015 году </w:t>
      </w:r>
      <w:r w:rsidR="000F3710" w:rsidRPr="000F3710">
        <w:rPr>
          <w:rFonts w:ascii="Times New Roman" w:hAnsi="Times New Roman" w:cs="Times New Roman"/>
          <w:b/>
          <w:sz w:val="28"/>
          <w:szCs w:val="28"/>
        </w:rPr>
        <w:t>22</w:t>
      </w:r>
      <w:r w:rsidRPr="004E0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3710">
        <w:rPr>
          <w:rFonts w:ascii="Times New Roman" w:hAnsi="Times New Roman" w:cs="Times New Roman"/>
          <w:b/>
          <w:sz w:val="28"/>
          <w:szCs w:val="28"/>
        </w:rPr>
        <w:t xml:space="preserve">правопреемника </w:t>
      </w:r>
      <w:r w:rsidR="007A0EE6" w:rsidRPr="004E0B10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0F3710">
        <w:rPr>
          <w:rFonts w:ascii="Times New Roman" w:hAnsi="Times New Roman" w:cs="Times New Roman"/>
          <w:b/>
          <w:sz w:val="28"/>
          <w:szCs w:val="28"/>
        </w:rPr>
        <w:t>Атяшевском</w:t>
      </w:r>
      <w:proofErr w:type="spellEnd"/>
      <w:r w:rsidR="000F3710">
        <w:rPr>
          <w:rFonts w:ascii="Times New Roman" w:hAnsi="Times New Roman" w:cs="Times New Roman"/>
          <w:b/>
          <w:sz w:val="28"/>
          <w:szCs w:val="28"/>
        </w:rPr>
        <w:t xml:space="preserve"> районе </w:t>
      </w:r>
      <w:r w:rsidR="007A0EE6" w:rsidRPr="004E0B10">
        <w:rPr>
          <w:rFonts w:ascii="Times New Roman" w:hAnsi="Times New Roman" w:cs="Times New Roman"/>
          <w:b/>
          <w:sz w:val="28"/>
          <w:szCs w:val="28"/>
        </w:rPr>
        <w:t>Республик</w:t>
      </w:r>
      <w:r w:rsidR="000F3710">
        <w:rPr>
          <w:rFonts w:ascii="Times New Roman" w:hAnsi="Times New Roman" w:cs="Times New Roman"/>
          <w:b/>
          <w:sz w:val="28"/>
          <w:szCs w:val="28"/>
        </w:rPr>
        <w:t>и</w:t>
      </w:r>
      <w:r w:rsidR="007A0EE6" w:rsidRPr="004E0B10">
        <w:rPr>
          <w:rFonts w:ascii="Times New Roman" w:hAnsi="Times New Roman" w:cs="Times New Roman"/>
          <w:b/>
          <w:sz w:val="28"/>
          <w:szCs w:val="28"/>
        </w:rPr>
        <w:t xml:space="preserve"> Мордовия получили пенсионные накопления родственников</w:t>
      </w:r>
    </w:p>
    <w:p w:rsidR="006247A7" w:rsidRPr="004E0B10" w:rsidRDefault="006247A7" w:rsidP="006247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47A7" w:rsidRPr="004E0B10" w:rsidRDefault="006247A7" w:rsidP="006247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 xml:space="preserve">В 2015 году в </w:t>
      </w:r>
      <w:proofErr w:type="spellStart"/>
      <w:r w:rsidR="000F3710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="000F3710">
        <w:rPr>
          <w:rFonts w:ascii="Times New Roman" w:hAnsi="Times New Roman" w:cs="Times New Roman"/>
          <w:sz w:val="28"/>
          <w:szCs w:val="28"/>
        </w:rPr>
        <w:t xml:space="preserve"> районе</w:t>
      </w:r>
      <w:r w:rsidRPr="004E0B10">
        <w:rPr>
          <w:rFonts w:ascii="Times New Roman" w:hAnsi="Times New Roman" w:cs="Times New Roman"/>
          <w:sz w:val="28"/>
          <w:szCs w:val="28"/>
        </w:rPr>
        <w:t xml:space="preserve"> </w:t>
      </w:r>
      <w:r w:rsidR="000F3710">
        <w:rPr>
          <w:rFonts w:ascii="Times New Roman" w:hAnsi="Times New Roman" w:cs="Times New Roman"/>
          <w:sz w:val="28"/>
          <w:szCs w:val="28"/>
        </w:rPr>
        <w:t>22</w:t>
      </w:r>
      <w:r w:rsidRPr="004E0B10">
        <w:rPr>
          <w:rFonts w:ascii="Times New Roman" w:hAnsi="Times New Roman" w:cs="Times New Roman"/>
          <w:sz w:val="28"/>
          <w:szCs w:val="28"/>
        </w:rPr>
        <w:t xml:space="preserve"> правопреемник</w:t>
      </w:r>
      <w:r w:rsidR="000F3710">
        <w:rPr>
          <w:rFonts w:ascii="Times New Roman" w:hAnsi="Times New Roman" w:cs="Times New Roman"/>
          <w:sz w:val="28"/>
          <w:szCs w:val="28"/>
        </w:rPr>
        <w:t>а</w:t>
      </w:r>
      <w:r w:rsidRPr="004E0B10">
        <w:rPr>
          <w:rFonts w:ascii="Times New Roman" w:hAnsi="Times New Roman" w:cs="Times New Roman"/>
          <w:sz w:val="28"/>
          <w:szCs w:val="28"/>
        </w:rPr>
        <w:t xml:space="preserve"> получили пенсионные накопления родственников в сумме </w:t>
      </w:r>
      <w:r w:rsidR="000F3710">
        <w:rPr>
          <w:rFonts w:ascii="Times New Roman" w:hAnsi="Times New Roman" w:cs="Times New Roman"/>
          <w:sz w:val="28"/>
          <w:szCs w:val="28"/>
        </w:rPr>
        <w:t>235,3 тыс.</w:t>
      </w:r>
      <w:r w:rsidRPr="004E0B10"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6247A7" w:rsidRPr="004E0B10" w:rsidRDefault="006247A7" w:rsidP="006247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 xml:space="preserve">В общей сложности было выплачено более </w:t>
      </w:r>
      <w:r w:rsidR="000F3710">
        <w:rPr>
          <w:rFonts w:ascii="Times New Roman" w:hAnsi="Times New Roman" w:cs="Times New Roman"/>
          <w:sz w:val="28"/>
          <w:szCs w:val="28"/>
        </w:rPr>
        <w:t>748,4 тыс.</w:t>
      </w:r>
      <w:r w:rsidRPr="004E0B10">
        <w:rPr>
          <w:rFonts w:ascii="Times New Roman" w:hAnsi="Times New Roman" w:cs="Times New Roman"/>
          <w:sz w:val="28"/>
          <w:szCs w:val="28"/>
        </w:rPr>
        <w:t xml:space="preserve"> рублей </w:t>
      </w:r>
      <w:r w:rsidR="000F3710">
        <w:rPr>
          <w:rFonts w:ascii="Times New Roman" w:hAnsi="Times New Roman" w:cs="Times New Roman"/>
          <w:sz w:val="28"/>
          <w:szCs w:val="28"/>
        </w:rPr>
        <w:t>66</w:t>
      </w:r>
      <w:r w:rsidRPr="004E0B10">
        <w:rPr>
          <w:rFonts w:ascii="Times New Roman" w:hAnsi="Times New Roman" w:cs="Times New Roman"/>
          <w:sz w:val="28"/>
          <w:szCs w:val="28"/>
        </w:rPr>
        <w:t xml:space="preserve"> правопреемникам. Средняя выплата средств пенсионных накоплений составила </w:t>
      </w:r>
      <w:r w:rsidR="000F3710">
        <w:rPr>
          <w:rFonts w:ascii="Times New Roman" w:hAnsi="Times New Roman" w:cs="Times New Roman"/>
          <w:sz w:val="28"/>
          <w:szCs w:val="28"/>
        </w:rPr>
        <w:t>11340</w:t>
      </w:r>
      <w:r w:rsidRPr="004E0B10"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0C08AC" w:rsidRDefault="000C08AC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64CD" w:rsidRPr="004E0B10" w:rsidRDefault="00C04959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E0B10">
        <w:rPr>
          <w:rFonts w:ascii="Times New Roman" w:hAnsi="Times New Roman" w:cs="Times New Roman"/>
          <w:sz w:val="28"/>
          <w:szCs w:val="28"/>
        </w:rPr>
        <w:t xml:space="preserve">Накопительная пенсия - это ежемесячная пожизненная выплата </w:t>
      </w:r>
      <w:hyperlink r:id="rId4" w:history="1">
        <w:r w:rsidRPr="004E0B1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пенсионных накоплений</w:t>
        </w:r>
      </w:hyperlink>
      <w:r w:rsidRPr="004E0B10">
        <w:rPr>
          <w:rFonts w:ascii="Times New Roman" w:hAnsi="Times New Roman" w:cs="Times New Roman"/>
          <w:sz w:val="28"/>
          <w:szCs w:val="28"/>
        </w:rPr>
        <w:t>, сформированных за счет страховых взносов работодателей и дохода от их инвестирования.</w:t>
      </w:r>
    </w:p>
    <w:p w:rsidR="00C04959" w:rsidRPr="004E0B10" w:rsidRDefault="00C04959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 xml:space="preserve">Она формируется у граждан 1967 года </w:t>
      </w:r>
      <w:r w:rsidR="004E0B10" w:rsidRPr="004E0B10">
        <w:rPr>
          <w:rFonts w:ascii="Times New Roman" w:hAnsi="Times New Roman" w:cs="Times New Roman"/>
          <w:sz w:val="28"/>
          <w:szCs w:val="28"/>
        </w:rPr>
        <w:t xml:space="preserve">рождения </w:t>
      </w:r>
      <w:r w:rsidRPr="004E0B10">
        <w:rPr>
          <w:rFonts w:ascii="Times New Roman" w:hAnsi="Times New Roman" w:cs="Times New Roman"/>
          <w:sz w:val="28"/>
          <w:szCs w:val="28"/>
        </w:rPr>
        <w:t>и моложе, если до конца 2015 года был сделан выбор в ее пользу.</w:t>
      </w: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B10">
        <w:rPr>
          <w:rFonts w:ascii="Times New Roman" w:hAnsi="Times New Roman" w:cs="Times New Roman"/>
          <w:b/>
          <w:sz w:val="28"/>
          <w:szCs w:val="28"/>
        </w:rPr>
        <w:t>Что же включают в себя средства пенсионных накоплений?</w:t>
      </w: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>Прежде всего, как уже было сказано выше, это суммы страховых взносов на накопительную пенсию, перечисленные работодателем в рамках обязательного пенсионного страхования на финансирование накопительной пенсии. Однако в накопительную пенсию также входят  суммы уплаченных гражданами дополнительных страховых взносов на накопительную пенсию или суммы взносов работодателей, если они являются третьей стороной Программы государственного софинансирования пенсий, а также суммы взносов, перечисленных государством на софинансирование формирования пенсионных накоплений.</w:t>
      </w: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>Пенсионными накоплениями также может являться сумма средств (часть средств) материнского (семейного) капитала, направленная на формирование накопительной пенсии.</w:t>
      </w: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 xml:space="preserve">И естественно, доход от инвестирования указанных средств тоже включается в </w:t>
      </w:r>
      <w:r w:rsidR="004E0B10" w:rsidRPr="004E0B10">
        <w:rPr>
          <w:rFonts w:ascii="Times New Roman" w:hAnsi="Times New Roman" w:cs="Times New Roman"/>
          <w:sz w:val="28"/>
          <w:szCs w:val="28"/>
        </w:rPr>
        <w:t>накопления.</w:t>
      </w:r>
    </w:p>
    <w:p w:rsidR="004E0B10" w:rsidRPr="004E0B10" w:rsidRDefault="004E0B10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B10">
        <w:rPr>
          <w:rFonts w:ascii="Times New Roman" w:hAnsi="Times New Roman" w:cs="Times New Roman"/>
          <w:b/>
          <w:sz w:val="28"/>
          <w:szCs w:val="28"/>
        </w:rPr>
        <w:t>Пенсионные накопления могут быть выплачены в виде:</w:t>
      </w: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0EE6" w:rsidRPr="004E0B10" w:rsidRDefault="007A0EE6" w:rsidP="007A0EE6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0B10">
        <w:rPr>
          <w:rFonts w:ascii="Times New Roman" w:hAnsi="Times New Roman" w:cs="Times New Roman"/>
          <w:i/>
          <w:sz w:val="28"/>
          <w:szCs w:val="28"/>
        </w:rPr>
        <w:t>- единовременной выплаты;</w:t>
      </w:r>
    </w:p>
    <w:p w:rsidR="007A0EE6" w:rsidRPr="004E0B10" w:rsidRDefault="007A0EE6" w:rsidP="007A0EE6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A0EE6" w:rsidRPr="004E0B10" w:rsidRDefault="007A0EE6" w:rsidP="007A0EE6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0B10">
        <w:rPr>
          <w:rFonts w:ascii="Times New Roman" w:hAnsi="Times New Roman" w:cs="Times New Roman"/>
          <w:i/>
          <w:sz w:val="28"/>
          <w:szCs w:val="28"/>
        </w:rPr>
        <w:t>- срочной пенсионной выплаты;</w:t>
      </w:r>
    </w:p>
    <w:p w:rsidR="007A0EE6" w:rsidRPr="004E0B10" w:rsidRDefault="007A0EE6" w:rsidP="007A0EE6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A0EE6" w:rsidRPr="004E0B10" w:rsidRDefault="007A0EE6" w:rsidP="007A0EE6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0B10">
        <w:rPr>
          <w:rFonts w:ascii="Times New Roman" w:hAnsi="Times New Roman" w:cs="Times New Roman"/>
          <w:i/>
          <w:sz w:val="28"/>
          <w:szCs w:val="28"/>
        </w:rPr>
        <w:t>- накопительной пенсии.</w:t>
      </w: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4959" w:rsidRPr="004E0B10" w:rsidRDefault="00C04959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>Накопительную пенсию, в отличие от страховой, могут получить  правопреемники умершего застрахованного лица</w:t>
      </w:r>
      <w:r w:rsidR="007A0EE6" w:rsidRPr="004E0B10">
        <w:rPr>
          <w:rFonts w:ascii="Times New Roman" w:hAnsi="Times New Roman" w:cs="Times New Roman"/>
          <w:sz w:val="28"/>
          <w:szCs w:val="28"/>
        </w:rPr>
        <w:t>. Сделать это они могут в двух случаях:</w:t>
      </w:r>
    </w:p>
    <w:p w:rsidR="007A0EE6" w:rsidRPr="004E0B10" w:rsidRDefault="007A0EE6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  <w:u w:val="single"/>
        </w:rPr>
        <w:t>– ДО</w:t>
      </w:r>
      <w:r w:rsidRPr="004E0B10">
        <w:rPr>
          <w:rFonts w:ascii="Times New Roman" w:hAnsi="Times New Roman" w:cs="Times New Roman"/>
          <w:sz w:val="28"/>
          <w:szCs w:val="28"/>
        </w:rPr>
        <w:t xml:space="preserve"> назначения умершему родственнику выплаты за счет средств пенсионных накоплений или до перерасчета ее размера с учетом дополнительных пенсионных накоплений (за исключением средств материнского (семейного) капитала, направленных на формирование будущей пенсии);</w:t>
      </w:r>
    </w:p>
    <w:p w:rsidR="007A0EE6" w:rsidRDefault="007A0EE6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  <w:u w:val="single"/>
        </w:rPr>
        <w:t>– ПОСЛЕ</w:t>
      </w:r>
      <w:r w:rsidRPr="004E0B10">
        <w:rPr>
          <w:rFonts w:ascii="Times New Roman" w:hAnsi="Times New Roman" w:cs="Times New Roman"/>
          <w:sz w:val="28"/>
          <w:szCs w:val="28"/>
        </w:rPr>
        <w:t xml:space="preserve"> назначения ему срочной пенсионной выплаты. В этом случае правопреемники вправе получить невыплаченный остаток средств пенсионных накоплений (за исключением средств материнского (семейного) капитала, направленных на формирование будущей пенсии).</w:t>
      </w:r>
    </w:p>
    <w:p w:rsidR="004E0B10" w:rsidRPr="004E0B10" w:rsidRDefault="004E0B10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52CF" w:rsidRPr="004E0B10" w:rsidRDefault="006F52CF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>Для получения выплаты правопреемникам необходимо обратиться с соответствующими документами не позднее шести месяцев со дня смерти застрахованного лица в любое Управление ПФР, либо негосударственный пенсионный фонд (в зависимости от того, где умершим застрахованным лицом формировались пенсионные накопления на дату его смерти).</w:t>
      </w:r>
    </w:p>
    <w:p w:rsidR="006F52CF" w:rsidRDefault="006F52CF" w:rsidP="007A0E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B10">
        <w:rPr>
          <w:rFonts w:ascii="Times New Roman" w:hAnsi="Times New Roman" w:cs="Times New Roman"/>
          <w:sz w:val="28"/>
          <w:szCs w:val="28"/>
        </w:rPr>
        <w:t>Решение о выплате принимается в седьмом месяце со дня смерти застрахованного лица, выплата производится не позднее 20-го числа месяца, следующего за месяцем, в котором принято соответствующее решение.</w:t>
      </w:r>
    </w:p>
    <w:sectPr w:rsidR="006F52CF" w:rsidSect="00CB2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5862"/>
    <w:rsid w:val="000C08AC"/>
    <w:rsid w:val="000F3710"/>
    <w:rsid w:val="003F1C38"/>
    <w:rsid w:val="00454073"/>
    <w:rsid w:val="004E0B10"/>
    <w:rsid w:val="006247A7"/>
    <w:rsid w:val="00676CB9"/>
    <w:rsid w:val="006F52CF"/>
    <w:rsid w:val="007064CD"/>
    <w:rsid w:val="007A0EE6"/>
    <w:rsid w:val="00945862"/>
    <w:rsid w:val="00C04959"/>
    <w:rsid w:val="00CB2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95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9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chto_nuzh_pens_na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Палькина НН.</cp:lastModifiedBy>
  <cp:revision>5</cp:revision>
  <cp:lastPrinted>2016-03-29T08:49:00Z</cp:lastPrinted>
  <dcterms:created xsi:type="dcterms:W3CDTF">2016-03-15T07:21:00Z</dcterms:created>
  <dcterms:modified xsi:type="dcterms:W3CDTF">2016-03-29T08:50:00Z</dcterms:modified>
</cp:coreProperties>
</file>