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099" w:rsidRPr="00336BE6" w:rsidRDefault="00252099" w:rsidP="002520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6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получить сертификат на материнский капитал и как его потратить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336BE6" w:rsidRDefault="00336BE6" w:rsidP="00252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52099" w:rsidRPr="00252099" w:rsidRDefault="00252099" w:rsidP="00252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Что такое материнский капитал? </w:t>
            </w:r>
          </w:p>
        </w:tc>
      </w:tr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Материнский капитал – это денежные средства, выделяемые государством для материальной поддержки семей, у которых после 1 января 2007 года родились или были усыновлены второй, третий или последующие дети. </w:t>
            </w:r>
          </w:p>
        </w:tc>
      </w:tr>
    </w:tbl>
    <w:p w:rsidR="00252099" w:rsidRPr="00252099" w:rsidRDefault="00252099" w:rsidP="0033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8599"/>
      </w:tblGrid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Какие основные аспекты программы  нужно знать? </w:t>
            </w:r>
          </w:p>
        </w:tc>
      </w:tr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получить материнский капитал можно только один раз; </w:t>
            </w:r>
          </w:p>
          <w:p w:rsidR="00252099" w:rsidRPr="00252099" w:rsidRDefault="00252099" w:rsidP="00336BE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ограничений по срокам подачи заявления на получения сертификата нет; </w:t>
            </w:r>
          </w:p>
          <w:p w:rsidR="00252099" w:rsidRPr="00252099" w:rsidRDefault="00252099" w:rsidP="00336BE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случае утраты сертификата можно получить дубликат; </w:t>
            </w:r>
          </w:p>
          <w:p w:rsidR="00252099" w:rsidRPr="00252099" w:rsidRDefault="00252099" w:rsidP="00336BE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потратить на несколько направлений; </w:t>
            </w:r>
          </w:p>
          <w:p w:rsidR="00252099" w:rsidRPr="00252099" w:rsidRDefault="00252099" w:rsidP="00336BE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материнский капитал не облагается налогами; </w:t>
            </w:r>
          </w:p>
          <w:p w:rsidR="00252099" w:rsidRPr="00252099" w:rsidRDefault="00252099" w:rsidP="00336BE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2017 году размер материнского капитала составляет 453 026 рублей; </w:t>
            </w:r>
          </w:p>
          <w:p w:rsidR="00252099" w:rsidRPr="00252099" w:rsidRDefault="00252099" w:rsidP="00336BE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размер капитала изменился, то сертификат менять не нужно. </w:t>
            </w:r>
          </w:p>
        </w:tc>
      </w:tr>
    </w:tbl>
    <w:p w:rsidR="00252099" w:rsidRPr="00252099" w:rsidRDefault="00252099" w:rsidP="0033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Кто может получить материнский капитал? </w:t>
            </w:r>
          </w:p>
        </w:tc>
      </w:tr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женщина, родившая или усыновившая второго ребёнка в период с 1 января 2007 по 31 декабря 2018 года; </w:t>
            </w:r>
          </w:p>
          <w:p w:rsidR="00252099" w:rsidRPr="00252099" w:rsidRDefault="00252099" w:rsidP="00336BE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мужчина, являющийся единственным усыновителем второго или последующих детей, если решение суда об усыновлении вступило в законную силу, начиная с 1 января 2007 года; </w:t>
            </w:r>
          </w:p>
          <w:p w:rsidR="00252099" w:rsidRPr="00252099" w:rsidRDefault="00252099" w:rsidP="00336BE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отец (усыновитель) ребенка независимо от наличия гражданства Российской Федерации в случае прекращения права на дополнительные меры государственной поддержки женщины, родившей (усыновившей) детей, вследствие, например, смерти, лишения родительских прав в отношении ребенка, в связи с рождением (усыновлением) которого возникло право на получение материнского капитала, совершения в отношении ребенка (детей) умышленного преступления; </w:t>
            </w:r>
          </w:p>
          <w:p w:rsidR="00252099" w:rsidRPr="00252099" w:rsidRDefault="00252099" w:rsidP="00336BE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(дети в равных долях) или учащийся по очной форме обучения ребенок до достижения им 23-летнего возраста, при прекращении права на дополнительные меры государственной поддержки отца (усыновителя) или женщины, являющейся единственным родителем (усыновителем) в установленных Федеральным законом случаях. </w:t>
            </w:r>
          </w:p>
        </w:tc>
      </w:tr>
    </w:tbl>
    <w:p w:rsidR="00252099" w:rsidRPr="00252099" w:rsidRDefault="00252099" w:rsidP="0033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Как получить материнский капитал? </w:t>
            </w:r>
          </w:p>
        </w:tc>
      </w:tr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того</w:t>
            </w:r>
            <w:proofErr w:type="gramStart"/>
            <w:r w:rsidR="008067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чтобы получить сертификат, необходимы следующие документы: </w:t>
            </w:r>
          </w:p>
          <w:p w:rsidR="00252099" w:rsidRPr="00252099" w:rsidRDefault="00252099" w:rsidP="00336BE6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 гражданина РФ; </w:t>
            </w:r>
          </w:p>
          <w:p w:rsidR="00252099" w:rsidRPr="00252099" w:rsidRDefault="00252099" w:rsidP="00336BE6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свидетельства о рождении всех детей (для усыновленных — свидетельства об усыновлении); </w:t>
            </w:r>
            <w:proofErr w:type="gramEnd"/>
          </w:p>
          <w:p w:rsidR="00252099" w:rsidRPr="00252099" w:rsidRDefault="00252099" w:rsidP="00336BE6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документы, подтверждающие российское гражданство ребенка (детей), рожденного или усыновленного после 1 января 2007 года: свидетельство о рождении, в котором указано гражданство его родителей либо стоит штамп паспортно-визовой службы о гражданстве ребенка, вкладыш в свидетельство о рождении ребенка, если его получили до 7 февраля 2007 года; </w:t>
            </w:r>
          </w:p>
          <w:p w:rsidR="00252099" w:rsidRPr="00252099" w:rsidRDefault="00252099" w:rsidP="00336BE6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документы, удостоверяющие личность, место жительства и полномочия законного представителя или доверенного лица. </w:t>
            </w:r>
          </w:p>
        </w:tc>
      </w:tr>
    </w:tbl>
    <w:p w:rsidR="00252099" w:rsidRPr="00252099" w:rsidRDefault="00252099" w:rsidP="0033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336BE6" w:rsidRDefault="00336BE6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52099" w:rsidRPr="00252099" w:rsidRDefault="00336BE6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М</w:t>
            </w:r>
            <w:r w:rsidR="00252099"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огут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ли отказать </w:t>
            </w:r>
            <w:r w:rsidR="00252099"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выдаче сертификата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 МСК</w:t>
            </w:r>
            <w:r w:rsidR="00252099"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? </w:t>
            </w:r>
          </w:p>
        </w:tc>
      </w:tr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Да, такие ситуации случаются, но для отказа нужны очень весомые основания. </w:t>
            </w:r>
          </w:p>
          <w:p w:rsidR="00252099" w:rsidRPr="00252099" w:rsidRDefault="00252099" w:rsidP="00336BE6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или прекращение права на дополнительные меры государственной поддержки; </w:t>
            </w:r>
          </w:p>
          <w:p w:rsidR="00252099" w:rsidRPr="00252099" w:rsidRDefault="00252099" w:rsidP="00336BE6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недостоверных сведений; </w:t>
            </w:r>
          </w:p>
          <w:p w:rsidR="00252099" w:rsidRPr="00252099" w:rsidRDefault="00252099" w:rsidP="00336BE6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российского гражданства; </w:t>
            </w:r>
          </w:p>
          <w:p w:rsidR="00252099" w:rsidRPr="00252099" w:rsidRDefault="00252099" w:rsidP="00336BE6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лишение родительских прав. </w:t>
            </w:r>
          </w:p>
        </w:tc>
      </w:tr>
    </w:tbl>
    <w:p w:rsidR="00252099" w:rsidRPr="00252099" w:rsidRDefault="00252099" w:rsidP="0033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что возможно потратить материнский капитал? </w:t>
            </w:r>
          </w:p>
        </w:tc>
      </w:tr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каждом отдельном случае для расходования капитала нужно будет предоставлять отдельные пакеты документов в ПФР. </w:t>
            </w:r>
          </w:p>
          <w:p w:rsidR="00252099" w:rsidRPr="00252099" w:rsidRDefault="00252099" w:rsidP="00336BE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улучшение </w:t>
            </w:r>
            <w:hyperlink r:id="rId5" w:tgtFrame="_blank" w:history="1">
              <w:r w:rsidRPr="0025209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жилищных условий</w:t>
              </w:r>
            </w:hyperlink>
            <w:proofErr w:type="gramStart"/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52099" w:rsidRPr="00252099" w:rsidRDefault="00252099" w:rsidP="00336BE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hyperlink r:id="rId6" w:tgtFrame="_blank" w:history="1">
              <w:r w:rsidRPr="0025209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обучение любого из детей</w:t>
              </w:r>
            </w:hyperlink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 старше 25 лет в учебных заведениях (от детского сада до ВУЗа) на территории РФ; </w:t>
            </w:r>
          </w:p>
          <w:p w:rsidR="00252099" w:rsidRPr="00252099" w:rsidRDefault="00252099" w:rsidP="00336BE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hyperlink r:id="rId7" w:tgtFrame="_blank" w:history="1">
              <w:r w:rsidRPr="0025209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накопительную пенсию</w:t>
              </w:r>
            </w:hyperlink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мамы; </w:t>
            </w:r>
          </w:p>
          <w:p w:rsidR="00252099" w:rsidRPr="00252099" w:rsidRDefault="00252099" w:rsidP="00336BE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hyperlink r:id="rId8" w:tgtFrame="_blank" w:history="1">
              <w:r w:rsidRPr="0025209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приобретение товаров и услуг для социальной адаптации детей-инвалидов</w:t>
              </w:r>
            </w:hyperlink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кроме медицинских услуг и реабилитационных мероприятий. </w:t>
            </w:r>
          </w:p>
        </w:tc>
      </w:tr>
    </w:tbl>
    <w:p w:rsidR="00252099" w:rsidRPr="00252099" w:rsidRDefault="00252099" w:rsidP="0033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если хочется потратить </w:t>
            </w:r>
            <w:r w:rsidR="00336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МСК</w:t>
            </w: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 машину или автошколу? </w:t>
            </w:r>
          </w:p>
        </w:tc>
      </w:tr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Эти вопросы нам часто задают, но данные направления не предусмотрены в программе материнского капитала. Вот несколько примеров, на что средства также нельзя потратить: </w:t>
            </w:r>
          </w:p>
          <w:p w:rsidR="00252099" w:rsidRPr="00252099" w:rsidRDefault="00252099" w:rsidP="00336BE6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покупку земельного участка; </w:t>
            </w:r>
          </w:p>
          <w:p w:rsidR="00252099" w:rsidRPr="00252099" w:rsidRDefault="00252099" w:rsidP="00336BE6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ремонт квартиры и на покупку строительных материалов для ремонта; </w:t>
            </w:r>
          </w:p>
          <w:p w:rsidR="00252099" w:rsidRPr="00252099" w:rsidRDefault="00252099" w:rsidP="00336BE6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погашение кредитов на покупку бытовой техники; </w:t>
            </w:r>
          </w:p>
          <w:p w:rsidR="00252099" w:rsidRPr="00252099" w:rsidRDefault="00252099" w:rsidP="00336BE6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погашение долгов по квартплате; </w:t>
            </w:r>
          </w:p>
          <w:p w:rsidR="00252099" w:rsidRPr="00252099" w:rsidRDefault="00252099" w:rsidP="00336BE6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взять всю сумму наличными (кроме единовременных выплат);</w:t>
            </w: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52099" w:rsidRPr="00252099" w:rsidRDefault="00252099" w:rsidP="002520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Какое направление </w:t>
            </w:r>
            <w:r w:rsidR="00336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материнского капитала </w:t>
            </w: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самое популярное? </w:t>
            </w:r>
          </w:p>
        </w:tc>
      </w:tr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время действия программы было выдано более 7,5 млн. сертификатов. Из них порядка 91% семей используют средства на улучшение жилищных условий. Потом идёт образование и два года подряд тройку замыкала единовременная выплата в 20 и 25 тыс. рублей соответственно. </w:t>
            </w:r>
          </w:p>
        </w:tc>
      </w:tr>
    </w:tbl>
    <w:p w:rsidR="00252099" w:rsidRPr="00252099" w:rsidRDefault="00252099" w:rsidP="002520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252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Будут расширяться возможности программы материнского капитала? </w:t>
            </w:r>
          </w:p>
        </w:tc>
      </w:tr>
      <w:tr w:rsidR="00252099" w:rsidRPr="00252099" w:rsidTr="00252099">
        <w:trPr>
          <w:tblCellSpacing w:w="0" w:type="dxa"/>
        </w:trPr>
        <w:tc>
          <w:tcPr>
            <w:tcW w:w="0" w:type="auto"/>
            <w:vAlign w:val="center"/>
            <w:hideMark/>
          </w:tcPr>
          <w:p w:rsidR="00252099" w:rsidRPr="00252099" w:rsidRDefault="00252099" w:rsidP="00336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Одним из последних нововведений программы стало использование средств на приобретение товаров и услуг для социальной адаптации детей-инвалидов, начавшее работать с 1 января 2016 года. По заявлениям чиновников программа материнского капитала имеет огромный потенциал. Однако инициативы по расширению направлений остаются за профильными министерствами правительства. Вот, например, Минстрой предлагает </w:t>
            </w:r>
            <w:hyperlink r:id="rId9" w:tgtFrame="_blank" w:history="1">
              <w:r w:rsidRPr="0025209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новый вариант</w:t>
              </w:r>
            </w:hyperlink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использовать средства на ежемесячное погашение ипотечного кредита на время декретного отпуска родителя. Министр труда и социальной защиты </w:t>
            </w:r>
            <w:proofErr w:type="spellStart"/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М.А.Топилин</w:t>
            </w:r>
            <w:proofErr w:type="spellEnd"/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0" w:tgtFrame="_blank" w:history="1">
              <w:r w:rsidRPr="0025209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поддержал</w:t>
              </w:r>
            </w:hyperlink>
            <w:r w:rsidRPr="00252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идею своих коллег. Будет ли реализована эта инициатива, узнаем позже. </w:t>
            </w:r>
          </w:p>
        </w:tc>
      </w:tr>
    </w:tbl>
    <w:p w:rsidR="00A84590" w:rsidRDefault="00A84590"/>
    <w:sectPr w:rsidR="00A84590" w:rsidSect="00A84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12432"/>
    <w:multiLevelType w:val="multilevel"/>
    <w:tmpl w:val="717E9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BE46EB"/>
    <w:multiLevelType w:val="multilevel"/>
    <w:tmpl w:val="E9223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35019A"/>
    <w:multiLevelType w:val="multilevel"/>
    <w:tmpl w:val="5ED2F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816153"/>
    <w:multiLevelType w:val="multilevel"/>
    <w:tmpl w:val="CD802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E33677"/>
    <w:multiLevelType w:val="multilevel"/>
    <w:tmpl w:val="0FD6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A2411F"/>
    <w:multiLevelType w:val="multilevel"/>
    <w:tmpl w:val="E900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252099"/>
    <w:rsid w:val="000B1E3E"/>
    <w:rsid w:val="00252099"/>
    <w:rsid w:val="00336BE6"/>
    <w:rsid w:val="0080674B"/>
    <w:rsid w:val="00A84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">
    <w:name w:val="l"/>
    <w:basedOn w:val="a0"/>
    <w:rsid w:val="00252099"/>
  </w:style>
  <w:style w:type="character" w:styleId="a3">
    <w:name w:val="Hyperlink"/>
    <w:basedOn w:val="a0"/>
    <w:uiPriority w:val="99"/>
    <w:semiHidden/>
    <w:unhideWhenUsed/>
    <w:rsid w:val="002520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pfrf.ru%2Fknopki%2Fzhizn%7E31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%3A%2F%2Fwww.pfrf.ru%2Fknopki%2Fzhizn%2F%7E43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knopki%2Fzhizn%2F%7E43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away.php?to=http%3A%2F%2Fwww.pfrf.ru%2Fknopki%2Fzhizn%2F%7E434" TargetMode="External"/><Relationship Id="rId10" Type="http://schemas.openxmlformats.org/officeDocument/2006/relationships/hyperlink" Target="https://vk.com/away.php?to=https%3A%2F%2Fria.ru%2Fsociety%2F20170121%2F148620594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away.php?to=http%3A%2F%2Ftass.ru%2Fobschestvo%2F39605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cp:lastPrinted>2017-02-02T12:46:00Z</cp:lastPrinted>
  <dcterms:created xsi:type="dcterms:W3CDTF">2017-02-02T08:59:00Z</dcterms:created>
  <dcterms:modified xsi:type="dcterms:W3CDTF">2017-02-02T12:47:00Z</dcterms:modified>
</cp:coreProperties>
</file>