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B1A" w:rsidRPr="00725B2A" w:rsidRDefault="001421FB" w:rsidP="001421FB">
      <w:pPr>
        <w:ind w:left="45"/>
        <w:rPr>
          <w:sz w:val="28"/>
          <w:szCs w:val="28"/>
        </w:rPr>
      </w:pPr>
      <w:r w:rsidRPr="001421FB">
        <w:rPr>
          <w:b/>
          <w:sz w:val="28"/>
          <w:szCs w:val="28"/>
        </w:rPr>
        <w:t xml:space="preserve">Как </w:t>
      </w:r>
      <w:r w:rsidR="00725B2A" w:rsidRPr="001421FB">
        <w:rPr>
          <w:b/>
          <w:sz w:val="28"/>
          <w:szCs w:val="28"/>
        </w:rPr>
        <w:t xml:space="preserve"> узнать об остатке средств по материнскому капиталу</w:t>
      </w:r>
      <w:r w:rsidRPr="001421FB">
        <w:rPr>
          <w:b/>
          <w:sz w:val="28"/>
          <w:szCs w:val="28"/>
        </w:rPr>
        <w:t xml:space="preserve">? </w:t>
      </w:r>
      <w:r w:rsidR="00725B2A" w:rsidRPr="001421FB">
        <w:rPr>
          <w:b/>
          <w:sz w:val="28"/>
          <w:szCs w:val="28"/>
        </w:rPr>
        <w:t xml:space="preserve"> Можно ли это сделать через интернет?</w:t>
      </w:r>
      <w:r w:rsidR="00725B2A" w:rsidRPr="001421FB">
        <w:rPr>
          <w:b/>
          <w:sz w:val="28"/>
          <w:szCs w:val="28"/>
        </w:rPr>
        <w:br/>
      </w:r>
      <w:r w:rsidR="00725B2A" w:rsidRPr="00725B2A">
        <w:rPr>
          <w:sz w:val="28"/>
          <w:szCs w:val="28"/>
        </w:rPr>
        <w:t>Да, информацию об остатке средств материнского капитала  мож</w:t>
      </w:r>
      <w:r>
        <w:rPr>
          <w:sz w:val="28"/>
          <w:szCs w:val="28"/>
        </w:rPr>
        <w:t>но</w:t>
      </w:r>
      <w:r w:rsidR="00725B2A" w:rsidRPr="00725B2A">
        <w:rPr>
          <w:sz w:val="28"/>
          <w:szCs w:val="28"/>
        </w:rPr>
        <w:t xml:space="preserve"> увидеть в личном кабинете на сайте Пенсионного фонда РФ </w:t>
      </w:r>
      <w:hyperlink r:id="rId4" w:tgtFrame="_blank" w:history="1">
        <w:r w:rsidR="00725B2A" w:rsidRPr="00725B2A">
          <w:rPr>
            <w:rStyle w:val="a3"/>
            <w:sz w:val="28"/>
            <w:szCs w:val="28"/>
          </w:rPr>
          <w:t>www.pfrf.ru</w:t>
        </w:r>
      </w:hyperlink>
      <w:r w:rsidR="00725B2A" w:rsidRPr="00725B2A">
        <w:rPr>
          <w:sz w:val="28"/>
          <w:szCs w:val="28"/>
        </w:rPr>
        <w:t>. Для этого необходимо иметь подтвержденную учетную запись на едином портале государственных услуг (</w:t>
      </w:r>
      <w:proofErr w:type="spellStart"/>
      <w:r w:rsidR="00BD683D" w:rsidRPr="00725B2A">
        <w:rPr>
          <w:sz w:val="28"/>
          <w:szCs w:val="28"/>
        </w:rPr>
        <w:fldChar w:fldCharType="begin"/>
      </w:r>
      <w:r w:rsidR="00725B2A" w:rsidRPr="00725B2A">
        <w:rPr>
          <w:sz w:val="28"/>
          <w:szCs w:val="28"/>
        </w:rPr>
        <w:instrText xml:space="preserve"> HYPERLINK "https://vk.com/away.php?to=http%3A%2F%2Fgosuslugi.ru&amp;post=-89909768_2430&amp;cc_key=" \t "_blank" </w:instrText>
      </w:r>
      <w:r w:rsidR="00BD683D" w:rsidRPr="00725B2A">
        <w:rPr>
          <w:sz w:val="28"/>
          <w:szCs w:val="28"/>
        </w:rPr>
        <w:fldChar w:fldCharType="separate"/>
      </w:r>
      <w:r w:rsidR="00725B2A" w:rsidRPr="00725B2A">
        <w:rPr>
          <w:rStyle w:val="a3"/>
          <w:sz w:val="28"/>
          <w:szCs w:val="28"/>
        </w:rPr>
        <w:t>gosuslugi.ru</w:t>
      </w:r>
      <w:proofErr w:type="spellEnd"/>
      <w:r w:rsidR="00BD683D" w:rsidRPr="00725B2A">
        <w:rPr>
          <w:sz w:val="28"/>
          <w:szCs w:val="28"/>
        </w:rPr>
        <w:fldChar w:fldCharType="end"/>
      </w:r>
      <w:r w:rsidR="00725B2A" w:rsidRPr="00725B2A">
        <w:rPr>
          <w:sz w:val="28"/>
          <w:szCs w:val="28"/>
        </w:rPr>
        <w:t xml:space="preserve">). Если Вы уже зарегистрированы на портале, необходимо использовать логин и пароль, указанные при регистрации. Для удобства граждан в клиентских службах Пенсионного фонда, а также в МФЦ, специалисты осуществляют подтверждение учетной записи гражданина, который прошел регистрацию на сайте портала </w:t>
      </w:r>
      <w:proofErr w:type="spellStart"/>
      <w:r w:rsidR="00725B2A" w:rsidRPr="00725B2A">
        <w:rPr>
          <w:sz w:val="28"/>
          <w:szCs w:val="28"/>
        </w:rPr>
        <w:t>госуслуг</w:t>
      </w:r>
      <w:proofErr w:type="spellEnd"/>
      <w:r w:rsidR="00725B2A" w:rsidRPr="00725B2A">
        <w:rPr>
          <w:sz w:val="28"/>
          <w:szCs w:val="28"/>
        </w:rPr>
        <w:t>. Возможность получения информации об остатке средств также реализована в Мобильном приложении ПФР.</w:t>
      </w:r>
    </w:p>
    <w:sectPr w:rsidR="00B27B1A" w:rsidRPr="00725B2A" w:rsidSect="00B27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5B2A"/>
    <w:rsid w:val="001421FB"/>
    <w:rsid w:val="00725B2A"/>
    <w:rsid w:val="00B27B1A"/>
    <w:rsid w:val="00BD6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5B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9909768_243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815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cp:lastPrinted>2017-12-23T10:45:00Z</cp:lastPrinted>
  <dcterms:created xsi:type="dcterms:W3CDTF">2017-11-30T13:04:00Z</dcterms:created>
  <dcterms:modified xsi:type="dcterms:W3CDTF">2017-12-23T10:45:00Z</dcterms:modified>
</cp:coreProperties>
</file>