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FE7" w:rsidRPr="006D4BA0" w:rsidRDefault="00601FE7" w:rsidP="00601FE7">
      <w:pPr>
        <w:pStyle w:val="1"/>
        <w:rPr>
          <w:rFonts w:ascii="Times New Roman" w:hAnsi="Times New Roman"/>
          <w:b w:val="0"/>
          <w:bCs w:val="0"/>
          <w:sz w:val="44"/>
          <w:szCs w:val="44"/>
        </w:rPr>
      </w:pPr>
      <w:bookmarkStart w:id="0" w:name="_GoBack"/>
      <w:bookmarkEnd w:id="0"/>
      <w:r w:rsidRPr="006D4BA0">
        <w:rPr>
          <w:rFonts w:ascii="Times New Roman" w:hAnsi="Times New Roman"/>
          <w:b w:val="0"/>
          <w:bCs w:val="0"/>
          <w:sz w:val="44"/>
          <w:szCs w:val="44"/>
        </w:rPr>
        <w:t>ДОКЛАД</w:t>
      </w:r>
    </w:p>
    <w:p w:rsidR="00601FE7" w:rsidRDefault="00601FE7" w:rsidP="00601FE7"/>
    <w:p w:rsidR="00601FE7" w:rsidRPr="00523705" w:rsidRDefault="00601FE7" w:rsidP="00601FE7"/>
    <w:p w:rsidR="00601FE7" w:rsidRPr="006D4BA0" w:rsidRDefault="006C7A67" w:rsidP="00601FE7">
      <w:pPr>
        <w:pStyle w:val="1"/>
        <w:rPr>
          <w:rFonts w:ascii="Times New Roman" w:hAnsi="Times New Roman"/>
          <w:b w:val="0"/>
          <w:bCs w:val="0"/>
          <w:sz w:val="36"/>
          <w:szCs w:val="36"/>
        </w:rPr>
      </w:pPr>
      <w:r>
        <w:rPr>
          <w:rFonts w:ascii="Times New Roman" w:hAnsi="Times New Roman"/>
          <w:b w:val="0"/>
          <w:bCs w:val="0"/>
          <w:sz w:val="36"/>
          <w:szCs w:val="36"/>
        </w:rPr>
        <w:t>Прокина Виктора Григорьевича</w:t>
      </w:r>
    </w:p>
    <w:p w:rsidR="00601FE7" w:rsidRPr="006D4BA0" w:rsidRDefault="00601FE7" w:rsidP="00601FE7">
      <w:pPr>
        <w:pStyle w:val="1"/>
        <w:rPr>
          <w:rFonts w:ascii="Times New Roman" w:hAnsi="Times New Roman"/>
          <w:b w:val="0"/>
          <w:bCs w:val="0"/>
          <w:sz w:val="36"/>
          <w:szCs w:val="36"/>
        </w:rPr>
      </w:pPr>
      <w:r w:rsidRPr="00523705">
        <w:rPr>
          <w:rFonts w:ascii="Times New Roman" w:hAnsi="Times New Roman"/>
          <w:b w:val="0"/>
          <w:sz w:val="36"/>
          <w:szCs w:val="36"/>
        </w:rPr>
        <w:t>Главы</w:t>
      </w:r>
      <w:r>
        <w:rPr>
          <w:rFonts w:ascii="Times New Roman" w:hAnsi="Times New Roman"/>
          <w:b w:val="0"/>
          <w:sz w:val="36"/>
          <w:szCs w:val="36"/>
        </w:rPr>
        <w:t xml:space="preserve"> </w:t>
      </w:r>
      <w:r w:rsidR="006C7A67">
        <w:rPr>
          <w:rFonts w:ascii="Times New Roman" w:hAnsi="Times New Roman"/>
          <w:b w:val="0"/>
          <w:sz w:val="36"/>
          <w:szCs w:val="36"/>
        </w:rPr>
        <w:t>А</w:t>
      </w:r>
      <w:r w:rsidRPr="00523705">
        <w:rPr>
          <w:rFonts w:ascii="Times New Roman" w:hAnsi="Times New Roman"/>
          <w:b w:val="0"/>
          <w:bCs w:val="0"/>
          <w:sz w:val="36"/>
          <w:szCs w:val="36"/>
        </w:rPr>
        <w:t>тяшевского</w:t>
      </w:r>
      <w:r>
        <w:rPr>
          <w:rFonts w:ascii="Times New Roman" w:hAnsi="Times New Roman"/>
          <w:b w:val="0"/>
          <w:bCs w:val="0"/>
          <w:sz w:val="36"/>
          <w:szCs w:val="36"/>
        </w:rPr>
        <w:t xml:space="preserve"> муниципального </w:t>
      </w:r>
      <w:r w:rsidRPr="00523705">
        <w:rPr>
          <w:rFonts w:ascii="Times New Roman" w:hAnsi="Times New Roman"/>
          <w:b w:val="0"/>
          <w:bCs w:val="0"/>
          <w:sz w:val="36"/>
          <w:szCs w:val="36"/>
        </w:rPr>
        <w:t>района</w:t>
      </w:r>
      <w:r>
        <w:rPr>
          <w:rFonts w:ascii="Times New Roman" w:hAnsi="Times New Roman"/>
          <w:b w:val="0"/>
          <w:bCs w:val="0"/>
          <w:sz w:val="36"/>
          <w:szCs w:val="36"/>
        </w:rPr>
        <w:t xml:space="preserve"> </w:t>
      </w:r>
    </w:p>
    <w:p w:rsidR="00601FE7" w:rsidRDefault="00601FE7" w:rsidP="00601FE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01FE7" w:rsidRDefault="00601FE7" w:rsidP="00601FE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01FE7" w:rsidRDefault="00601FE7" w:rsidP="00601FE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01FE7" w:rsidRPr="006D4BA0" w:rsidRDefault="00601FE7" w:rsidP="00601FE7">
      <w:pPr>
        <w:ind w:firstLine="720"/>
        <w:jc w:val="center"/>
        <w:rPr>
          <w:rFonts w:ascii="Times New Roman" w:hAnsi="Times New Roman"/>
          <w:b/>
          <w:sz w:val="40"/>
          <w:szCs w:val="40"/>
        </w:rPr>
      </w:pPr>
      <w:r w:rsidRPr="006D4BA0">
        <w:rPr>
          <w:rFonts w:ascii="Times New Roman" w:hAnsi="Times New Roman"/>
          <w:b/>
          <w:sz w:val="40"/>
          <w:szCs w:val="40"/>
        </w:rPr>
        <w:t>АТЯШЕВСКИЙ МУНИЦИПАЛЬНЫЙ РАЙОН</w:t>
      </w:r>
    </w:p>
    <w:p w:rsidR="00601FE7" w:rsidRPr="006D4BA0" w:rsidRDefault="00601FE7" w:rsidP="00601FE7">
      <w:pPr>
        <w:ind w:firstLine="720"/>
        <w:jc w:val="center"/>
        <w:rPr>
          <w:rFonts w:ascii="Times New Roman" w:hAnsi="Times New Roman"/>
          <w:b/>
          <w:sz w:val="40"/>
          <w:szCs w:val="40"/>
        </w:rPr>
      </w:pPr>
      <w:r w:rsidRPr="006D4BA0">
        <w:rPr>
          <w:rFonts w:ascii="Times New Roman" w:hAnsi="Times New Roman"/>
          <w:b/>
          <w:sz w:val="40"/>
          <w:szCs w:val="40"/>
        </w:rPr>
        <w:t>РЕСПУБЛИКИ МОРДОВИЯ</w:t>
      </w:r>
    </w:p>
    <w:p w:rsidR="00601FE7" w:rsidRDefault="00601FE7" w:rsidP="00601FE7">
      <w:pPr>
        <w:ind w:firstLine="720"/>
        <w:jc w:val="center"/>
        <w:rPr>
          <w:rFonts w:ascii="Times New Roman" w:hAnsi="Times New Roman"/>
          <w:b/>
          <w:sz w:val="40"/>
          <w:szCs w:val="40"/>
        </w:rPr>
      </w:pPr>
    </w:p>
    <w:p w:rsidR="00601FE7" w:rsidRPr="00523705" w:rsidRDefault="00601FE7" w:rsidP="00601FE7">
      <w:pPr>
        <w:rPr>
          <w:rFonts w:ascii="Times New Roman" w:hAnsi="Times New Roman"/>
          <w:b/>
          <w:sz w:val="40"/>
          <w:szCs w:val="40"/>
        </w:rPr>
      </w:pPr>
    </w:p>
    <w:p w:rsidR="00601FE7" w:rsidRDefault="00601FE7" w:rsidP="00601FE7">
      <w:pPr>
        <w:pStyle w:val="1"/>
        <w:spacing w:before="0" w:after="0"/>
        <w:rPr>
          <w:rFonts w:ascii="Times New Roman" w:hAnsi="Times New Roman"/>
          <w:b w:val="0"/>
          <w:bCs w:val="0"/>
          <w:sz w:val="36"/>
          <w:szCs w:val="36"/>
        </w:rPr>
      </w:pPr>
      <w:r w:rsidRPr="006D4BA0">
        <w:rPr>
          <w:rFonts w:ascii="Times New Roman" w:hAnsi="Times New Roman"/>
          <w:b w:val="0"/>
          <w:bCs w:val="0"/>
          <w:sz w:val="36"/>
          <w:szCs w:val="36"/>
        </w:rPr>
        <w:t xml:space="preserve">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            </w:t>
      </w:r>
    </w:p>
    <w:p w:rsidR="00601FE7" w:rsidRPr="006D4BA0" w:rsidRDefault="00601FE7" w:rsidP="00601FE7">
      <w:pPr>
        <w:pStyle w:val="1"/>
        <w:spacing w:before="0" w:after="0"/>
        <w:rPr>
          <w:rFonts w:ascii="Times New Roman" w:hAnsi="Times New Roman"/>
          <w:b w:val="0"/>
          <w:bCs w:val="0"/>
          <w:sz w:val="36"/>
          <w:szCs w:val="36"/>
        </w:rPr>
      </w:pPr>
      <w:r w:rsidRPr="006D4BA0">
        <w:rPr>
          <w:rFonts w:ascii="Times New Roman" w:hAnsi="Times New Roman"/>
          <w:b w:val="0"/>
          <w:bCs w:val="0"/>
          <w:sz w:val="36"/>
          <w:szCs w:val="36"/>
        </w:rPr>
        <w:t xml:space="preserve">за </w:t>
      </w:r>
      <w:r w:rsidR="006C7A67">
        <w:rPr>
          <w:rFonts w:ascii="Times New Roman" w:hAnsi="Times New Roman"/>
          <w:b w:val="0"/>
          <w:bCs w:val="0"/>
          <w:sz w:val="36"/>
          <w:szCs w:val="36"/>
          <w:u w:val="single"/>
        </w:rPr>
        <w:t>2016</w:t>
      </w:r>
      <w:r w:rsidRPr="006D4BA0">
        <w:rPr>
          <w:rFonts w:ascii="Times New Roman" w:hAnsi="Times New Roman"/>
          <w:b w:val="0"/>
          <w:bCs w:val="0"/>
          <w:sz w:val="36"/>
          <w:szCs w:val="36"/>
          <w:u w:val="single"/>
        </w:rPr>
        <w:t xml:space="preserve"> год</w:t>
      </w:r>
      <w:r w:rsidRPr="006D4BA0">
        <w:rPr>
          <w:rFonts w:ascii="Times New Roman" w:hAnsi="Times New Roman"/>
          <w:b w:val="0"/>
          <w:bCs w:val="0"/>
          <w:sz w:val="36"/>
          <w:szCs w:val="36"/>
        </w:rPr>
        <w:t xml:space="preserve"> и их планируемых значениях на 3-летний период</w:t>
      </w:r>
    </w:p>
    <w:p w:rsidR="00601FE7" w:rsidRPr="006D4BA0" w:rsidRDefault="00601FE7" w:rsidP="00601FE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01FE7" w:rsidRPr="00523705" w:rsidRDefault="00601FE7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601FE7" w:rsidRDefault="00601FE7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601FE7" w:rsidRPr="00BD365F" w:rsidRDefault="00601FE7" w:rsidP="00601FE7">
      <w:pPr>
        <w:rPr>
          <w:rFonts w:ascii="Times New Roman" w:hAnsi="Times New Roman"/>
          <w:sz w:val="28"/>
          <w:szCs w:val="28"/>
        </w:rPr>
      </w:pPr>
    </w:p>
    <w:p w:rsidR="00601FE7" w:rsidRPr="00601FE7" w:rsidRDefault="00601FE7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601FE7">
        <w:rPr>
          <w:rFonts w:ascii="Times New Roman" w:hAnsi="Times New Roman"/>
          <w:sz w:val="28"/>
          <w:szCs w:val="28"/>
        </w:rPr>
        <w:t>Подпись _______________</w:t>
      </w:r>
    </w:p>
    <w:p w:rsidR="00C24E63" w:rsidRDefault="00601FE7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601FE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="006C7A67">
        <w:rPr>
          <w:rFonts w:ascii="Times New Roman" w:hAnsi="Times New Roman"/>
          <w:sz w:val="28"/>
          <w:szCs w:val="28"/>
        </w:rPr>
        <w:t xml:space="preserve">                        Дата "24" апреля 2017</w:t>
      </w:r>
      <w:r w:rsidRPr="00601FE7">
        <w:rPr>
          <w:rFonts w:ascii="Times New Roman" w:hAnsi="Times New Roman"/>
          <w:sz w:val="28"/>
          <w:szCs w:val="28"/>
        </w:rPr>
        <w:t> г</w:t>
      </w:r>
      <w:bookmarkStart w:id="1" w:name="sub_3100"/>
      <w:r w:rsidRPr="00601FE7">
        <w:rPr>
          <w:rFonts w:ascii="Times New Roman" w:hAnsi="Times New Roman"/>
          <w:sz w:val="28"/>
          <w:szCs w:val="28"/>
        </w:rPr>
        <w:t>.</w:t>
      </w:r>
    </w:p>
    <w:p w:rsidR="00601FE7" w:rsidRDefault="00601FE7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Pr="008D2CD9" w:rsidRDefault="00455B94" w:rsidP="00455B94">
      <w:pPr>
        <w:pStyle w:val="1"/>
        <w:rPr>
          <w:rFonts w:ascii="Times New Roman" w:hAnsi="Times New Roman"/>
          <w:bCs w:val="0"/>
        </w:rPr>
      </w:pPr>
      <w:r w:rsidRPr="008D2CD9">
        <w:rPr>
          <w:rFonts w:ascii="Times New Roman CYR" w:hAnsi="Times New Roman CYR" w:cs="Times New Roman CYR"/>
          <w:bCs w:val="0"/>
        </w:rPr>
        <w:lastRenderedPageBreak/>
        <w:t>I</w:t>
      </w:r>
      <w:r w:rsidRPr="008D2CD9">
        <w:rPr>
          <w:rFonts w:ascii="Times New Roman" w:hAnsi="Times New Roman"/>
          <w:bCs w:val="0"/>
        </w:rPr>
        <w:t>. Показатели эффективности деятельности органов местного самоуправления Атяшевского муниципального района</w:t>
      </w:r>
    </w:p>
    <w:p w:rsidR="00455B94" w:rsidRPr="00455B94" w:rsidRDefault="00455B94" w:rsidP="00455B94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455B94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310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402"/>
        <w:gridCol w:w="983"/>
        <w:gridCol w:w="9"/>
        <w:gridCol w:w="1135"/>
        <w:gridCol w:w="992"/>
        <w:gridCol w:w="17"/>
        <w:gridCol w:w="1117"/>
        <w:gridCol w:w="17"/>
        <w:gridCol w:w="1117"/>
        <w:gridCol w:w="17"/>
        <w:gridCol w:w="1117"/>
        <w:gridCol w:w="17"/>
        <w:gridCol w:w="1116"/>
        <w:gridCol w:w="3118"/>
        <w:gridCol w:w="1812"/>
        <w:gridCol w:w="1812"/>
        <w:gridCol w:w="1812"/>
        <w:gridCol w:w="1812"/>
        <w:gridCol w:w="1812"/>
        <w:gridCol w:w="1812"/>
        <w:gridCol w:w="1812"/>
        <w:gridCol w:w="1812"/>
        <w:gridCol w:w="1812"/>
      </w:tblGrid>
      <w:tr w:rsidR="00455B94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B94" w:rsidRPr="00455B94" w:rsidRDefault="00455B94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B94" w:rsidRPr="00455B94" w:rsidRDefault="00455B94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B94" w:rsidRPr="00455B94" w:rsidRDefault="00455B94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B94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67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B94" w:rsidRPr="00455B94" w:rsidRDefault="00455B94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B94">
              <w:rPr>
                <w:rFonts w:ascii="Times New Roman" w:hAnsi="Times New Roman"/>
                <w:sz w:val="24"/>
                <w:szCs w:val="24"/>
              </w:rPr>
              <w:t>Отчетная информация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B94" w:rsidRPr="00455B94" w:rsidRDefault="00455B94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B9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166820" w:rsidRPr="00455B94" w:rsidTr="00A11E15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820" w:rsidRPr="00455B94" w:rsidRDefault="00166820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820" w:rsidRPr="00455B94" w:rsidRDefault="00166820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820" w:rsidRPr="00455B94" w:rsidRDefault="00166820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820" w:rsidRPr="00455B94" w:rsidRDefault="006C7A67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820" w:rsidRPr="00455B94" w:rsidRDefault="006C7A67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820" w:rsidRPr="00455B94" w:rsidRDefault="006C7A67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820" w:rsidRPr="00455B94" w:rsidRDefault="006C7A67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820" w:rsidRPr="00455B94" w:rsidRDefault="006C7A67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820" w:rsidRPr="00455B94" w:rsidRDefault="00166820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B94">
              <w:rPr>
                <w:rFonts w:ascii="Times New Roman" w:hAnsi="Times New Roman"/>
                <w:sz w:val="24"/>
                <w:szCs w:val="24"/>
              </w:rPr>
              <w:t>201</w:t>
            </w:r>
            <w:r w:rsidR="006C7A6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66820" w:rsidRPr="00455B94" w:rsidRDefault="00166820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66820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14741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166820" w:rsidRPr="008D2CD9" w:rsidRDefault="00166820" w:rsidP="005E068D">
            <w:pPr>
              <w:pStyle w:val="1"/>
              <w:rPr>
                <w:rFonts w:ascii="Times New Roman" w:hAnsi="Times New Roman"/>
                <w:bCs w:val="0"/>
              </w:rPr>
            </w:pPr>
            <w:r w:rsidRPr="008D2CD9">
              <w:rPr>
                <w:rFonts w:ascii="Times New Roman" w:hAnsi="Times New Roman"/>
                <w:bCs w:val="0"/>
              </w:rPr>
              <w:t>Экономическое развитие</w:t>
            </w:r>
          </w:p>
        </w:tc>
      </w:tr>
      <w:tr w:rsidR="00134DBF" w:rsidRPr="00D26AB1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BF" w:rsidRPr="00561086" w:rsidRDefault="00134DB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BF" w:rsidRPr="00561086" w:rsidRDefault="00134DB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Число субъектов малого и среднего предпринимательства в расчете на 10 тыс. человек населения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BF" w:rsidRPr="00561086" w:rsidRDefault="00134DBF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BF" w:rsidRPr="00561086" w:rsidRDefault="00134DBF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BF" w:rsidRPr="00561086" w:rsidRDefault="00A11E15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BF" w:rsidRPr="00561086" w:rsidRDefault="00A11E15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198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BF" w:rsidRPr="00561086" w:rsidRDefault="00A11E15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BF" w:rsidRPr="00561086" w:rsidRDefault="00A11E15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DBF" w:rsidRPr="00561086" w:rsidRDefault="00A11E15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4DBF" w:rsidRPr="00561086" w:rsidRDefault="00BD1DCE" w:rsidP="001376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Роста численности субъектов малого и среднего бизнеса не наблюдается, о</w:t>
            </w:r>
            <w:r w:rsidR="001C6894" w:rsidRPr="00561086">
              <w:rPr>
                <w:rFonts w:ascii="Times New Roman" w:hAnsi="Times New Roman"/>
                <w:sz w:val="24"/>
                <w:szCs w:val="24"/>
              </w:rPr>
              <w:t xml:space="preserve">сновные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>причины снижения это</w:t>
            </w:r>
            <w:r w:rsidR="001C6894" w:rsidRPr="00561086">
              <w:rPr>
                <w:rFonts w:ascii="Times New Roman" w:hAnsi="Times New Roman"/>
                <w:sz w:val="24"/>
                <w:szCs w:val="24"/>
              </w:rPr>
              <w:t xml:space="preserve"> увеличение социальных  отчислений и  высокие процентные ставки банковских кредитов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>. На 01.01.2017г число субъектов малого и среднего предпринимательства в расчете на 10000 человек населения - 198 единиц или к уровню 2014 года рост на 0,5%, к 2015 году снижение на 1%.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 xml:space="preserve">Доля среднесписочной численности работников (без внешних совместителей) малых и средних предприятий в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0A34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0A34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0A34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0A34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0A34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0A34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49,7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0A34B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Объем инвестиций в основной капитал (за исключением бюджетных средств) в расчете на 1 жителя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74338,2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23272,9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10745,3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8308,6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8620,7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8670,5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561086" w:rsidRDefault="000A34BE" w:rsidP="00D318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Объем инвестиций в основной капитал (за исключением бюджетных средств)  в расчете на  1 жителя в 2016</w:t>
            </w:r>
            <w:r w:rsidR="00EA03A5" w:rsidRPr="00561086">
              <w:rPr>
                <w:rFonts w:ascii="Times New Roman" w:hAnsi="Times New Roman"/>
                <w:sz w:val="24"/>
                <w:szCs w:val="24"/>
              </w:rPr>
              <w:t xml:space="preserve"> году сложился в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 xml:space="preserve"> 10745,3 рублей</w:t>
            </w:r>
            <w:r w:rsidR="00EA03A5" w:rsidRPr="00561086">
              <w:rPr>
                <w:rFonts w:ascii="Times New Roman" w:hAnsi="Times New Roman"/>
                <w:sz w:val="24"/>
                <w:szCs w:val="24"/>
              </w:rPr>
              <w:t>, что составило</w:t>
            </w:r>
            <w:r w:rsidR="00EA03A5" w:rsidRPr="0056108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 уровню </w:t>
            </w:r>
            <w:r w:rsidR="00EA03A5" w:rsidRPr="00561086">
              <w:rPr>
                <w:rFonts w:ascii="Times New Roman" w:hAnsi="Times New Roman"/>
                <w:sz w:val="24"/>
                <w:szCs w:val="24"/>
              </w:rPr>
              <w:t>2014 года  14,5%, к уровню 2015 года  46,2%. Причина</w:t>
            </w:r>
            <w:r w:rsidR="00256590" w:rsidRPr="00561086">
              <w:rPr>
                <w:rFonts w:ascii="Times New Roman" w:hAnsi="Times New Roman"/>
                <w:sz w:val="24"/>
                <w:szCs w:val="24"/>
              </w:rPr>
              <w:t>: градообразующим предприятием</w:t>
            </w:r>
            <w:r w:rsidR="00EA03A5" w:rsidRPr="00561086">
              <w:rPr>
                <w:rFonts w:ascii="Times New Roman" w:hAnsi="Times New Roman"/>
                <w:sz w:val="24"/>
                <w:szCs w:val="24"/>
              </w:rPr>
              <w:t xml:space="preserve"> МПК «Атяшевский» </w:t>
            </w:r>
            <w:r w:rsidR="00256590" w:rsidRPr="00561086">
              <w:rPr>
                <w:rFonts w:ascii="Times New Roman" w:hAnsi="Times New Roman"/>
                <w:sz w:val="24"/>
                <w:szCs w:val="24"/>
              </w:rPr>
              <w:t>в 2014 году было инвестировано в оборудование</w:t>
            </w:r>
            <w:r w:rsidR="00256590" w:rsidRPr="0056108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A03A5" w:rsidRPr="0056108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 сумму более 1226 млн.</w:t>
            </w:r>
            <w:r w:rsidR="00256590" w:rsidRPr="0056108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EA03A5" w:rsidRPr="0056108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руб.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76,0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За счет оформления невостребованных земельных участков доля площади земельных участков, являющихся объектами налогообложения земельным налогом, в общей площади территории муниципального района должна вырасти.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 xml:space="preserve">Доля прибыльных сельскохозяйственных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 в общем их числе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256590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256590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256590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256590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561086" w:rsidRDefault="000A34BE" w:rsidP="00FA252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 xml:space="preserve">В связи с высокой кредитной нагрузкой, </w:t>
            </w:r>
            <w:r w:rsidR="00256590" w:rsidRPr="00561086">
              <w:rPr>
                <w:rFonts w:ascii="Times New Roman" w:hAnsi="Times New Roman"/>
                <w:sz w:val="24"/>
                <w:szCs w:val="24"/>
              </w:rPr>
              <w:t>2016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год завершили с убытками два сельскохозяйственных предприятия:</w:t>
            </w:r>
            <w:r w:rsidR="00256590" w:rsidRPr="00561086">
              <w:rPr>
                <w:rFonts w:ascii="Times New Roman" w:hAnsi="Times New Roman"/>
                <w:sz w:val="24"/>
                <w:szCs w:val="24"/>
              </w:rPr>
              <w:t xml:space="preserve"> ЗАО «Агро-Козловка»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 xml:space="preserve"> и ООО «Атяшево</w:t>
            </w:r>
            <w:r w:rsidR="00256590" w:rsidRPr="00561086">
              <w:rPr>
                <w:rFonts w:ascii="Times New Roman" w:hAnsi="Times New Roman"/>
                <w:sz w:val="24"/>
                <w:szCs w:val="24"/>
              </w:rPr>
              <w:t>-А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 xml:space="preserve">гро». На перспективу планируется 100% удельный вес прибыльных хозяйств. </w:t>
            </w:r>
          </w:p>
          <w:p w:rsidR="000A34BE" w:rsidRPr="00561086" w:rsidRDefault="000A34BE" w:rsidP="008C403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 xml:space="preserve">процентов 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71,1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67,4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60,9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58,5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099D" w:rsidRPr="0050099D" w:rsidRDefault="0050099D" w:rsidP="0050099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50099D">
              <w:rPr>
                <w:rFonts w:ascii="Times New Roman" w:hAnsi="Times New Roman"/>
                <w:sz w:val="24"/>
                <w:szCs w:val="24"/>
              </w:rPr>
              <w:t>ероприятия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строительству и ремонту дорог </w:t>
            </w:r>
            <w:r w:rsidRPr="0050099D">
              <w:rPr>
                <w:rFonts w:ascii="Times New Roman" w:hAnsi="Times New Roman"/>
                <w:sz w:val="24"/>
                <w:szCs w:val="24"/>
              </w:rPr>
              <w:t xml:space="preserve">позволили в 2016 году снизить долю протяженности автомобильных дорог общего пользования местного значения, не отвечающих нормативным требованиям в общей протяженности автомобильных дорог общего пользования местного значения на 6,5% к уровню 2015 года. На планируемый  период    намечается дальнейшее  уменьшение  показателя.   </w:t>
            </w:r>
          </w:p>
          <w:p w:rsidR="000A34BE" w:rsidRPr="00134DBF" w:rsidRDefault="000A34BE" w:rsidP="008E7B54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 xml:space="preserve">Доля населения, проживающего в населенных пунктах, не имеющих регулярного автобусного и </w:t>
            </w:r>
            <w:r w:rsidRPr="00156D97">
              <w:rPr>
                <w:rFonts w:ascii="Times New Roman" w:hAnsi="Times New Roman"/>
                <w:sz w:val="24"/>
                <w:szCs w:val="24"/>
              </w:rPr>
              <w:lastRenderedPageBreak/>
              <w:t>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573E" w:rsidRPr="00156D97" w:rsidRDefault="00D4573E" w:rsidP="00D4573E">
            <w:pPr>
              <w:spacing w:line="276" w:lineRule="auto"/>
              <w:ind w:firstLine="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 xml:space="preserve">В 2016 году </w:t>
            </w:r>
            <w:r w:rsidR="00620261" w:rsidRPr="00156D97">
              <w:rPr>
                <w:rFonts w:ascii="Times New Roman" w:hAnsi="Times New Roman"/>
                <w:sz w:val="24"/>
                <w:szCs w:val="24"/>
              </w:rPr>
              <w:t xml:space="preserve"> открытый конкурс на право осуществления перевозок </w:t>
            </w:r>
            <w:r w:rsidR="00620261" w:rsidRPr="00156D97">
              <w:rPr>
                <w:rFonts w:ascii="Times New Roman" w:hAnsi="Times New Roman"/>
                <w:sz w:val="24"/>
                <w:szCs w:val="24"/>
              </w:rPr>
              <w:lastRenderedPageBreak/>
              <w:t>пассажиров и багажа автомобильным транспортом по муниципальным маршрутам регулярных перевозок по нерегулируемым тарифам на территории Ат</w:t>
            </w:r>
            <w:r w:rsidRPr="00156D97">
              <w:rPr>
                <w:rFonts w:ascii="Times New Roman" w:hAnsi="Times New Roman"/>
                <w:sz w:val="24"/>
                <w:szCs w:val="24"/>
              </w:rPr>
              <w:t>яшевского муниципального района выиграл ООО «АВТОСИТИ».</w:t>
            </w:r>
          </w:p>
          <w:p w:rsidR="000A34BE" w:rsidRPr="00156D97" w:rsidRDefault="00D4573E" w:rsidP="006202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П</w:t>
            </w:r>
            <w:r w:rsidR="00620261" w:rsidRPr="00156D97">
              <w:rPr>
                <w:rFonts w:ascii="Times New Roman" w:hAnsi="Times New Roman"/>
                <w:sz w:val="24"/>
                <w:szCs w:val="24"/>
              </w:rPr>
              <w:t>еревозка пассажиров и багажа осуществляется по 12 муниципальным маршрутам охватывающим все населенные п</w:t>
            </w:r>
            <w:r w:rsidRPr="00156D97">
              <w:rPr>
                <w:rFonts w:ascii="Times New Roman" w:hAnsi="Times New Roman"/>
                <w:sz w:val="24"/>
                <w:szCs w:val="24"/>
              </w:rPr>
              <w:t xml:space="preserve">ункты </w:t>
            </w:r>
            <w:r w:rsidR="00620261" w:rsidRPr="00156D97">
              <w:rPr>
                <w:rFonts w:ascii="Times New Roman" w:hAnsi="Times New Roman"/>
                <w:sz w:val="24"/>
                <w:szCs w:val="24"/>
              </w:rPr>
              <w:t xml:space="preserve"> района.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крупных и средних предприятий и некоммерческих организаций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18907,4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21321,5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AC68DD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22392,0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F80440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24183</w:t>
            </w:r>
            <w:r w:rsidR="00367AD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F80440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26118</w:t>
            </w:r>
            <w:r w:rsidR="00367AD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F80440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28207</w:t>
            </w:r>
            <w:r w:rsidR="00367ADD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Рост  среднемесячной номинальной нач</w:t>
            </w:r>
            <w:r w:rsidR="00F80440" w:rsidRPr="00561086">
              <w:rPr>
                <w:rFonts w:ascii="Times New Roman" w:hAnsi="Times New Roman"/>
                <w:sz w:val="24"/>
                <w:szCs w:val="24"/>
              </w:rPr>
              <w:t>исленной заработной платы в 2016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F80440" w:rsidRPr="00561086">
              <w:rPr>
                <w:rFonts w:ascii="Times New Roman" w:hAnsi="Times New Roman"/>
                <w:sz w:val="24"/>
                <w:szCs w:val="24"/>
              </w:rPr>
              <w:t>у к уровню 2014 г. составил 5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 xml:space="preserve">%,  до 2018 года среднемесячная номинальная заработная </w:t>
            </w:r>
            <w:r w:rsidR="00F80440" w:rsidRPr="00561086">
              <w:rPr>
                <w:rFonts w:ascii="Times New Roman" w:hAnsi="Times New Roman"/>
                <w:sz w:val="24"/>
                <w:szCs w:val="24"/>
              </w:rPr>
              <w:t>плата к уровню 2016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 xml:space="preserve"> г. долж</w:t>
            </w:r>
            <w:r w:rsidR="00F80440" w:rsidRPr="00561086">
              <w:rPr>
                <w:rFonts w:ascii="Times New Roman" w:hAnsi="Times New Roman"/>
                <w:sz w:val="24"/>
                <w:szCs w:val="24"/>
              </w:rPr>
              <w:t>на возрасти не менее чем на 26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>%.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муниципальных дошкольных образовательных учреждений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12654</w:t>
            </w:r>
            <w:r w:rsidR="00847149" w:rsidRPr="00847149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13702,5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75A58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15224,7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75A58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15529,2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75A58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15995,1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75A58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16634,9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455B94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муниципальных общеобразовательных учреждений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16477,6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17657,7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75A58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17856,6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75A58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18213,7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75A58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18760,1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75A58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19510,5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455B94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учителей муниципальных общеобразовательных учреждений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20538,7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22698,4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22949,0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22949,0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24532,5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26347,9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455B94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муниципальных учреждений культуры и искусства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 xml:space="preserve">рублей 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14701,2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16409,5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16407,0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16746,2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16918,1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17082,5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2D024A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муниципальных учреждений физической культуры и спорта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455B94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14741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0A34BE" w:rsidRPr="00455B94" w:rsidRDefault="000A34BE" w:rsidP="005E068D">
            <w:pPr>
              <w:pStyle w:val="1"/>
              <w:rPr>
                <w:rFonts w:ascii="Times New Roman" w:hAnsi="Times New Roman"/>
                <w:b w:val="0"/>
                <w:bCs w:val="0"/>
              </w:rPr>
            </w:pPr>
          </w:p>
        </w:tc>
      </w:tr>
      <w:tr w:rsidR="000A34BE" w:rsidRPr="00134DBF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Доля детей в возрасте 1 - 6 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1 - 6 лет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53,7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53,9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54,0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54,0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54,0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847149" w:rsidRDefault="000A34BE" w:rsidP="005918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Дошкольные</w:t>
            </w:r>
          </w:p>
          <w:p w:rsidR="000A34BE" w:rsidRPr="00847149" w:rsidRDefault="000A34BE" w:rsidP="005918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образов</w:t>
            </w:r>
            <w:r w:rsidR="00847149" w:rsidRPr="00847149">
              <w:rPr>
                <w:rFonts w:ascii="Times New Roman" w:hAnsi="Times New Roman"/>
                <w:sz w:val="24"/>
                <w:szCs w:val="24"/>
              </w:rPr>
              <w:t>ательные учреждения посещают 536 воспитанников</w:t>
            </w:r>
            <w:r w:rsidRPr="00847149">
              <w:rPr>
                <w:rFonts w:ascii="Times New Roman" w:hAnsi="Times New Roman"/>
                <w:sz w:val="24"/>
                <w:szCs w:val="24"/>
              </w:rPr>
              <w:t xml:space="preserve"> в возрасте от 1 года до 6 лет. Таким образом, формами дошко</w:t>
            </w:r>
            <w:r w:rsidR="00847149" w:rsidRPr="00847149">
              <w:rPr>
                <w:rFonts w:ascii="Times New Roman" w:hAnsi="Times New Roman"/>
                <w:sz w:val="24"/>
                <w:szCs w:val="24"/>
              </w:rPr>
              <w:t>льного образования охвачено 53,9</w:t>
            </w:r>
            <w:r w:rsidRPr="00847149">
              <w:rPr>
                <w:rFonts w:ascii="Times New Roman" w:hAnsi="Times New Roman"/>
                <w:sz w:val="24"/>
                <w:szCs w:val="24"/>
              </w:rPr>
              <w:t xml:space="preserve"> % детей в возрасте о</w:t>
            </w:r>
            <w:r w:rsidR="00847149" w:rsidRPr="00847149">
              <w:rPr>
                <w:rFonts w:ascii="Times New Roman" w:hAnsi="Times New Roman"/>
                <w:sz w:val="24"/>
                <w:szCs w:val="24"/>
              </w:rPr>
              <w:t>т 1 до 6 лет. В сравнении с 2015</w:t>
            </w:r>
            <w:r w:rsidRPr="00847149">
              <w:rPr>
                <w:rFonts w:ascii="Times New Roman" w:hAnsi="Times New Roman"/>
                <w:sz w:val="24"/>
                <w:szCs w:val="24"/>
              </w:rPr>
              <w:t xml:space="preserve"> годом дан</w:t>
            </w:r>
            <w:r w:rsidR="00847149" w:rsidRPr="00847149">
              <w:rPr>
                <w:rFonts w:ascii="Times New Roman" w:hAnsi="Times New Roman"/>
                <w:sz w:val="24"/>
                <w:szCs w:val="24"/>
              </w:rPr>
              <w:t>ный показатель увеличился на 0,2</w:t>
            </w:r>
            <w:r w:rsidRPr="00847149">
              <w:rPr>
                <w:rFonts w:ascii="Times New Roman" w:hAnsi="Times New Roman"/>
                <w:sz w:val="24"/>
                <w:szCs w:val="24"/>
              </w:rPr>
              <w:t>%.</w:t>
            </w:r>
          </w:p>
          <w:p w:rsidR="000A34BE" w:rsidRPr="00134DBF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134DBF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 xml:space="preserve">Доля детей в возрасте 1 - 6 лет, стоящих на учете для определения в муниципальные дошкольные образовательные </w:t>
            </w:r>
            <w:r w:rsidRPr="00847149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учреждения, в общей численности детей в возрасте 1 - 6 лет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процентов 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9,2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847149" w:rsidRDefault="00847149" w:rsidP="005918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В целом за 2016</w:t>
            </w:r>
            <w:r w:rsidR="000A34BE" w:rsidRPr="00847149">
              <w:rPr>
                <w:rFonts w:ascii="Times New Roman" w:hAnsi="Times New Roman"/>
                <w:sz w:val="24"/>
                <w:szCs w:val="24"/>
              </w:rPr>
              <w:t xml:space="preserve"> год по  дошкольным учреждениям детей  в возрасте от 0  до 3 лет, зарегистрированных в электронной очеред</w:t>
            </w:r>
            <w:r w:rsidRPr="00847149">
              <w:rPr>
                <w:rFonts w:ascii="Times New Roman" w:hAnsi="Times New Roman"/>
                <w:sz w:val="24"/>
                <w:szCs w:val="24"/>
              </w:rPr>
              <w:t xml:space="preserve">и на </w:t>
            </w:r>
            <w:r w:rsidRPr="00847149">
              <w:rPr>
                <w:rFonts w:ascii="Times New Roman" w:hAnsi="Times New Roman"/>
                <w:sz w:val="24"/>
                <w:szCs w:val="24"/>
              </w:rPr>
              <w:lastRenderedPageBreak/>
              <w:t>устройство в детский сад 79</w:t>
            </w:r>
            <w:r w:rsidR="000A34BE" w:rsidRPr="00847149">
              <w:rPr>
                <w:rFonts w:ascii="Times New Roman" w:hAnsi="Times New Roman"/>
                <w:sz w:val="24"/>
                <w:szCs w:val="24"/>
              </w:rPr>
              <w:t xml:space="preserve"> человек, которые в настоящее время не нуждаются в местах дошкольных учреждений.                         </w:t>
            </w:r>
          </w:p>
          <w:p w:rsidR="00847149" w:rsidRPr="00847149" w:rsidRDefault="00847149" w:rsidP="008471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На перспективу данный показатель будет уменьшаться, так как запланированы мероприятия на обеспечение доступн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ости дошкольного образования на </w:t>
            </w:r>
            <w:r w:rsidRPr="00847149">
              <w:rPr>
                <w:rFonts w:ascii="Times New Roman" w:hAnsi="Times New Roman"/>
                <w:sz w:val="24"/>
                <w:szCs w:val="24"/>
              </w:rPr>
              <w:t>ликвидацию очередности, развитие специальных форм дошкольного образования, обеспечивающих ранее развитие детей и сопровождение семей, воспитывающих детей раннего возраста (центры раннего развития ребенка, семейные группы, консультативные пункты).</w:t>
            </w:r>
          </w:p>
          <w:p w:rsidR="000A34BE" w:rsidRPr="00134DBF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134DBF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 xml:space="preserve"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</w:t>
            </w:r>
            <w:r w:rsidRPr="00847149">
              <w:rPr>
                <w:rFonts w:ascii="Times New Roman" w:hAnsi="Times New Roman"/>
                <w:sz w:val="24"/>
                <w:szCs w:val="24"/>
              </w:rPr>
              <w:lastRenderedPageBreak/>
              <w:t>дошкольных образовательных учреждений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7,7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0A34B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847149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847149" w:rsidRDefault="000A34BE" w:rsidP="003E58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149">
              <w:rPr>
                <w:rFonts w:ascii="Times New Roman" w:hAnsi="Times New Roman"/>
                <w:sz w:val="24"/>
                <w:szCs w:val="24"/>
              </w:rPr>
              <w:t>Наблюд</w:t>
            </w:r>
            <w:r w:rsidR="00847149">
              <w:rPr>
                <w:rFonts w:ascii="Times New Roman" w:hAnsi="Times New Roman"/>
                <w:sz w:val="24"/>
                <w:szCs w:val="24"/>
              </w:rPr>
              <w:t>ается снижение показателя в 2015-2016 гг.</w:t>
            </w:r>
            <w:r w:rsidRPr="00847149">
              <w:rPr>
                <w:rFonts w:ascii="Times New Roman" w:hAnsi="Times New Roman"/>
                <w:sz w:val="24"/>
                <w:szCs w:val="24"/>
              </w:rPr>
              <w:t xml:space="preserve"> до 0 %, но в связи с естественным износом зданий данный показатель на планируемый период увеличится на 7,7 %. </w:t>
            </w:r>
          </w:p>
          <w:p w:rsidR="000A34BE" w:rsidRPr="00847149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134DBF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14741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0A34BE" w:rsidRPr="00134DBF" w:rsidRDefault="000A34BE" w:rsidP="005E068D">
            <w:pPr>
              <w:pStyle w:val="1"/>
              <w:rPr>
                <w:rFonts w:ascii="Times New Roman" w:hAnsi="Times New Roman"/>
                <w:b w:val="0"/>
                <w:bCs w:val="0"/>
                <w:highlight w:val="yellow"/>
              </w:rPr>
            </w:pPr>
          </w:p>
        </w:tc>
      </w:tr>
      <w:tr w:rsidR="000A34BE" w:rsidRPr="00134DBF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0A34B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0A34B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126" w:rsidRPr="00032126" w:rsidRDefault="00032126" w:rsidP="00032126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 xml:space="preserve">За 2016 год ЕГЭ сдавали 87 выпускников, из которых 97,7 %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2126">
              <w:rPr>
                <w:rFonts w:ascii="Times New Roman" w:hAnsi="Times New Roman"/>
                <w:sz w:val="24"/>
                <w:szCs w:val="24"/>
              </w:rPr>
              <w:t>получили аттестаты о среднем (полном) образовании. Показатель понизился на 2,3 % по сравнению с 2015 годом.  Одна из основных задач, поставленная перед общеобразовательными учреждениями района – улучшение данного показателя в 2017 году.</w:t>
            </w:r>
          </w:p>
          <w:p w:rsidR="000A34BE" w:rsidRPr="00134DBF" w:rsidRDefault="000A34BE" w:rsidP="003E5843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134DBF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 xml:space="preserve">процентов 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0A34B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0A34B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87,5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032126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92,6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134DBF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032126">
              <w:rPr>
                <w:rFonts w:ascii="Times New Roman" w:hAnsi="Times New Roman"/>
                <w:sz w:val="24"/>
                <w:szCs w:val="24"/>
              </w:rPr>
              <w:t>Наблюдается рост показателя  за счет ежегодной  плановой работы по благоустройству зданий образовательных учреждений.</w:t>
            </w:r>
          </w:p>
        </w:tc>
      </w:tr>
      <w:tr w:rsidR="000A34BE" w:rsidRPr="00134DBF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учреждений, здания которых находятся в аварийном состоянии или требуют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lastRenderedPageBreak/>
              <w:t>капитального ремонта, в общем количестве муниципальных общеобразовательных учреждений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lastRenderedPageBreak/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5,9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F25A1E" w:rsidRDefault="000A34BE" w:rsidP="00A538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учреждений, здания которых требуют капитального ремонта, в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lastRenderedPageBreak/>
              <w:t>общем количестве муниципальных общеобр</w:t>
            </w:r>
            <w:r w:rsidR="00032126" w:rsidRPr="00F25A1E">
              <w:rPr>
                <w:rFonts w:ascii="Times New Roman" w:hAnsi="Times New Roman"/>
                <w:sz w:val="24"/>
                <w:szCs w:val="24"/>
              </w:rPr>
              <w:t>азовательных учреждений  за 2016 год составила 6,3 %, или 106,8% к уровню 2015 года. В</w:t>
            </w:r>
            <w:r w:rsidRPr="00F25A1E">
              <w:rPr>
                <w:rFonts w:ascii="Times New Roman" w:hAnsi="Times New Roman"/>
                <w:sz w:val="24"/>
                <w:szCs w:val="24"/>
              </w:rPr>
              <w:t xml:space="preserve"> связи с естественным изно</w:t>
            </w:r>
            <w:r w:rsidR="00032126" w:rsidRPr="00F25A1E">
              <w:rPr>
                <w:rFonts w:ascii="Times New Roman" w:hAnsi="Times New Roman"/>
                <w:sz w:val="24"/>
                <w:szCs w:val="24"/>
              </w:rPr>
              <w:t xml:space="preserve">сом зданий </w:t>
            </w:r>
            <w:r w:rsidR="00F25A1E" w:rsidRPr="00F25A1E">
              <w:rPr>
                <w:rFonts w:ascii="Times New Roman" w:hAnsi="Times New Roman"/>
                <w:sz w:val="24"/>
                <w:szCs w:val="24"/>
              </w:rPr>
              <w:t xml:space="preserve">на прогнозный период </w:t>
            </w:r>
            <w:r w:rsidR="00032126" w:rsidRPr="00F25A1E">
              <w:rPr>
                <w:rFonts w:ascii="Times New Roman" w:hAnsi="Times New Roman"/>
                <w:sz w:val="24"/>
                <w:szCs w:val="24"/>
              </w:rPr>
              <w:t>пл</w:t>
            </w:r>
            <w:r w:rsidR="00F25A1E" w:rsidRPr="00F25A1E">
              <w:rPr>
                <w:rFonts w:ascii="Times New Roman" w:hAnsi="Times New Roman"/>
                <w:sz w:val="24"/>
                <w:szCs w:val="24"/>
              </w:rPr>
              <w:t>анируется рост показателя до 7,1</w:t>
            </w:r>
            <w:r w:rsidRPr="00F25A1E">
              <w:rPr>
                <w:rFonts w:ascii="Times New Roman" w:hAnsi="Times New Roman"/>
                <w:sz w:val="24"/>
                <w:szCs w:val="24"/>
              </w:rPr>
              <w:t xml:space="preserve"> %. </w:t>
            </w:r>
          </w:p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134DBF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Доля детей первой и второй групп здоровья в общей численности обучающихся в муниципальных общеобразовательных учреждениях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86,6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256590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256590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256590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256590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За счет своевременных профилактических, медицинских, физкультурно-оздоровительных мероприятий доля детей первой и второй групп здоровья составила в</w:t>
            </w:r>
            <w:r w:rsidR="00256590" w:rsidRPr="00561086">
              <w:rPr>
                <w:rFonts w:ascii="Times New Roman" w:hAnsi="Times New Roman"/>
                <w:sz w:val="24"/>
                <w:szCs w:val="24"/>
              </w:rPr>
              <w:t xml:space="preserve"> 2016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 xml:space="preserve"> году 87%, на пе</w:t>
            </w:r>
            <w:r w:rsidR="00256590" w:rsidRPr="00561086">
              <w:rPr>
                <w:rFonts w:ascii="Times New Roman" w:hAnsi="Times New Roman"/>
                <w:sz w:val="24"/>
                <w:szCs w:val="24"/>
              </w:rPr>
              <w:t>рспективу планируется увеличение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 xml:space="preserve"> этого показателя.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 xml:space="preserve"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учреждениях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процентов 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E709DE" w:rsidP="00E709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Мощности образовательных учреждений позволяют  проводить занятия в одну смену.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общее образование в расчете на 1 обучающегося в муниципальных общеобразовательных учреждениях</w:t>
            </w:r>
          </w:p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тыс. рублей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102,6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3F29C4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3F29C4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82,0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3F29C4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82,4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3F29C4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110,6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A72" w:rsidRPr="00AA5A72" w:rsidRDefault="00AA5A72" w:rsidP="00AA5A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A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56D97">
              <w:rPr>
                <w:rFonts w:ascii="Times New Roman" w:hAnsi="Times New Roman"/>
                <w:sz w:val="24"/>
                <w:szCs w:val="24"/>
              </w:rPr>
              <w:t xml:space="preserve">Показатель составил </w:t>
            </w:r>
            <w:r w:rsidRPr="00AA5A72">
              <w:rPr>
                <w:rFonts w:ascii="Times New Roman" w:hAnsi="Times New Roman"/>
                <w:sz w:val="24"/>
                <w:szCs w:val="24"/>
              </w:rPr>
              <w:t>за 2016 год</w:t>
            </w:r>
            <w:r w:rsidR="00156D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A72">
              <w:rPr>
                <w:rFonts w:ascii="Times New Roman" w:hAnsi="Times New Roman"/>
                <w:sz w:val="24"/>
                <w:szCs w:val="24"/>
              </w:rPr>
              <w:t xml:space="preserve"> 109,4 тыс. руб., что больше уровня 2014 года на 6,8 тыс. руб. и больше уровня 2015 года на 10,5 тыс. руб. </w:t>
            </w:r>
          </w:p>
          <w:p w:rsidR="00AA5A72" w:rsidRPr="00AA5A72" w:rsidRDefault="00AA5A72" w:rsidP="00156D97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 xml:space="preserve">В 2017 году в бюджете Атяшевского муниципального района на общее образование запланировано 119084,8 тыс. рублей, в 2018 году – на 255,1 тыс. рублей больше чем в 2017 году (119339,9 тыс. рублей), а в 2019 году – на 41080,7 тыс. рублей больше чем в 2018 году (160420,6 тыс. рублей). То есть, в планируемом периоде 2017-2019 гг. наблюдается рост расходов на одного обучающегося. Но при сравнении расходов планового периода 2017-2019 годов с расходами 2016 года наблюдается заметное снижение расходов бюджета муниципального образования на общее </w:t>
            </w:r>
            <w:r w:rsidRPr="00AA5A72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 в расчете н</w:t>
            </w:r>
            <w:r w:rsidR="00156D97">
              <w:rPr>
                <w:rFonts w:ascii="Times New Roman" w:hAnsi="Times New Roman"/>
                <w:sz w:val="24"/>
                <w:szCs w:val="24"/>
              </w:rPr>
              <w:t xml:space="preserve">а 1 обучающегося, что связано с </w:t>
            </w:r>
            <w:r w:rsidRPr="00AA5A72">
              <w:rPr>
                <w:rFonts w:ascii="Times New Roman" w:hAnsi="Times New Roman"/>
                <w:sz w:val="24"/>
                <w:szCs w:val="24"/>
              </w:rPr>
              <w:t>оптимизацией учреждений образования.</w:t>
            </w:r>
          </w:p>
          <w:p w:rsidR="000A34BE" w:rsidRPr="00134DBF" w:rsidRDefault="000A34BE" w:rsidP="005E068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Доля 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68,1</w:t>
            </w:r>
          </w:p>
        </w:tc>
        <w:tc>
          <w:tcPr>
            <w:tcW w:w="1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73,0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73,5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Увеличение охвата детей дополнительным образованием происходит за счет открытия новых кружков.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14741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0A34BE" w:rsidRPr="00455B94" w:rsidRDefault="000A34BE" w:rsidP="005E068D">
            <w:pPr>
              <w:pStyle w:val="1"/>
              <w:rPr>
                <w:rFonts w:ascii="Times New Roman" w:hAnsi="Times New Roman"/>
                <w:b w:val="0"/>
                <w:bCs w:val="0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клубами и учреждениями клубного типа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Обеспеченность учреждениями культуры (клубами и учреждениями) составляет 100%.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библиотеками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552B0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134DBF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парками культуры и отдыха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134DBF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 xml:space="preserve">Доля муниципальных учреждений культуры, здания которых находятся в аварийном состоянии или требуют капитального ремонта, в общем количестве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учреждений культуры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lastRenderedPageBreak/>
              <w:t>-"-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F25A1E" w:rsidRDefault="000A34BE" w:rsidP="00832C20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 xml:space="preserve">Значение показателя составила 28%. На прогнозный период 2017-2019 гг планируется  также 28%. 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F25A1E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A11E15" w:rsidRDefault="000A34BE" w:rsidP="00832C20">
            <w:pPr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14741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0A34BE" w:rsidRPr="00455B94" w:rsidRDefault="000A34BE" w:rsidP="005E068D">
            <w:pPr>
              <w:pStyle w:val="1"/>
              <w:rPr>
                <w:rFonts w:ascii="Times New Roman" w:hAnsi="Times New Roman"/>
                <w:b w:val="0"/>
                <w:bCs w:val="0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2D02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2D02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35,5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2D02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38,0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2D02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2D02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42,0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2D02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43,0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 xml:space="preserve">В связи с имеющимися в районе хорошими условиями для укрепления здоровья и роста спортивного мастерства, ежегодно увеличивается доля населения, систематически занимающегося физической культурой и спортом. В  2016 году  показатель составил 38% или рост к 2014 году на 8,9%, к 2015 году на 7%.  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23.1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87,0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88,0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2D024A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14741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0A34BE" w:rsidRPr="00455B94" w:rsidRDefault="000A34BE" w:rsidP="005E068D">
            <w:pPr>
              <w:pStyle w:val="1"/>
              <w:rPr>
                <w:rFonts w:ascii="Times New Roman" w:hAnsi="Times New Roman"/>
                <w:b w:val="0"/>
                <w:bCs w:val="0"/>
              </w:rPr>
            </w:pP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  <w:trHeight w:val="182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приходящаяся в среднем на одного жителя, - всего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кв. метров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34,8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35,0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35,2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50099D" w:rsidRDefault="0050099D" w:rsidP="0050099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15190">
              <w:rPr>
                <w:sz w:val="28"/>
                <w:szCs w:val="28"/>
              </w:rPr>
              <w:t xml:space="preserve">  </w:t>
            </w:r>
            <w:r w:rsidRPr="0050099D">
              <w:rPr>
                <w:rFonts w:ascii="Times New Roman" w:hAnsi="Times New Roman"/>
                <w:sz w:val="24"/>
                <w:szCs w:val="24"/>
              </w:rPr>
              <w:t>Увеличение общей площади жилых помещений, приходящейся в среднем на одного жителя в  2016 году по  сравнению с 2015  годом  произошло  за счет  индивидуального  жилищного  строительства, ввода  жилых  домов участниками Федеральной целевой программы «Устойчивое  развитие сельских  территорий 2014 -  2017 годы и  на  период  до  2020 года».  На  прогнозный период  также  намечается  увеличение  показателя  за  счет реконструкции и  строительства  нового  жилья.</w:t>
            </w: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  <w:p w:rsidR="000A34BE" w:rsidRPr="0050099D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введенная в действие за один год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 xml:space="preserve">кв. метров 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0,39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0,39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0,41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0,42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0,43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0099D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0,44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099D" w:rsidRDefault="000A34BE" w:rsidP="0050099D">
            <w:pPr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За</w:t>
            </w:r>
            <w:r w:rsidR="0050099D" w:rsidRPr="0050099D">
              <w:rPr>
                <w:rFonts w:ascii="Times New Roman" w:hAnsi="Times New Roman"/>
                <w:sz w:val="24"/>
                <w:szCs w:val="24"/>
              </w:rPr>
              <w:t xml:space="preserve"> 2016 год введено 7336</w:t>
            </w:r>
            <w:r w:rsidRPr="005009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099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0099D" w:rsidRPr="0050099D">
              <w:rPr>
                <w:rFonts w:ascii="Times New Roman" w:hAnsi="Times New Roman"/>
                <w:sz w:val="24"/>
                <w:szCs w:val="24"/>
              </w:rPr>
              <w:t xml:space="preserve">кв.м. </w:t>
            </w:r>
            <w:r w:rsidRPr="0050099D">
              <w:rPr>
                <w:rFonts w:ascii="Times New Roman" w:hAnsi="Times New Roman"/>
                <w:sz w:val="24"/>
                <w:szCs w:val="24"/>
              </w:rPr>
              <w:t>жилья.</w:t>
            </w:r>
            <w:r w:rsidR="0050099D" w:rsidRPr="005009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0099D" w:rsidRPr="0050099D" w:rsidRDefault="0050099D" w:rsidP="0050099D">
            <w:pPr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sz w:val="24"/>
                <w:szCs w:val="24"/>
              </w:rPr>
              <w:t>Прирост   общей площади жилых помещен</w:t>
            </w:r>
            <w:r>
              <w:rPr>
                <w:rFonts w:ascii="Times New Roman" w:hAnsi="Times New Roman"/>
                <w:sz w:val="24"/>
                <w:szCs w:val="24"/>
              </w:rPr>
              <w:t>ий, введенной в действие за год,</w:t>
            </w:r>
            <w:r w:rsidRPr="0050099D">
              <w:rPr>
                <w:rFonts w:ascii="Times New Roman" w:hAnsi="Times New Roman"/>
                <w:sz w:val="24"/>
                <w:szCs w:val="24"/>
              </w:rPr>
              <w:t xml:space="preserve">  произошел  за  счет    объема ввода жилых  помещений за  2016 год.</w:t>
            </w:r>
          </w:p>
          <w:p w:rsidR="000A34BE" w:rsidRPr="0050099D" w:rsidRDefault="000A34BE" w:rsidP="001C667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A34BE" w:rsidRPr="0050099D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455B94">
              <w:rPr>
                <w:rFonts w:ascii="Times New Roman" w:hAnsi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 в расчете на 10 тыс. человек населения, - всего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гектаров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0,76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0,22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3,2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0099D" w:rsidRPr="0050099D" w:rsidRDefault="00AA5A72" w:rsidP="00AA5A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В 2016 году</w:t>
            </w:r>
            <w:r w:rsidR="0050099D" w:rsidRPr="0050099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произошло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уменьшение</w:t>
            </w:r>
            <w:r w:rsidR="0050099D" w:rsidRPr="0050099D">
              <w:rPr>
                <w:rFonts w:ascii="Times New Roman" w:hAnsi="Times New Roman"/>
                <w:sz w:val="24"/>
                <w:szCs w:val="24"/>
              </w:rPr>
              <w:t xml:space="preserve"> площади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земельных </w:t>
            </w:r>
            <w:r w:rsidR="0050099D" w:rsidRPr="0050099D">
              <w:rPr>
                <w:rFonts w:ascii="Times New Roman" w:hAnsi="Times New Roman"/>
                <w:bCs/>
                <w:sz w:val="24"/>
                <w:szCs w:val="24"/>
              </w:rPr>
              <w:t>участков, предоставленн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ых для</w:t>
            </w:r>
            <w:r w:rsidR="0050099D" w:rsidRPr="0050099D">
              <w:rPr>
                <w:rFonts w:ascii="Times New Roman" w:hAnsi="Times New Roman"/>
                <w:bCs/>
                <w:sz w:val="24"/>
                <w:szCs w:val="24"/>
              </w:rPr>
              <w:t xml:space="preserve"> строительства</w:t>
            </w:r>
            <w:r w:rsidRPr="00AA5A72">
              <w:rPr>
                <w:rFonts w:ascii="Times New Roman" w:hAnsi="Times New Roman"/>
                <w:sz w:val="24"/>
                <w:szCs w:val="24"/>
              </w:rPr>
              <w:t xml:space="preserve"> в расчете на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10тыс. человек </w:t>
            </w:r>
            <w:r w:rsidRPr="00AA5A72">
              <w:rPr>
                <w:rFonts w:ascii="Times New Roman" w:hAnsi="Times New Roman"/>
                <w:sz w:val="24"/>
                <w:szCs w:val="24"/>
              </w:rPr>
              <w:t>населения</w:t>
            </w:r>
            <w:r w:rsidR="0050099D" w:rsidRPr="0050099D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50099D" w:rsidRPr="0050099D">
              <w:rPr>
                <w:rFonts w:ascii="Times New Roman" w:hAnsi="Times New Roman"/>
                <w:sz w:val="24"/>
                <w:szCs w:val="24"/>
              </w:rPr>
              <w:t>На перспективу планируется увеличение показателя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50099D" w:rsidRPr="005009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A34BE" w:rsidRPr="00134DBF" w:rsidRDefault="000A34BE" w:rsidP="001C667F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  <w:p w:rsidR="000A34BE" w:rsidRPr="00AA5A72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0,67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0,22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1,6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1,9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A72" w:rsidRPr="0050099D" w:rsidRDefault="00AA5A72" w:rsidP="00AA5A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9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Умень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шение показателя</w:t>
            </w:r>
            <w:r w:rsidRPr="0050099D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по сравнению с 2015 годом произошло</w:t>
            </w:r>
            <w:r w:rsidRPr="0050099D">
              <w:rPr>
                <w:rFonts w:ascii="Times New Roman" w:hAnsi="Times New Roman"/>
                <w:sz w:val="24"/>
                <w:szCs w:val="24"/>
              </w:rPr>
              <w:t xml:space="preserve">, в связи с уменьшением площади </w:t>
            </w:r>
            <w:r w:rsidRPr="0050099D">
              <w:rPr>
                <w:rFonts w:ascii="Times New Roman" w:hAnsi="Times New Roman"/>
                <w:bCs/>
                <w:sz w:val="24"/>
                <w:szCs w:val="24"/>
              </w:rPr>
              <w:t xml:space="preserve">участков, предоставленных для индивидуального жилищного строительства. </w:t>
            </w:r>
            <w:r w:rsidRPr="0050099D">
              <w:rPr>
                <w:rFonts w:ascii="Times New Roman" w:hAnsi="Times New Roman"/>
                <w:sz w:val="24"/>
                <w:szCs w:val="24"/>
              </w:rPr>
              <w:t>На перспективу планируется увеличение показателя в связи с выделением массива под жилищную застройку в с. Тетюши.</w:t>
            </w:r>
          </w:p>
          <w:p w:rsidR="000A34BE" w:rsidRPr="00134DBF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 xml:space="preserve"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</w:t>
            </w:r>
            <w:r w:rsidRPr="00AA5A72">
              <w:rPr>
                <w:rFonts w:ascii="Times New Roman" w:hAnsi="Times New Roman"/>
                <w:sz w:val="24"/>
                <w:szCs w:val="24"/>
              </w:rPr>
              <w:lastRenderedPageBreak/>
              <w:t>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134DBF" w:rsidRDefault="000A34BE" w:rsidP="005E068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объектов жилищного строительства - в течение 3 лет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кв. метров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134DBF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иных объектов капитального строительства - в течение 5 лет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кв. метров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AA5A72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6370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A72" w:rsidRPr="00AA5A72" w:rsidRDefault="00AA5A72" w:rsidP="00AA5A7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По причине истечения срока аренды, 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 иных объектов капитального строительства - в течение 5 лет, составила  6370 кв.м.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прогнозный период планируется довести значение показателя до 0.</w:t>
            </w:r>
          </w:p>
          <w:p w:rsidR="000A34BE" w:rsidRPr="00134DBF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c>
          <w:tcPr>
            <w:tcW w:w="14741" w:type="dxa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34DBF" w:rsidRDefault="000A34BE" w:rsidP="005E068D">
            <w:pPr>
              <w:pStyle w:val="1"/>
              <w:rPr>
                <w:rFonts w:ascii="Times New Roman" w:hAnsi="Times New Roman"/>
                <w:b w:val="0"/>
                <w:bCs w:val="0"/>
                <w:highlight w:val="yellow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455B94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455B94" w:rsidRDefault="000A34BE" w:rsidP="005E068D">
            <w:pPr>
              <w:pStyle w:val="1"/>
              <w:rPr>
                <w:rFonts w:ascii="Times New Roman" w:hAnsi="Times New Roman"/>
                <w:b w:val="0"/>
                <w:bCs w:val="0"/>
              </w:rPr>
            </w:pPr>
            <w:r w:rsidRPr="00455B94">
              <w:rPr>
                <w:rFonts w:ascii="Times New Roman" w:hAnsi="Times New Roman"/>
                <w:b w:val="0"/>
                <w:bCs w:val="0"/>
              </w:rPr>
              <w:t xml:space="preserve">Жилищно-коммунальное </w:t>
            </w:r>
            <w:r w:rsidRPr="00455B94">
              <w:rPr>
                <w:rFonts w:ascii="Times New Roman" w:hAnsi="Times New Roman"/>
                <w:b w:val="0"/>
                <w:bCs w:val="0"/>
              </w:rPr>
              <w:lastRenderedPageBreak/>
              <w:t>хозяйство</w:t>
            </w: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27.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6D97" w:rsidRPr="00561086" w:rsidRDefault="00156D97" w:rsidP="00156D97">
            <w:pPr>
              <w:tabs>
                <w:tab w:val="left" w:pos="242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Собственники помещений в 65 многоквартирных домах на территории Атяшевского муниципального района выбрали и реализуют один из способов управления, в том числе 42 многоквартирных дома выбрали управляющую компанию МП Атяшевского городского поселения Атяшевского муниципального района «Жилищно-коммунальное хозяйство», 3 многоквартирных дома – ТСЖ «Молодежная», 20 многоквартирных домов – непосредственное управление собственниками.</w:t>
            </w:r>
          </w:p>
          <w:p w:rsidR="000A34BE" w:rsidRPr="00561086" w:rsidRDefault="000A34BE" w:rsidP="00156D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</w:t>
            </w:r>
            <w:r w:rsidRPr="00156D97">
              <w:rPr>
                <w:rFonts w:ascii="Times New Roman" w:hAnsi="Times New Roman"/>
                <w:sz w:val="24"/>
                <w:szCs w:val="24"/>
              </w:rPr>
              <w:lastRenderedPageBreak/>
              <w:t>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85,7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85,7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6D97" w:rsidRPr="00156D97" w:rsidRDefault="00156D97" w:rsidP="00156D97">
            <w:pPr>
              <w:ind w:firstLine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 xml:space="preserve">  На территории Атяшевского муниципального района осуществляют свою деятельность следующие предприятия коммунального комплекса:  </w:t>
            </w:r>
            <w:r w:rsidRPr="00156D9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ПАО «Мордовская энергосбытовая компания» </w:t>
            </w:r>
            <w:r w:rsidRPr="00156D9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– передача электроэнергии; </w:t>
            </w:r>
            <w:r w:rsidRPr="00156D9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ООО «Газпром межрегионгаз Саранск» </w:t>
            </w:r>
            <w:r w:rsidRPr="00156D97">
              <w:rPr>
                <w:rFonts w:ascii="Times New Roman" w:hAnsi="Times New Roman"/>
                <w:sz w:val="24"/>
                <w:szCs w:val="24"/>
              </w:rPr>
              <w:t>– поставка газообразного топлива; ЗАО «Агроводоканал» – водоснабжение, водоотведение, очистка сточных вод; ООО «Ресурсосбережение» – теплоснабжение; ООО «Ремондис Саранск» – сбор и вывоз ТКО; ООО «САХ» – сбор и вывоз ТКО. Доля вышеназванных организаций в общем числе организаций коммунального комплекса осуществляющих свою деятельность на территории муниципального района составляет 85,7%</w:t>
            </w:r>
          </w:p>
          <w:p w:rsidR="000A34BE" w:rsidRPr="00156D97" w:rsidRDefault="000A34BE" w:rsidP="001E7B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  <w:p w:rsidR="000A34BE" w:rsidRPr="00156D97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1D5F45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1D5F45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 xml:space="preserve">С 2013 года все земельные участки, на которых расположены </w:t>
            </w:r>
          </w:p>
          <w:p w:rsidR="000A34BE" w:rsidRPr="00156D9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многоквартирные дома поставлены на государственный кадастровый учет.</w:t>
            </w:r>
          </w:p>
        </w:tc>
      </w:tr>
      <w:tr w:rsidR="000A34BE" w:rsidRPr="00455B94" w:rsidTr="00366B2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 xml:space="preserve">Доля населения, получившего жилые помещения и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BE6CD3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BE6CD3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BE6CD3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BE6CD3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 xml:space="preserve">Доля населения, получившего жилые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помещения и улучшившего жилищные условия, в общей численности населения, состоящего на учете в качестве нуждающегося в жилых поме</w:t>
            </w:r>
            <w:r w:rsidR="00BE6CD3">
              <w:rPr>
                <w:rFonts w:ascii="Times New Roman" w:hAnsi="Times New Roman"/>
                <w:sz w:val="24"/>
                <w:szCs w:val="24"/>
              </w:rPr>
              <w:t>щениях  в 2016 году составила 20,8%,  или 99,5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>% к уровню 2015 года.   На 2017 - 2019 годы планируется  уменьшение показателя за счет</w:t>
            </w:r>
            <w:r w:rsidRPr="00561086">
              <w:rPr>
                <w:sz w:val="24"/>
                <w:szCs w:val="24"/>
              </w:rPr>
              <w:t xml:space="preserve">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t>уменьшения численности населения, нуждающихся в улучшении жилищных условий.</w:t>
            </w:r>
          </w:p>
        </w:tc>
      </w:tr>
      <w:tr w:rsidR="000A34BE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14741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0A34BE" w:rsidRPr="00455B94" w:rsidRDefault="000A34BE" w:rsidP="005E068D">
            <w:pPr>
              <w:pStyle w:val="1"/>
              <w:rPr>
                <w:rFonts w:ascii="Times New Roman" w:hAnsi="Times New Roman"/>
                <w:b w:val="0"/>
                <w:bCs w:val="0"/>
              </w:rPr>
            </w:pPr>
          </w:p>
        </w:tc>
      </w:tr>
      <w:tr w:rsidR="000A34BE" w:rsidRPr="00455B94" w:rsidTr="002F40F0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0A34BE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23</w:t>
            </w:r>
            <w:r w:rsidR="003F29C4" w:rsidRPr="00D04BB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0A34BE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49,6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3F29C4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3F29C4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54,4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3F29C4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3F29C4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56,9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BB7" w:rsidRPr="00D04BB7" w:rsidRDefault="00D04BB7" w:rsidP="00D04B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Причиной роста показателя</w:t>
            </w:r>
            <w:r w:rsidRPr="00D04BB7">
              <w:rPr>
                <w:rFonts w:ascii="Times New Roman" w:hAnsi="Times New Roman"/>
                <w:sz w:val="24"/>
                <w:szCs w:val="24"/>
              </w:rPr>
              <w:t xml:space="preserve"> в 2016 году яви</w:t>
            </w:r>
            <w:r>
              <w:rPr>
                <w:rFonts w:ascii="Times New Roman" w:hAnsi="Times New Roman"/>
                <w:sz w:val="24"/>
                <w:szCs w:val="24"/>
              </w:rPr>
              <w:t>лся рост</w:t>
            </w:r>
            <w:r w:rsidRPr="00D04BB7">
              <w:rPr>
                <w:rFonts w:ascii="Times New Roman" w:hAnsi="Times New Roman"/>
                <w:sz w:val="24"/>
                <w:szCs w:val="24"/>
              </w:rPr>
              <w:t xml:space="preserve"> объема налоговых и неналоговых доходов в 2016 году на 21,8 процентов к уровню 2015 года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D04BB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A34BE" w:rsidRPr="00134DBF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A34BE" w:rsidRPr="00455B94" w:rsidTr="002F40F0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 xml:space="preserve">Доля основных фондов организаций муниципальной формы собственности, находящихся в стадии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561086" w:rsidRDefault="000A34BE" w:rsidP="00A11E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561086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 xml:space="preserve">Организаций муниципальной формы собственности, находящихся в стадии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банкротства не имеется.</w:t>
            </w:r>
          </w:p>
        </w:tc>
      </w:tr>
      <w:tr w:rsidR="000A34BE" w:rsidRPr="00455B94" w:rsidTr="002F40F0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lastRenderedPageBreak/>
              <w:t>33.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тыс. рублей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A34BE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AA5A72" w:rsidRDefault="00075A58" w:rsidP="00075A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AA5A72" w:rsidRDefault="000A34BE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Объем не завершенного в установленные сроки строительства,  не имеется.</w:t>
            </w:r>
          </w:p>
        </w:tc>
      </w:tr>
      <w:tr w:rsidR="000A34BE" w:rsidRPr="00455B94" w:rsidTr="002F40F0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  <w:trHeight w:val="217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0A34BE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0A34BE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3F29C4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3F29C4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3F29C4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D04BB7" w:rsidRDefault="003F29C4" w:rsidP="003F2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34BE" w:rsidRPr="00D04BB7" w:rsidRDefault="000A34BE" w:rsidP="00156D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Просроченной кредиторской задолженности по оплате труда (включая начисления на оплату труда) муниципальных  учреждений не имеется.</w:t>
            </w:r>
          </w:p>
        </w:tc>
      </w:tr>
      <w:tr w:rsidR="000A34BE" w:rsidRPr="00455B94" w:rsidTr="002F40F0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  <w:trHeight w:val="183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  <w:p w:rsidR="000A34BE" w:rsidRPr="00156D97" w:rsidRDefault="000A34BE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2445</w:t>
            </w:r>
            <w:r w:rsidR="003F29C4" w:rsidRPr="00156D9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0A34BE" w:rsidP="00E203EB">
            <w:pPr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2549,8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3F29C4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2643,9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3F29C4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2233,1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3F29C4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2086,2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4BE" w:rsidRPr="00156D97" w:rsidRDefault="003F29C4" w:rsidP="005E068D">
            <w:pPr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>2098,2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6D97" w:rsidRPr="00156D97" w:rsidRDefault="00156D97" w:rsidP="00156D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sz w:val="24"/>
                <w:szCs w:val="24"/>
              </w:rPr>
              <w:t xml:space="preserve">Основные причины, которые повлияли на рост показателя: 1) ежегодное снижение численности населения </w:t>
            </w:r>
            <w:r w:rsidRPr="00156D97">
              <w:rPr>
                <w:rFonts w:ascii="Times New Roman" w:hAnsi="Times New Roman"/>
                <w:i/>
                <w:sz w:val="24"/>
                <w:szCs w:val="24"/>
              </w:rPr>
              <w:t>(2014 г. - 18 489 чел., 2015 г. - 18 092 чел., в 2016 г. - 17 697 чел.)</w:t>
            </w:r>
            <w:r w:rsidRPr="00156D97">
              <w:rPr>
                <w:rFonts w:ascii="Times New Roman" w:hAnsi="Times New Roman"/>
                <w:sz w:val="24"/>
                <w:szCs w:val="24"/>
              </w:rPr>
              <w:t xml:space="preserve">; 2) в бюджет Атяшевского муниципального района в 2016 году поступили </w:t>
            </w:r>
            <w:r w:rsidRPr="00156D97">
              <w:rPr>
                <w:rFonts w:ascii="Times New Roman" w:hAnsi="Times New Roman"/>
                <w:sz w:val="24"/>
                <w:szCs w:val="24"/>
              </w:rPr>
              <w:lastRenderedPageBreak/>
              <w:t>межбюджетные трансферты на поощрение достижения наилучших показателей деятельности органов местного самоуправления, часть из которых направили на оплату труда.</w:t>
            </w:r>
          </w:p>
          <w:p w:rsidR="00156D97" w:rsidRPr="00156D97" w:rsidRDefault="00156D97" w:rsidP="00156D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6D97">
              <w:rPr>
                <w:rFonts w:ascii="Times New Roman" w:hAnsi="Times New Roman"/>
                <w:i/>
                <w:sz w:val="24"/>
                <w:szCs w:val="24"/>
              </w:rPr>
              <w:t xml:space="preserve">   </w:t>
            </w:r>
            <w:r w:rsidRPr="00156D97">
              <w:rPr>
                <w:rFonts w:ascii="Times New Roman" w:hAnsi="Times New Roman"/>
                <w:sz w:val="24"/>
                <w:szCs w:val="24"/>
              </w:rPr>
              <w:t xml:space="preserve">В связи с  оптимизацией структуры органов местного самоуправления 2017 году по сравнению с 2016 годом планируется уменьшение расходов на содержание работников органов местного самоуправления в расчете на одного жителя района – на 410,8 руб., в 2018 году – на 557,7 руб., в 2019 году – на 134,9 руб. </w:t>
            </w:r>
          </w:p>
          <w:p w:rsidR="000A34BE" w:rsidRPr="00134DBF" w:rsidRDefault="000A34BE" w:rsidP="00156D97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91D3F" w:rsidRPr="00455B94" w:rsidTr="002F40F0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  <w:trHeight w:val="56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AA5A72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lastRenderedPageBreak/>
              <w:t>36.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AA5A72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AA5A72" w:rsidRDefault="00291D3F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да/нет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AA5A72" w:rsidRDefault="00291D3F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AA5A72" w:rsidRDefault="00291D3F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AA5A72" w:rsidRDefault="00291D3F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AA5A72" w:rsidRDefault="00291D3F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AA5A72" w:rsidRDefault="00291D3F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AA5A72" w:rsidRDefault="00291D3F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AA5A72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A72">
              <w:rPr>
                <w:rFonts w:ascii="Times New Roman" w:hAnsi="Times New Roman"/>
                <w:sz w:val="24"/>
                <w:szCs w:val="24"/>
              </w:rPr>
              <w:t>С 2011 года во всех сельских и в городском поселениях утверждены Генеральные планы территориального планирования,</w:t>
            </w:r>
            <w:r w:rsidRPr="00AA5A72">
              <w:rPr>
                <w:sz w:val="24"/>
                <w:szCs w:val="24"/>
              </w:rPr>
              <w:t xml:space="preserve"> </w:t>
            </w:r>
            <w:r w:rsidRPr="00AA5A72">
              <w:rPr>
                <w:rFonts w:ascii="Times New Roman" w:hAnsi="Times New Roman"/>
                <w:sz w:val="24"/>
                <w:szCs w:val="24"/>
              </w:rPr>
              <w:t>в</w:t>
            </w:r>
            <w:r w:rsidRPr="00AA5A72">
              <w:rPr>
                <w:sz w:val="24"/>
                <w:szCs w:val="24"/>
              </w:rPr>
              <w:t xml:space="preserve">    </w:t>
            </w:r>
            <w:r w:rsidRPr="00AA5A72">
              <w:rPr>
                <w:rFonts w:ascii="Times New Roman" w:hAnsi="Times New Roman"/>
                <w:sz w:val="24"/>
                <w:szCs w:val="24"/>
              </w:rPr>
              <w:t>дальнейшем  возможны   изменения.</w:t>
            </w:r>
          </w:p>
          <w:p w:rsidR="00291D3F" w:rsidRPr="00AA5A72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D3F" w:rsidRPr="00455B94" w:rsidTr="002F40F0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  <w:trHeight w:val="56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561086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561086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 xml:space="preserve">Удовлетворенность населения деятельностью органов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местного самоуправления городского округа (муниципального района)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561086" w:rsidRDefault="00291D3F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процентов от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числа опрошенных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561086" w:rsidRDefault="00291D3F" w:rsidP="00726C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>81,9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561086" w:rsidRDefault="00291D3F" w:rsidP="00726C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91</w:t>
            </w:r>
            <w:r w:rsidR="00561086" w:rsidRPr="0056108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561086" w:rsidRDefault="00291D3F" w:rsidP="00726C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561086" w:rsidRDefault="00291D3F" w:rsidP="00726C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561086" w:rsidRDefault="00291D3F" w:rsidP="00726C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84,7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561086" w:rsidRDefault="00291D3F" w:rsidP="00726C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561086" w:rsidRDefault="00291D3F" w:rsidP="00726C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1086">
              <w:rPr>
                <w:rFonts w:ascii="Times New Roman" w:hAnsi="Times New Roman"/>
                <w:sz w:val="24"/>
                <w:szCs w:val="24"/>
              </w:rPr>
              <w:t xml:space="preserve">Удовлетворенность населения деятельностью </w:t>
            </w:r>
            <w:r w:rsidRPr="0056108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органов местного самоуправления Атяшевского муниципального района за 2016 год составила 84,3%, что ниже на 6,7% уровня 2015 года, выше на 2,4% уровня 2014 года. К 2019 году планируется увеличить данный показатель до 85%, в том числе за счет повышения результативности деятельности и повышения качества предоставляемых услуг. </w:t>
            </w:r>
          </w:p>
          <w:p w:rsidR="00291D3F" w:rsidRPr="00561086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D3F" w:rsidRPr="00455B94" w:rsidTr="002F40F0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D04BB7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lastRenderedPageBreak/>
              <w:t>38.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D04BB7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Среднегодовая численность постоянного населения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D04BB7" w:rsidRDefault="00291D3F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тыс. человек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D04BB7" w:rsidRDefault="00291D3F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D04BB7" w:rsidRDefault="00291D3F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18,1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D04BB7" w:rsidRDefault="001F72BE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D04BB7" w:rsidRDefault="001F72BE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D04BB7" w:rsidRDefault="001F72BE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D04BB7" w:rsidRDefault="001F72BE" w:rsidP="00291D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4BB7"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D04BB7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D3F" w:rsidRPr="00455B94" w:rsidTr="006C7A67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14741" w:type="dxa"/>
            <w:gridSpan w:val="15"/>
            <w:tcBorders>
              <w:top w:val="single" w:sz="4" w:space="0" w:color="auto"/>
              <w:bottom w:val="single" w:sz="4" w:space="0" w:color="auto"/>
            </w:tcBorders>
          </w:tcPr>
          <w:p w:rsidR="00291D3F" w:rsidRPr="00455B94" w:rsidRDefault="00291D3F" w:rsidP="005E068D">
            <w:pPr>
              <w:pStyle w:val="1"/>
              <w:rPr>
                <w:rFonts w:ascii="Times New Roman" w:hAnsi="Times New Roman"/>
                <w:b w:val="0"/>
                <w:bCs w:val="0"/>
              </w:rPr>
            </w:pP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DE6DE0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DE6DE0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DE6D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DE6D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DE6D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DE6D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DE6D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DE6D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DE6D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F25A1E" w:rsidRDefault="00291D3F" w:rsidP="00DE6D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электрическая энергия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кВт/ч на 1 проживающего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477,4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477,4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476,32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470,5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463,5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455,5</w:t>
            </w:r>
          </w:p>
          <w:p w:rsidR="001D5F45" w:rsidRPr="00F25A1E" w:rsidRDefault="001D5F45" w:rsidP="001D5F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F25A1E" w:rsidRDefault="00F1293A" w:rsidP="001E7B7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В связи с проведением</w:t>
            </w:r>
            <w:r w:rsidR="001E7B7C" w:rsidRPr="00F25A1E">
              <w:rPr>
                <w:rFonts w:ascii="Times New Roman" w:hAnsi="Times New Roman"/>
                <w:sz w:val="24"/>
                <w:szCs w:val="24"/>
              </w:rPr>
              <w:t xml:space="preserve"> текущего и капитального ремонта инженерных систем и обще-домового оборудования в многоквартирных домах </w:t>
            </w:r>
            <w:r w:rsidR="001E7B7C" w:rsidRPr="00F25A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удалось добиться снижения </w:t>
            </w:r>
            <w:r w:rsidR="002B200B" w:rsidRPr="00F25A1E">
              <w:rPr>
                <w:rFonts w:ascii="Times New Roman" w:hAnsi="Times New Roman"/>
                <w:sz w:val="24"/>
                <w:szCs w:val="24"/>
              </w:rPr>
              <w:t>электрической энергии.</w:t>
            </w:r>
          </w:p>
        </w:tc>
      </w:tr>
      <w:tr w:rsidR="00291D3F" w:rsidRPr="002B200B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455B94" w:rsidRDefault="00291D3F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тепловая энергия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Гкал на 1 кв. метр общей площади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0,13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F25A1E" w:rsidRDefault="00291D3F" w:rsidP="008C5A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В</w:t>
            </w:r>
            <w:r w:rsidR="002B200B" w:rsidRPr="00F25A1E">
              <w:rPr>
                <w:rFonts w:ascii="Times New Roman" w:hAnsi="Times New Roman"/>
                <w:sz w:val="24"/>
                <w:szCs w:val="24"/>
              </w:rPr>
              <w:t xml:space="preserve">вод в эксплуатацию </w:t>
            </w:r>
            <w:r w:rsidR="002B200B" w:rsidRPr="00F25A1E">
              <w:rPr>
                <w:rFonts w:ascii="Times New Roman" w:hAnsi="Times New Roman"/>
                <w:color w:val="000000"/>
                <w:sz w:val="24"/>
                <w:szCs w:val="24"/>
              </w:rPr>
              <w:t>блочно-модульных</w:t>
            </w:r>
            <w:r w:rsidR="00343365" w:rsidRPr="00F25A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котельных в 2015 году позволил</w:t>
            </w:r>
            <w:r w:rsidR="002B200B" w:rsidRPr="00F25A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снизить потребление тепловой энергии с 0,19  до 0,14</w:t>
            </w:r>
            <w:r w:rsidR="002B200B" w:rsidRPr="00F25A1E">
              <w:rPr>
                <w:rFonts w:ascii="Times New Roman" w:hAnsi="Times New Roman"/>
                <w:sz w:val="24"/>
                <w:szCs w:val="24"/>
              </w:rPr>
              <w:t xml:space="preserve"> Гкал на 1 кв. метр общей площади, за 2016 год показатель составил также 0,14</w:t>
            </w:r>
            <w:r w:rsidR="002B200B" w:rsidRPr="00F25A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2B200B" w:rsidRPr="00F25A1E">
              <w:rPr>
                <w:rFonts w:ascii="Times New Roman" w:hAnsi="Times New Roman"/>
                <w:sz w:val="24"/>
                <w:szCs w:val="24"/>
              </w:rPr>
              <w:t>Гкал на 1 кв. метр общей площади.</w:t>
            </w:r>
            <w:r w:rsidR="002B200B" w:rsidRPr="00F25A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плановый период за счет модернизации котельных планируется снижения показателя до 0,13 </w:t>
            </w:r>
            <w:r w:rsidR="002B200B" w:rsidRPr="00F25A1E">
              <w:rPr>
                <w:rFonts w:ascii="Times New Roman" w:hAnsi="Times New Roman"/>
                <w:sz w:val="24"/>
                <w:szCs w:val="24"/>
              </w:rPr>
              <w:t>Гкал на 1 кв. метр общей площади.</w:t>
            </w:r>
          </w:p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455B94" w:rsidRDefault="00291D3F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куб. метров на 1 проживающего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455B94" w:rsidRDefault="00291D3F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холодная вода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29,53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29,22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28,78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25,3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24,1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F25A1E" w:rsidRDefault="00291D3F" w:rsidP="008C5A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Удельная величина потребления холодной воды в расчете на одного жителя много</w:t>
            </w:r>
            <w:r w:rsidR="001E7B7C" w:rsidRPr="00F25A1E">
              <w:rPr>
                <w:rFonts w:ascii="Times New Roman" w:hAnsi="Times New Roman"/>
                <w:sz w:val="24"/>
                <w:szCs w:val="24"/>
              </w:rPr>
              <w:t>квартирных домов составила 28,78</w:t>
            </w:r>
            <w:r w:rsidRPr="00F2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200B" w:rsidRPr="00F25A1E">
              <w:rPr>
                <w:rFonts w:ascii="Times New Roman" w:hAnsi="Times New Roman"/>
                <w:sz w:val="24"/>
                <w:szCs w:val="24"/>
              </w:rPr>
              <w:t xml:space="preserve">куб.м., что ниже показателя </w:t>
            </w:r>
            <w:r w:rsidR="002B200B" w:rsidRPr="00F25A1E">
              <w:rPr>
                <w:rFonts w:ascii="Times New Roman" w:hAnsi="Times New Roman"/>
                <w:sz w:val="24"/>
                <w:szCs w:val="24"/>
              </w:rPr>
              <w:lastRenderedPageBreak/>
              <w:t>2015 года на  0,44</w:t>
            </w:r>
            <w:r w:rsidRPr="00F25A1E">
              <w:rPr>
                <w:rFonts w:ascii="Times New Roman" w:hAnsi="Times New Roman"/>
                <w:sz w:val="24"/>
                <w:szCs w:val="24"/>
              </w:rPr>
              <w:t xml:space="preserve"> куб. м.</w:t>
            </w:r>
          </w:p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На плановый период намечается снижение показателя за счет проведения мероприятий по реконструкции и модернизации систем водоснабжения.</w:t>
            </w: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455B94" w:rsidRDefault="00291D3F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природный газ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961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966,5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963,8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959,5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951,5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941,5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F25A1E" w:rsidRDefault="00762A15" w:rsidP="001260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126048" w:rsidRPr="00F25A1E">
              <w:rPr>
                <w:rFonts w:ascii="Times New Roman" w:hAnsi="Times New Roman"/>
                <w:sz w:val="24"/>
                <w:szCs w:val="24"/>
              </w:rPr>
              <w:t>связи с плановой заменой</w:t>
            </w:r>
            <w:r w:rsidRPr="00F2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6048" w:rsidRPr="00F25A1E">
              <w:rPr>
                <w:rFonts w:ascii="Times New Roman" w:hAnsi="Times New Roman"/>
                <w:sz w:val="24"/>
                <w:szCs w:val="24"/>
              </w:rPr>
              <w:t xml:space="preserve">устаревшего газового оборудования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t>в многоквартирных домах, за 2016 год на</w:t>
            </w:r>
            <w:r w:rsidR="002B200B" w:rsidRPr="00F2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t xml:space="preserve">2,7 куб. метров на 1 проживающего снизилась </w:t>
            </w:r>
            <w:r w:rsidR="002B200B" w:rsidRPr="00F2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t>удельная величина</w:t>
            </w:r>
            <w:r w:rsidR="002B200B" w:rsidRPr="00F2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t>потребления природного газа к уровню 2015 года. На прогнозный период также планируется снижение показателя.</w:t>
            </w: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E203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электрическая энергия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кВт/ч на 1 человека населения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38,11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37,74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37,01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35,8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34,2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32,3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F25A1E" w:rsidRDefault="00405264" w:rsidP="0040526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 xml:space="preserve">За счет рационального потребления энергетических ресурсов в муниципальных учреждениях снизилось потребление электрической энергии в 2016 году к уровню 2015 года на 0,73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кВт/ч на 1 человека населения. </w:t>
            </w: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  <w:trHeight w:val="25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455B94" w:rsidRDefault="00291D3F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тепловая энергия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Гкал на 1 кв. метр общей площади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0,013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0,013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0,012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0,012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0,012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2D024A" w:rsidRDefault="00291D3F" w:rsidP="00ED690C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455B94" w:rsidRDefault="00291D3F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куб. метров на 1 человека населения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455B94" w:rsidRDefault="00291D3F" w:rsidP="005E06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ind w:right="1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холодная вода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0,4</w:t>
            </w:r>
            <w:r w:rsidR="00F25A1E" w:rsidRPr="00F25A1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0,34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0,32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0,30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1D3F" w:rsidRPr="00F25A1E" w:rsidRDefault="00291D3F" w:rsidP="008C5A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Уменьшение показателя удельной величины потребления холодной воды удалось добиться благодаря мероприятиям по экономии.</w:t>
            </w:r>
            <w:r w:rsidR="00405264" w:rsidRPr="00F2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91D3F" w:rsidRPr="00F25A1E" w:rsidRDefault="00291D3F" w:rsidP="008C5A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1D3F" w:rsidRPr="00455B94" w:rsidTr="0036167D">
        <w:tblPrEx>
          <w:tblCellMar>
            <w:top w:w="0" w:type="dxa"/>
            <w:bottom w:w="0" w:type="dxa"/>
          </w:tblCellMar>
        </w:tblPrEx>
        <w:trPr>
          <w:gridAfter w:val="9"/>
          <w:wAfter w:w="16308" w:type="dxa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455B94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природный газ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5E06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63,85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291D3F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62,07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63,12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61,5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58,5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D3F" w:rsidRPr="00F25A1E" w:rsidRDefault="001D5F45" w:rsidP="001D5F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55,5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5A1E" w:rsidRPr="00F25A1E" w:rsidRDefault="00F25A1E" w:rsidP="00F2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t xml:space="preserve">В связи с переводом муниципальных зданий на индивидуальное отопление наблюдается снижение тепловой энергии и повышение потребления природного газа </w:t>
            </w:r>
            <w:r w:rsidRPr="00F25A1E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муниципальными бюджетными учреждениями.</w:t>
            </w:r>
          </w:p>
          <w:p w:rsidR="00F25A1E" w:rsidRPr="00F25A1E" w:rsidRDefault="00F25A1E" w:rsidP="00F25A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5A1E">
              <w:rPr>
                <w:rFonts w:ascii="Times New Roman" w:hAnsi="Times New Roman"/>
                <w:sz w:val="24"/>
                <w:szCs w:val="24"/>
              </w:rPr>
              <w:t>На плановый период планируется перевод всех муниципальных учреждений на индивидуальное отопление.</w:t>
            </w:r>
          </w:p>
          <w:p w:rsidR="00291D3F" w:rsidRPr="002D024A" w:rsidRDefault="00291D3F" w:rsidP="008C5A29">
            <w:pPr>
              <w:tabs>
                <w:tab w:val="left" w:pos="2420"/>
              </w:tabs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455B94" w:rsidRPr="00455B94" w:rsidRDefault="00455B94" w:rsidP="00455B94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455B94">
      <w:pPr>
        <w:ind w:firstLine="720"/>
        <w:jc w:val="both"/>
        <w:rPr>
          <w:rFonts w:ascii="Times New Roman" w:hAnsi="Times New Roman"/>
          <w:b/>
          <w:bCs/>
          <w:color w:val="26282F"/>
          <w:sz w:val="24"/>
          <w:szCs w:val="24"/>
        </w:rPr>
      </w:pPr>
    </w:p>
    <w:p w:rsidR="00601FE7" w:rsidRPr="00455B94" w:rsidRDefault="00601FE7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Pr="00455B94" w:rsidRDefault="00455B94" w:rsidP="00601FE7">
      <w:pPr>
        <w:ind w:firstLine="698"/>
        <w:jc w:val="right"/>
        <w:rPr>
          <w:rFonts w:ascii="Times New Roman" w:hAnsi="Times New Roman"/>
          <w:sz w:val="24"/>
          <w:szCs w:val="24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455B94" w:rsidRDefault="00455B94" w:rsidP="00601FE7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601FE7" w:rsidRPr="00601FE7" w:rsidRDefault="00601FE7" w:rsidP="00601FE7">
      <w:pPr>
        <w:ind w:firstLine="698"/>
        <w:jc w:val="right"/>
        <w:rPr>
          <w:rFonts w:ascii="Times New Roman" w:hAnsi="Times New Roman"/>
          <w:sz w:val="28"/>
          <w:szCs w:val="28"/>
        </w:rPr>
        <w:sectPr w:rsidR="00601FE7" w:rsidRPr="00601FE7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bookmarkEnd w:id="1"/>
    <w:p w:rsidR="004F19D3" w:rsidRDefault="004F19D3" w:rsidP="00601FE7">
      <w:pPr>
        <w:pStyle w:val="1"/>
      </w:pPr>
    </w:p>
    <w:sectPr w:rsidR="004F19D3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D4D2F"/>
    <w:multiLevelType w:val="hybridMultilevel"/>
    <w:tmpl w:val="F0E655FC"/>
    <w:lvl w:ilvl="0" w:tplc="DC2C2F0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E7E"/>
    <w:rsid w:val="00032126"/>
    <w:rsid w:val="00075A58"/>
    <w:rsid w:val="000A34BE"/>
    <w:rsid w:val="00113E9F"/>
    <w:rsid w:val="00114EBF"/>
    <w:rsid w:val="00120BF0"/>
    <w:rsid w:val="00126048"/>
    <w:rsid w:val="00134DBF"/>
    <w:rsid w:val="00137632"/>
    <w:rsid w:val="00155A89"/>
    <w:rsid w:val="00156D97"/>
    <w:rsid w:val="0016042A"/>
    <w:rsid w:val="001625B3"/>
    <w:rsid w:val="00166820"/>
    <w:rsid w:val="00183F05"/>
    <w:rsid w:val="00197CF5"/>
    <w:rsid w:val="001C168A"/>
    <w:rsid w:val="001C667F"/>
    <w:rsid w:val="001C6894"/>
    <w:rsid w:val="001D56BF"/>
    <w:rsid w:val="001D5F45"/>
    <w:rsid w:val="001E7B7C"/>
    <w:rsid w:val="001F5DA7"/>
    <w:rsid w:val="001F72BE"/>
    <w:rsid w:val="00256590"/>
    <w:rsid w:val="00261104"/>
    <w:rsid w:val="00291D3F"/>
    <w:rsid w:val="002B200B"/>
    <w:rsid w:val="002D024A"/>
    <w:rsid w:val="002D0B8F"/>
    <w:rsid w:val="002F2092"/>
    <w:rsid w:val="002F40F0"/>
    <w:rsid w:val="00343365"/>
    <w:rsid w:val="0036167D"/>
    <w:rsid w:val="003632F0"/>
    <w:rsid w:val="00366B27"/>
    <w:rsid w:val="00367ADD"/>
    <w:rsid w:val="003A6CC5"/>
    <w:rsid w:val="003E5843"/>
    <w:rsid w:val="003F29C4"/>
    <w:rsid w:val="00405264"/>
    <w:rsid w:val="00455B94"/>
    <w:rsid w:val="004F19D3"/>
    <w:rsid w:val="0050099D"/>
    <w:rsid w:val="00500E7E"/>
    <w:rsid w:val="00523705"/>
    <w:rsid w:val="00552B0E"/>
    <w:rsid w:val="00561086"/>
    <w:rsid w:val="0059183F"/>
    <w:rsid w:val="005E068D"/>
    <w:rsid w:val="00601FE7"/>
    <w:rsid w:val="00620261"/>
    <w:rsid w:val="00674311"/>
    <w:rsid w:val="00693388"/>
    <w:rsid w:val="006A6F13"/>
    <w:rsid w:val="006C7A67"/>
    <w:rsid w:val="006D25C6"/>
    <w:rsid w:val="006D4BA0"/>
    <w:rsid w:val="006E1507"/>
    <w:rsid w:val="00715190"/>
    <w:rsid w:val="00726CCF"/>
    <w:rsid w:val="00762A15"/>
    <w:rsid w:val="007C0BB7"/>
    <w:rsid w:val="008124DC"/>
    <w:rsid w:val="00832C20"/>
    <w:rsid w:val="00847149"/>
    <w:rsid w:val="008803E2"/>
    <w:rsid w:val="008C4034"/>
    <w:rsid w:val="008C5A29"/>
    <w:rsid w:val="008D22DB"/>
    <w:rsid w:val="008D2CD9"/>
    <w:rsid w:val="008E05BE"/>
    <w:rsid w:val="008E7B54"/>
    <w:rsid w:val="00920167"/>
    <w:rsid w:val="009B1435"/>
    <w:rsid w:val="009B14CE"/>
    <w:rsid w:val="00A11E15"/>
    <w:rsid w:val="00A30286"/>
    <w:rsid w:val="00A5383B"/>
    <w:rsid w:val="00A8348D"/>
    <w:rsid w:val="00AA19B4"/>
    <w:rsid w:val="00AA26B3"/>
    <w:rsid w:val="00AA5A72"/>
    <w:rsid w:val="00AB0E9D"/>
    <w:rsid w:val="00AC68DD"/>
    <w:rsid w:val="00B72522"/>
    <w:rsid w:val="00B91958"/>
    <w:rsid w:val="00BD1DCE"/>
    <w:rsid w:val="00BD2790"/>
    <w:rsid w:val="00BD365F"/>
    <w:rsid w:val="00BE6CD3"/>
    <w:rsid w:val="00BF7851"/>
    <w:rsid w:val="00C21FDD"/>
    <w:rsid w:val="00C24E63"/>
    <w:rsid w:val="00C30668"/>
    <w:rsid w:val="00D04BB7"/>
    <w:rsid w:val="00D26AB1"/>
    <w:rsid w:val="00D318D3"/>
    <w:rsid w:val="00D4573E"/>
    <w:rsid w:val="00D8272C"/>
    <w:rsid w:val="00DE6DE0"/>
    <w:rsid w:val="00E203EB"/>
    <w:rsid w:val="00E216DA"/>
    <w:rsid w:val="00E62FC8"/>
    <w:rsid w:val="00E66062"/>
    <w:rsid w:val="00E709DE"/>
    <w:rsid w:val="00E80A8D"/>
    <w:rsid w:val="00EA03A5"/>
    <w:rsid w:val="00EA7FD8"/>
    <w:rsid w:val="00EB0F33"/>
    <w:rsid w:val="00ED690C"/>
    <w:rsid w:val="00F1293A"/>
    <w:rsid w:val="00F25A1E"/>
    <w:rsid w:val="00F3180D"/>
    <w:rsid w:val="00F80440"/>
    <w:rsid w:val="00FA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Times New Roman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Times New Roman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"/>
    <w:basedOn w:val="a"/>
    <w:uiPriority w:val="99"/>
    <w:rsid w:val="00601FE7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Times New Roman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Times New Roman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"/>
    <w:basedOn w:val="a"/>
    <w:uiPriority w:val="99"/>
    <w:rsid w:val="00601FE7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3451</Words>
  <Characters>19672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23077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Носова</cp:lastModifiedBy>
  <cp:revision>2</cp:revision>
  <cp:lastPrinted>2017-04-20T14:51:00Z</cp:lastPrinted>
  <dcterms:created xsi:type="dcterms:W3CDTF">2017-04-26T11:30:00Z</dcterms:created>
  <dcterms:modified xsi:type="dcterms:W3CDTF">2017-04-26T11:30:00Z</dcterms:modified>
</cp:coreProperties>
</file>