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C9" w:rsidRPr="00736BEB" w:rsidRDefault="000953C9" w:rsidP="000953C9">
      <w:pPr>
        <w:keepNext/>
        <w:jc w:val="center"/>
        <w:outlineLvl w:val="2"/>
        <w:rPr>
          <w:b/>
          <w:sz w:val="48"/>
        </w:rPr>
      </w:pPr>
      <w:proofErr w:type="gramStart"/>
      <w:r w:rsidRPr="00736BEB">
        <w:rPr>
          <w:b/>
          <w:sz w:val="48"/>
        </w:rPr>
        <w:t>П</w:t>
      </w:r>
      <w:proofErr w:type="gramEnd"/>
      <w:r w:rsidRPr="00736BEB">
        <w:rPr>
          <w:b/>
          <w:sz w:val="48"/>
        </w:rPr>
        <w:t xml:space="preserve"> О С Т А Н О В Л Е Н И Е</w:t>
      </w:r>
    </w:p>
    <w:p w:rsidR="000953C9" w:rsidRPr="00736BEB" w:rsidRDefault="000953C9" w:rsidP="000953C9">
      <w:pPr>
        <w:keepNext/>
        <w:jc w:val="center"/>
        <w:outlineLvl w:val="4"/>
        <w:rPr>
          <w:sz w:val="36"/>
        </w:rPr>
      </w:pPr>
    </w:p>
    <w:p w:rsidR="000953C9" w:rsidRPr="00736BEB" w:rsidRDefault="000953C9" w:rsidP="000953C9">
      <w:pPr>
        <w:keepNext/>
        <w:jc w:val="center"/>
        <w:outlineLvl w:val="4"/>
        <w:rPr>
          <w:sz w:val="36"/>
        </w:rPr>
      </w:pPr>
      <w:r w:rsidRPr="00736BEB">
        <w:rPr>
          <w:sz w:val="36"/>
        </w:rPr>
        <w:t xml:space="preserve">АДМИНИСТРАЦИИ АТЯШЕВСКОГО </w:t>
      </w:r>
    </w:p>
    <w:p w:rsidR="000953C9" w:rsidRPr="00736BEB" w:rsidRDefault="000953C9" w:rsidP="000953C9">
      <w:pPr>
        <w:keepNext/>
        <w:jc w:val="center"/>
        <w:outlineLvl w:val="4"/>
        <w:rPr>
          <w:sz w:val="36"/>
        </w:rPr>
      </w:pPr>
      <w:r w:rsidRPr="00736BEB">
        <w:rPr>
          <w:sz w:val="36"/>
        </w:rPr>
        <w:t>МУНИЦИПАЛЬНОГО РАЙОНА</w:t>
      </w:r>
    </w:p>
    <w:p w:rsidR="000953C9" w:rsidRPr="00736BEB" w:rsidRDefault="000953C9" w:rsidP="000953C9">
      <w:pPr>
        <w:jc w:val="center"/>
        <w:rPr>
          <w:sz w:val="28"/>
        </w:rPr>
      </w:pPr>
    </w:p>
    <w:p w:rsidR="000953C9" w:rsidRPr="00736BEB" w:rsidRDefault="007E2A92" w:rsidP="007E2A92">
      <w:pPr>
        <w:tabs>
          <w:tab w:val="left" w:pos="180"/>
          <w:tab w:val="left" w:pos="8565"/>
        </w:tabs>
        <w:rPr>
          <w:sz w:val="28"/>
        </w:rPr>
      </w:pPr>
      <w:r>
        <w:rPr>
          <w:sz w:val="28"/>
        </w:rPr>
        <w:tab/>
        <w:t>05.02.2016</w:t>
      </w:r>
      <w:r>
        <w:rPr>
          <w:sz w:val="28"/>
        </w:rPr>
        <w:tab/>
        <w:t>22</w:t>
      </w:r>
      <w:bookmarkStart w:id="0" w:name="_GoBack"/>
      <w:bookmarkEnd w:id="0"/>
    </w:p>
    <w:p w:rsidR="000953C9" w:rsidRPr="00736BEB" w:rsidRDefault="000953C9" w:rsidP="000953C9">
      <w:pPr>
        <w:rPr>
          <w:sz w:val="28"/>
        </w:rPr>
      </w:pPr>
      <w:r>
        <w:rPr>
          <w:sz w:val="28"/>
        </w:rPr>
        <w:t>____________                                                                                             __________</w:t>
      </w:r>
    </w:p>
    <w:p w:rsidR="000953C9" w:rsidRPr="00736BEB" w:rsidRDefault="000953C9" w:rsidP="000953C9">
      <w:pPr>
        <w:jc w:val="center"/>
        <w:rPr>
          <w:sz w:val="24"/>
        </w:rPr>
      </w:pPr>
      <w:proofErr w:type="spellStart"/>
      <w:r w:rsidRPr="00736BEB">
        <w:rPr>
          <w:sz w:val="24"/>
        </w:rPr>
        <w:t>рп</w:t>
      </w:r>
      <w:proofErr w:type="gramStart"/>
      <w:r w:rsidRPr="00736BEB">
        <w:rPr>
          <w:sz w:val="24"/>
        </w:rPr>
        <w:t>.А</w:t>
      </w:r>
      <w:proofErr w:type="gramEnd"/>
      <w:r w:rsidRPr="00736BEB">
        <w:rPr>
          <w:sz w:val="24"/>
        </w:rPr>
        <w:t>тяшево</w:t>
      </w:r>
      <w:proofErr w:type="spellEnd"/>
    </w:p>
    <w:p w:rsidR="000953C9" w:rsidRPr="00736BEB" w:rsidRDefault="000953C9" w:rsidP="000953C9"/>
    <w:p w:rsidR="000953C9" w:rsidRDefault="000953C9" w:rsidP="000953C9"/>
    <w:p w:rsidR="000953C9" w:rsidRPr="00736BEB" w:rsidRDefault="000953C9" w:rsidP="000953C9">
      <w:pPr>
        <w:jc w:val="center"/>
      </w:pPr>
      <w:r w:rsidRPr="009A2092">
        <w:rPr>
          <w:b/>
          <w:sz w:val="28"/>
          <w:szCs w:val="28"/>
        </w:rPr>
        <w:t xml:space="preserve">О признании </w:t>
      </w:r>
      <w:proofErr w:type="gramStart"/>
      <w:r w:rsidRPr="009A2092">
        <w:rPr>
          <w:b/>
          <w:sz w:val="28"/>
          <w:szCs w:val="28"/>
        </w:rPr>
        <w:t>утратившим</w:t>
      </w:r>
      <w:r>
        <w:rPr>
          <w:b/>
          <w:sz w:val="28"/>
          <w:szCs w:val="28"/>
        </w:rPr>
        <w:t>и</w:t>
      </w:r>
      <w:proofErr w:type="gramEnd"/>
      <w:r w:rsidRPr="009A2092">
        <w:rPr>
          <w:b/>
          <w:sz w:val="28"/>
          <w:szCs w:val="28"/>
        </w:rPr>
        <w:t xml:space="preserve"> силу </w:t>
      </w:r>
      <w:r>
        <w:rPr>
          <w:b/>
          <w:bCs/>
          <w:sz w:val="28"/>
          <w:szCs w:val="28"/>
        </w:rPr>
        <w:t>некоторых нормативных правовых актов   Администрации Атяшевского муниципального района</w:t>
      </w:r>
    </w:p>
    <w:p w:rsidR="000953C9" w:rsidRDefault="000953C9" w:rsidP="000953C9">
      <w:pPr>
        <w:jc w:val="center"/>
      </w:pPr>
    </w:p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Pr="004354C2" w:rsidRDefault="000953C9" w:rsidP="000953C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4354C2">
        <w:rPr>
          <w:sz w:val="28"/>
          <w:szCs w:val="28"/>
        </w:rPr>
        <w:t>Признать утратившими силу:</w:t>
      </w:r>
    </w:p>
    <w:p w:rsidR="000953C9" w:rsidRDefault="000953C9" w:rsidP="000953C9">
      <w:pPr>
        <w:ind w:firstLine="708"/>
        <w:jc w:val="both"/>
        <w:rPr>
          <w:sz w:val="28"/>
          <w:szCs w:val="28"/>
        </w:rPr>
      </w:pPr>
    </w:p>
    <w:p w:rsidR="000953C9" w:rsidRPr="009310D7" w:rsidRDefault="000953C9" w:rsidP="000953C9">
      <w:pPr>
        <w:jc w:val="both"/>
        <w:rPr>
          <w:rFonts w:ascii="inherit" w:hAnsi="inherit"/>
          <w:sz w:val="28"/>
          <w:szCs w:val="28"/>
          <w:bdr w:val="none" w:sz="0" w:space="0" w:color="auto" w:frame="1"/>
        </w:rPr>
      </w:pPr>
      <w:r>
        <w:t xml:space="preserve">            </w:t>
      </w:r>
      <w:hyperlink r:id="rId6" w:history="1">
        <w:proofErr w:type="gramStart"/>
        <w:r w:rsidRPr="009310D7">
          <w:rPr>
            <w:rFonts w:ascii="inherit" w:hAnsi="inherit"/>
            <w:sz w:val="28"/>
            <w:szCs w:val="28"/>
            <w:bdr w:val="none" w:sz="0" w:space="0" w:color="auto" w:frame="1"/>
          </w:rPr>
          <w:t>Постановление Администрации Атяшевского муниципального района от 24 июня 2013 года №399 «О внесении изменений в Административный регламент предоставления Администрацией Атяшевского муниципального района муниципальной услуги «Признание молодой семьи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«Жилище» на 2011-2015</w:t>
        </w:r>
        <w:proofErr w:type="gramEnd"/>
        <w:r w:rsidRPr="009310D7">
          <w:rPr>
            <w:rFonts w:ascii="inherit" w:hAnsi="inherit"/>
            <w:sz w:val="28"/>
            <w:szCs w:val="28"/>
            <w:bdr w:val="none" w:sz="0" w:space="0" w:color="auto" w:frame="1"/>
          </w:rPr>
          <w:t xml:space="preserve"> годы»</w:t>
        </w:r>
      </w:hyperlink>
      <w:r>
        <w:rPr>
          <w:rFonts w:ascii="inherit" w:hAnsi="inherit"/>
          <w:sz w:val="28"/>
          <w:szCs w:val="28"/>
          <w:bdr w:val="none" w:sz="0" w:space="0" w:color="auto" w:frame="1"/>
        </w:rPr>
        <w:t>;</w:t>
      </w:r>
    </w:p>
    <w:p w:rsidR="000953C9" w:rsidRPr="009310D7" w:rsidRDefault="000953C9" w:rsidP="000953C9">
      <w:pPr>
        <w:jc w:val="both"/>
        <w:rPr>
          <w:sz w:val="28"/>
          <w:szCs w:val="28"/>
        </w:rPr>
      </w:pPr>
      <w:r>
        <w:t xml:space="preserve">           </w:t>
      </w:r>
      <w:hyperlink r:id="rId7" w:history="1">
        <w:proofErr w:type="gramStart"/>
        <w:r w:rsidRPr="009310D7">
          <w:rPr>
            <w:rFonts w:ascii="inherit" w:hAnsi="inherit"/>
            <w:sz w:val="28"/>
            <w:szCs w:val="28"/>
            <w:bdr w:val="none" w:sz="0" w:space="0" w:color="auto" w:frame="1"/>
          </w:rPr>
          <w:t>Постановление Администрации Атяшевского муниципального района от 24 июня 2013 года №406 «О внесении изменений в Административный регламент предоставления Администрацией Атяшевского муниципального района муниципальной услуги «Выдача 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семей» федеральной целевой программы «Жилище» на 2011-2015 годы»</w:t>
        </w:r>
      </w:hyperlink>
      <w:r>
        <w:rPr>
          <w:rFonts w:ascii="inherit" w:hAnsi="inherit"/>
          <w:sz w:val="28"/>
          <w:szCs w:val="28"/>
          <w:bdr w:val="none" w:sz="0" w:space="0" w:color="auto" w:frame="1"/>
        </w:rPr>
        <w:t>;</w:t>
      </w:r>
      <w:proofErr w:type="gramEnd"/>
    </w:p>
    <w:p w:rsidR="000953C9" w:rsidRDefault="000953C9" w:rsidP="000953C9">
      <w:pPr>
        <w:jc w:val="both"/>
        <w:rPr>
          <w:rFonts w:ascii="inherit" w:hAnsi="inherit"/>
          <w:sz w:val="28"/>
          <w:szCs w:val="28"/>
          <w:bdr w:val="none" w:sz="0" w:space="0" w:color="auto" w:frame="1"/>
        </w:rPr>
      </w:pPr>
      <w:r>
        <w:t xml:space="preserve">         </w:t>
      </w:r>
      <w:hyperlink r:id="rId8" w:history="1">
        <w:proofErr w:type="gramStart"/>
        <w:r w:rsidRPr="009310D7">
          <w:rPr>
            <w:rFonts w:ascii="inherit" w:hAnsi="inherit"/>
            <w:sz w:val="28"/>
            <w:szCs w:val="28"/>
            <w:bdr w:val="none" w:sz="0" w:space="0" w:color="auto" w:frame="1"/>
          </w:rPr>
          <w:t>Постановление Администрации Атяшевского муниципального района от 31 августа 2012 года №833 «Об утверждении Административного регламента предоставления Администрацией Атяшевского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 программы «Жилище» на 2011-2015 годы»</w:t>
        </w:r>
      </w:hyperlink>
      <w:r>
        <w:rPr>
          <w:rFonts w:ascii="inherit" w:hAnsi="inherit"/>
          <w:sz w:val="28"/>
          <w:szCs w:val="28"/>
          <w:bdr w:val="none" w:sz="0" w:space="0" w:color="auto" w:frame="1"/>
        </w:rPr>
        <w:t>;</w:t>
      </w:r>
      <w:proofErr w:type="gramEnd"/>
    </w:p>
    <w:p w:rsidR="000953C9" w:rsidRDefault="000953C9" w:rsidP="000953C9">
      <w:pPr>
        <w:jc w:val="both"/>
        <w:rPr>
          <w:rFonts w:ascii="inherit" w:hAnsi="inherit"/>
          <w:sz w:val="28"/>
          <w:szCs w:val="28"/>
          <w:bdr w:val="none" w:sz="0" w:space="0" w:color="auto" w:frame="1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 xml:space="preserve">   Постановление Администрации Атяшевского муниципального района от 31 августа 2012 года № 832 « Об утверждении Административного регламента предоставления Администрацией Атяшевского муниципального района муниципальной услуги « Признание молодой семьи участницей подпрограммы « </w:t>
      </w:r>
      <w:r>
        <w:rPr>
          <w:rFonts w:ascii="inherit" w:hAnsi="inherit"/>
          <w:sz w:val="28"/>
          <w:szCs w:val="28"/>
          <w:bdr w:val="none" w:sz="0" w:space="0" w:color="auto" w:frame="1"/>
        </w:rPr>
        <w:lastRenderedPageBreak/>
        <w:t>Обеспечение жильем молодых семей» федеральной целевой программы « Жилище» на 2011-2015 годы»;</w:t>
      </w:r>
    </w:p>
    <w:p w:rsidR="000953C9" w:rsidRDefault="000953C9" w:rsidP="000953C9">
      <w:pPr>
        <w:jc w:val="both"/>
        <w:rPr>
          <w:rFonts w:ascii="inherit" w:hAnsi="inherit"/>
          <w:sz w:val="28"/>
          <w:szCs w:val="28"/>
          <w:bdr w:val="none" w:sz="0" w:space="0" w:color="auto" w:frame="1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 xml:space="preserve">    Постановление Администрации Атяшевского муниципального района от 31 августа 2012 года № 825 « Об утверждении Административного регламента предоставления Администрацией Атяшевского муниципального района муниципальной услуги « Признание молодой семьи имеющей достаточные доходы либо иные денежные средства для оплаты расчетной ( средней) стоимости жилья в части</w:t>
      </w:r>
      <w:proofErr w:type="gramStart"/>
      <w:r>
        <w:rPr>
          <w:rFonts w:ascii="inherit" w:hAnsi="inherit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inherit" w:hAnsi="inherit"/>
          <w:sz w:val="28"/>
          <w:szCs w:val="28"/>
          <w:bdr w:val="none" w:sz="0" w:space="0" w:color="auto" w:frame="1"/>
        </w:rPr>
        <w:t xml:space="preserve"> превышающей размер социальной выплаты в рамках реализации подпрограммы « Обеспечение жильем молодых семей» федеральной целевой программы « Жилище» на 2011-2015 годы». </w:t>
      </w:r>
    </w:p>
    <w:p w:rsidR="000953C9" w:rsidRPr="004354C2" w:rsidRDefault="000953C9" w:rsidP="000953C9">
      <w:pPr>
        <w:jc w:val="both"/>
        <w:rPr>
          <w:rFonts w:ascii="inherit" w:hAnsi="inherit"/>
          <w:sz w:val="28"/>
          <w:szCs w:val="28"/>
          <w:bdr w:val="none" w:sz="0" w:space="0" w:color="auto" w:frame="1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 xml:space="preserve">     2. </w:t>
      </w:r>
      <w:r w:rsidRPr="004354C2">
        <w:rPr>
          <w:rFonts w:ascii="inherit" w:hAnsi="inherit"/>
          <w:sz w:val="28"/>
          <w:szCs w:val="28"/>
          <w:bdr w:val="none" w:sz="0" w:space="0" w:color="auto" w:frame="1"/>
        </w:rPr>
        <w:t>Настоящее постановление вступает в силу со дня его официального опубликования.</w:t>
      </w:r>
    </w:p>
    <w:p w:rsidR="000953C9" w:rsidRPr="00584F15" w:rsidRDefault="000953C9" w:rsidP="000953C9">
      <w:pPr>
        <w:jc w:val="both"/>
        <w:rPr>
          <w:sz w:val="28"/>
          <w:szCs w:val="28"/>
        </w:rPr>
      </w:pPr>
    </w:p>
    <w:p w:rsidR="000953C9" w:rsidRPr="009310D7" w:rsidRDefault="000953C9" w:rsidP="000953C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0953C9" w:rsidRPr="009310D7" w:rsidRDefault="000953C9" w:rsidP="000953C9">
      <w:pPr>
        <w:ind w:firstLine="708"/>
        <w:jc w:val="both"/>
        <w:rPr>
          <w:sz w:val="28"/>
          <w:szCs w:val="28"/>
        </w:rPr>
      </w:pPr>
    </w:p>
    <w:p w:rsidR="000953C9" w:rsidRPr="009A2092" w:rsidRDefault="000953C9" w:rsidP="000953C9">
      <w:pPr>
        <w:ind w:firstLine="708"/>
        <w:jc w:val="both"/>
        <w:rPr>
          <w:sz w:val="28"/>
          <w:szCs w:val="28"/>
        </w:rPr>
      </w:pPr>
      <w:r w:rsidRPr="009A2092">
        <w:rPr>
          <w:sz w:val="28"/>
          <w:szCs w:val="28"/>
        </w:rPr>
        <w:t xml:space="preserve">                                                            </w:t>
      </w:r>
    </w:p>
    <w:p w:rsidR="000953C9" w:rsidRDefault="000953C9" w:rsidP="000953C9">
      <w:r w:rsidRPr="00B25366">
        <w:rPr>
          <w:sz w:val="28"/>
          <w:szCs w:val="28"/>
        </w:rPr>
        <w:t xml:space="preserve">Глава Администрации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B25366">
        <w:rPr>
          <w:sz w:val="28"/>
          <w:szCs w:val="28"/>
        </w:rPr>
        <w:t xml:space="preserve"> </w:t>
      </w:r>
      <w:proofErr w:type="spellStart"/>
      <w:r w:rsidRPr="00B25366">
        <w:rPr>
          <w:sz w:val="28"/>
          <w:szCs w:val="28"/>
        </w:rPr>
        <w:t>М.А.Сурков</w:t>
      </w:r>
      <w:proofErr w:type="spellEnd"/>
    </w:p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/>
    <w:p w:rsidR="000953C9" w:rsidRDefault="000953C9" w:rsidP="000953C9">
      <w:pPr>
        <w:jc w:val="both"/>
        <w:rPr>
          <w:sz w:val="28"/>
          <w:szCs w:val="28"/>
        </w:rPr>
      </w:pPr>
    </w:p>
    <w:p w:rsidR="000953C9" w:rsidRPr="00393598" w:rsidRDefault="000953C9" w:rsidP="000953C9">
      <w:pPr>
        <w:jc w:val="both"/>
        <w:rPr>
          <w:sz w:val="28"/>
          <w:szCs w:val="28"/>
        </w:rPr>
      </w:pPr>
    </w:p>
    <w:p w:rsidR="000953C9" w:rsidRPr="00225759" w:rsidRDefault="000953C9" w:rsidP="000953C9">
      <w:pPr>
        <w:jc w:val="both"/>
        <w:rPr>
          <w:sz w:val="28"/>
          <w:szCs w:val="28"/>
        </w:rPr>
      </w:pPr>
    </w:p>
    <w:p w:rsidR="000953C9" w:rsidRDefault="000953C9" w:rsidP="000953C9"/>
    <w:p w:rsidR="00B30E5B" w:rsidRDefault="00B30E5B"/>
    <w:sectPr w:rsidR="00B30E5B" w:rsidSect="002243F3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B363C"/>
    <w:multiLevelType w:val="hybridMultilevel"/>
    <w:tmpl w:val="75CCA93E"/>
    <w:lvl w:ilvl="0" w:tplc="B6F8CD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C9"/>
    <w:rsid w:val="000953C9"/>
    <w:rsid w:val="007E2A92"/>
    <w:rsid w:val="00B3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3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postanovleniy/2012/31.09.2012-833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tyashevorm.ru/assets/files/reglament/24.06.2013-406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/assets/files/reglament/24.06.2013-399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dcterms:created xsi:type="dcterms:W3CDTF">2016-02-17T12:08:00Z</dcterms:created>
  <dcterms:modified xsi:type="dcterms:W3CDTF">2016-02-17T13:05:00Z</dcterms:modified>
</cp:coreProperties>
</file>