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9F6" w:rsidRDefault="00AB19F6" w:rsidP="004C4741">
      <w:pPr>
        <w:rPr>
          <w:b/>
          <w:sz w:val="26"/>
        </w:rPr>
      </w:pPr>
    </w:p>
    <w:p w:rsidR="00F12D21" w:rsidRPr="007A6E42" w:rsidRDefault="00F12D21" w:rsidP="00F12D21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Ж Е Н И Е</w:t>
      </w:r>
    </w:p>
    <w:p w:rsidR="00F12D21" w:rsidRPr="007A6E42" w:rsidRDefault="00F12D21" w:rsidP="00F12D21">
      <w:pPr>
        <w:jc w:val="center"/>
        <w:rPr>
          <w:b/>
          <w:sz w:val="26"/>
        </w:rPr>
      </w:pPr>
      <w:r w:rsidRPr="007A6E42">
        <w:rPr>
          <w:b/>
          <w:sz w:val="26"/>
        </w:rPr>
        <w:t>Председателя Совета депутатов Атяшевского городского поселения</w:t>
      </w:r>
    </w:p>
    <w:p w:rsidR="00F12D21" w:rsidRDefault="00F12D21" w:rsidP="00F12D21">
      <w:pPr>
        <w:jc w:val="center"/>
        <w:rPr>
          <w:b/>
          <w:sz w:val="26"/>
        </w:rPr>
      </w:pPr>
      <w:r w:rsidRPr="007A6E42">
        <w:rPr>
          <w:b/>
          <w:sz w:val="26"/>
        </w:rPr>
        <w:t>Атяшевского муниципального района Республики Мордовия</w:t>
      </w:r>
      <w:r>
        <w:rPr>
          <w:b/>
          <w:sz w:val="26"/>
        </w:rPr>
        <w:t xml:space="preserve"> </w:t>
      </w:r>
    </w:p>
    <w:p w:rsidR="00F12D21" w:rsidRPr="004D5552" w:rsidRDefault="00F12D21" w:rsidP="00F12D21">
      <w:pPr>
        <w:jc w:val="center"/>
        <w:rPr>
          <w:b/>
          <w:sz w:val="26"/>
        </w:rPr>
      </w:pPr>
    </w:p>
    <w:p w:rsidR="00F12D21" w:rsidRPr="007A6E42" w:rsidRDefault="00F12D21" w:rsidP="00F12D21">
      <w:pPr>
        <w:tabs>
          <w:tab w:val="left" w:pos="6795"/>
        </w:tabs>
        <w:rPr>
          <w:sz w:val="26"/>
        </w:rPr>
      </w:pPr>
      <w:r>
        <w:rPr>
          <w:sz w:val="26"/>
        </w:rPr>
        <w:t xml:space="preserve">от  </w:t>
      </w:r>
      <w:r w:rsidR="00956ED6">
        <w:rPr>
          <w:sz w:val="26"/>
        </w:rPr>
        <w:t xml:space="preserve">18 февраля </w:t>
      </w:r>
      <w:r>
        <w:rPr>
          <w:sz w:val="26"/>
        </w:rPr>
        <w:t>2015</w:t>
      </w:r>
      <w:r w:rsidRPr="007A6E42">
        <w:rPr>
          <w:sz w:val="26"/>
        </w:rPr>
        <w:t xml:space="preserve"> года</w:t>
      </w:r>
      <w:r>
        <w:rPr>
          <w:sz w:val="26"/>
        </w:rPr>
        <w:t xml:space="preserve">                                                            </w:t>
      </w:r>
      <w:r w:rsidR="00956ED6">
        <w:rPr>
          <w:sz w:val="26"/>
        </w:rPr>
        <w:t xml:space="preserve">                   </w:t>
      </w:r>
      <w:r>
        <w:rPr>
          <w:sz w:val="26"/>
        </w:rPr>
        <w:t xml:space="preserve">        </w:t>
      </w:r>
      <w:r w:rsidRPr="007A6E42">
        <w:rPr>
          <w:sz w:val="26"/>
        </w:rPr>
        <w:t>№</w:t>
      </w:r>
      <w:r w:rsidR="00956ED6">
        <w:rPr>
          <w:sz w:val="26"/>
        </w:rPr>
        <w:t xml:space="preserve"> 5</w:t>
      </w:r>
      <w:r w:rsidRPr="007A6E42">
        <w:rPr>
          <w:sz w:val="26"/>
        </w:rPr>
        <w:t xml:space="preserve">                                                                                 </w:t>
      </w:r>
    </w:p>
    <w:p w:rsidR="00F12D21" w:rsidRDefault="00F12D21" w:rsidP="00F12D21">
      <w:pPr>
        <w:tabs>
          <w:tab w:val="left" w:pos="6795"/>
        </w:tabs>
        <w:jc w:val="center"/>
        <w:rPr>
          <w:sz w:val="26"/>
        </w:rPr>
      </w:pPr>
      <w:r w:rsidRPr="007A6E42">
        <w:rPr>
          <w:sz w:val="26"/>
        </w:rPr>
        <w:t xml:space="preserve"> р.п.</w:t>
      </w:r>
      <w:r>
        <w:rPr>
          <w:sz w:val="26"/>
        </w:rPr>
        <w:t xml:space="preserve"> </w:t>
      </w:r>
      <w:r w:rsidRPr="007A6E42">
        <w:rPr>
          <w:sz w:val="26"/>
        </w:rPr>
        <w:t>Атяшево</w:t>
      </w:r>
    </w:p>
    <w:p w:rsidR="00F12D21" w:rsidRPr="006D7971" w:rsidRDefault="00F12D21" w:rsidP="00F12D21">
      <w:pPr>
        <w:tabs>
          <w:tab w:val="left" w:pos="6795"/>
        </w:tabs>
        <w:jc w:val="center"/>
        <w:rPr>
          <w:sz w:val="26"/>
        </w:rPr>
      </w:pPr>
    </w:p>
    <w:p w:rsidR="00F12D21" w:rsidRPr="00EB4AEC" w:rsidRDefault="00F12D21" w:rsidP="00F12D21">
      <w:pPr>
        <w:jc w:val="center"/>
        <w:rPr>
          <w:b/>
          <w:sz w:val="26"/>
        </w:rPr>
      </w:pPr>
      <w:r>
        <w:rPr>
          <w:b/>
          <w:sz w:val="26"/>
        </w:rPr>
        <w:t>О назначении публичных слушаний по проекту планировки и проекту межевания территории Атяшевского городского поселения Атяшевского муниципального района Республики Мордовия</w:t>
      </w:r>
    </w:p>
    <w:p w:rsidR="00F12D21" w:rsidRPr="001C52C3" w:rsidRDefault="00F12D21" w:rsidP="00F12D21">
      <w:pPr>
        <w:pStyle w:val="printj"/>
        <w:rPr>
          <w:sz w:val="26"/>
          <w:szCs w:val="26"/>
        </w:rPr>
      </w:pPr>
      <w:r w:rsidRPr="001C52C3">
        <w:rPr>
          <w:sz w:val="26"/>
          <w:szCs w:val="26"/>
        </w:rPr>
        <w:t xml:space="preserve">           </w:t>
      </w:r>
      <w:proofErr w:type="gramStart"/>
      <w:r w:rsidRPr="001C52C3">
        <w:rPr>
          <w:sz w:val="26"/>
          <w:szCs w:val="26"/>
        </w:rPr>
        <w:t>В соответствии со статьей 28 Федерального закона от 06 октября 2003 года №131-ФЗ «Об общих принципах организации местного самоуправления в Российской Федерации», статьей 46 Градостроительного кодекса Российской Федерации, статьей 13 Устава Атяшевского городского поселения Атяшевского муниципального района Республики Мордовия, пунктами 13, 40 Положения о порядке организации и проведения публичных слушаний в Атяшевском городском поселения Атяшевского муниципального района Республики Мордовия, утвержденного</w:t>
      </w:r>
      <w:proofErr w:type="gramEnd"/>
      <w:r w:rsidRPr="001C52C3">
        <w:rPr>
          <w:sz w:val="26"/>
          <w:szCs w:val="26"/>
        </w:rPr>
        <w:t xml:space="preserve"> решением Совета депутатов Атяшевского городского поселения Атяшевского муниципального района Республики Мордовия от 11 августа 2009 года №138</w:t>
      </w:r>
    </w:p>
    <w:p w:rsidR="00F12D21" w:rsidRPr="001C52C3" w:rsidRDefault="00F12D21" w:rsidP="00F12D21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Д И Л С Я:</w:t>
      </w:r>
    </w:p>
    <w:p w:rsidR="00F12D21" w:rsidRPr="00A94ED3" w:rsidRDefault="00F12D21" w:rsidP="00F12D21">
      <w:pPr>
        <w:pStyle w:val="printj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    1</w:t>
      </w:r>
      <w:r w:rsidRPr="001C52C3">
        <w:rPr>
          <w:sz w:val="26"/>
          <w:szCs w:val="26"/>
        </w:rPr>
        <w:t>. Назначить публичные слушания по проек</w:t>
      </w:r>
      <w:r>
        <w:rPr>
          <w:sz w:val="26"/>
          <w:szCs w:val="26"/>
        </w:rPr>
        <w:t xml:space="preserve">ту планировки и проекту </w:t>
      </w:r>
      <w:r w:rsidRPr="001C52C3">
        <w:rPr>
          <w:sz w:val="26"/>
          <w:szCs w:val="26"/>
        </w:rPr>
        <w:t>межевания территории</w:t>
      </w:r>
      <w:r>
        <w:rPr>
          <w:sz w:val="26"/>
          <w:szCs w:val="26"/>
        </w:rPr>
        <w:t xml:space="preserve"> ограниченной улицами Центральная и Ленина р.п. Атяшево Атяшевского муниципального района Республики Мордовия</w:t>
      </w:r>
      <w:r w:rsidRPr="001C52C3">
        <w:rPr>
          <w:sz w:val="26"/>
          <w:szCs w:val="26"/>
        </w:rPr>
        <w:t xml:space="preserve"> </w:t>
      </w:r>
      <w:r>
        <w:rPr>
          <w:sz w:val="26"/>
        </w:rPr>
        <w:t>(приложение №1).</w:t>
      </w:r>
    </w:p>
    <w:p w:rsidR="00F12D21" w:rsidRDefault="00F12D21" w:rsidP="00F12D21">
      <w:pPr>
        <w:pStyle w:val="printj"/>
        <w:contextualSpacing/>
        <w:rPr>
          <w:sz w:val="26"/>
        </w:rPr>
      </w:pPr>
      <w:r>
        <w:rPr>
          <w:sz w:val="26"/>
          <w:szCs w:val="26"/>
        </w:rPr>
        <w:t xml:space="preserve">            </w:t>
      </w:r>
      <w:r>
        <w:rPr>
          <w:sz w:val="26"/>
        </w:rPr>
        <w:t xml:space="preserve"> 2</w:t>
      </w:r>
      <w:r w:rsidRPr="007A6E42">
        <w:rPr>
          <w:sz w:val="26"/>
        </w:rPr>
        <w:t>. Определить место и время проведения публичных слушаний: Р</w:t>
      </w:r>
      <w:r>
        <w:rPr>
          <w:sz w:val="26"/>
        </w:rPr>
        <w:t xml:space="preserve">еспублика </w:t>
      </w:r>
      <w:r w:rsidRPr="007A6E42">
        <w:rPr>
          <w:sz w:val="26"/>
        </w:rPr>
        <w:t>М</w:t>
      </w:r>
      <w:r>
        <w:rPr>
          <w:sz w:val="26"/>
        </w:rPr>
        <w:t>ордовия</w:t>
      </w:r>
      <w:r w:rsidRPr="007A6E42">
        <w:rPr>
          <w:sz w:val="26"/>
        </w:rPr>
        <w:t>, Атяшевский район, р.п. Атяшево, ул.</w:t>
      </w:r>
      <w:r>
        <w:rPr>
          <w:sz w:val="26"/>
        </w:rPr>
        <w:t xml:space="preserve"> Строителей, д.6</w:t>
      </w:r>
      <w:r w:rsidRPr="007A6E42">
        <w:rPr>
          <w:sz w:val="26"/>
        </w:rPr>
        <w:t xml:space="preserve"> (в здании Администрации Атяшевского городско</w:t>
      </w:r>
      <w:r>
        <w:rPr>
          <w:sz w:val="26"/>
        </w:rPr>
        <w:t>го поселения) на 17.00 часов  20 марта 2015 года</w:t>
      </w:r>
      <w:r w:rsidRPr="007A6E42">
        <w:rPr>
          <w:sz w:val="26"/>
        </w:rPr>
        <w:t xml:space="preserve"> </w:t>
      </w:r>
    </w:p>
    <w:p w:rsidR="00F12D21" w:rsidRDefault="00F12D21" w:rsidP="00F12D21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3.</w:t>
      </w:r>
      <w:r w:rsidRPr="007A6E42">
        <w:rPr>
          <w:sz w:val="26"/>
        </w:rPr>
        <w:t>Установить, что организация и проведение публичных слушаний осуществляется</w:t>
      </w:r>
      <w:r>
        <w:rPr>
          <w:sz w:val="26"/>
        </w:rPr>
        <w:t xml:space="preserve"> рабочей группой (приложение № 2</w:t>
      </w:r>
      <w:r w:rsidRPr="007A6E42">
        <w:rPr>
          <w:sz w:val="26"/>
        </w:rPr>
        <w:t>).</w:t>
      </w:r>
    </w:p>
    <w:p w:rsidR="00F12D21" w:rsidRDefault="00F12D21" w:rsidP="00F12D21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4.</w:t>
      </w:r>
      <w:r>
        <w:rPr>
          <w:sz w:val="26"/>
        </w:rPr>
        <w:t xml:space="preserve"> П</w:t>
      </w:r>
      <w:r w:rsidRPr="007A6E42">
        <w:rPr>
          <w:sz w:val="26"/>
        </w:rPr>
        <w:t>редложения по вопросу, указанному в пункте 1 настоящего решения, п</w:t>
      </w:r>
      <w:r>
        <w:rPr>
          <w:sz w:val="26"/>
        </w:rPr>
        <w:t>ринимаются рабочей группой до 19 марта 2015</w:t>
      </w:r>
      <w:r w:rsidRPr="007A6E42">
        <w:rPr>
          <w:sz w:val="26"/>
        </w:rPr>
        <w:t xml:space="preserve"> год</w:t>
      </w:r>
      <w:r>
        <w:rPr>
          <w:sz w:val="26"/>
        </w:rPr>
        <w:t>а</w:t>
      </w:r>
      <w:r w:rsidRPr="007A6E42">
        <w:rPr>
          <w:sz w:val="26"/>
        </w:rPr>
        <w:t xml:space="preserve"> в соответствии с прилагаемой формой внесения предложения (п</w:t>
      </w:r>
      <w:r>
        <w:rPr>
          <w:sz w:val="26"/>
        </w:rPr>
        <w:t>риложение № 3</w:t>
      </w:r>
      <w:r w:rsidRPr="007A6E42">
        <w:rPr>
          <w:sz w:val="26"/>
        </w:rPr>
        <w:t>) по адресу: РМ, Атяшевский район</w:t>
      </w:r>
      <w:r>
        <w:rPr>
          <w:sz w:val="26"/>
        </w:rPr>
        <w:t>, р.п. Атяшево, ул. Строителей, д.6</w:t>
      </w:r>
      <w:r w:rsidRPr="007A6E42">
        <w:rPr>
          <w:sz w:val="26"/>
        </w:rPr>
        <w:t xml:space="preserve"> ежедневно с 8 часов до 17 часов кроме субботы и воскресенья.</w:t>
      </w:r>
    </w:p>
    <w:p w:rsidR="00F12D21" w:rsidRPr="005C6A86" w:rsidRDefault="00F12D21" w:rsidP="00F12D21">
      <w:pPr>
        <w:pStyle w:val="printj"/>
        <w:contextualSpacing/>
        <w:rPr>
          <w:sz w:val="26"/>
          <w:szCs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5. Информацию о времени, месте и теме публичных слушаний, а также проект муниципального правового акта по теме публичных слушаний опубликовать не позднее 1 дня следующего за днем принятия настоящего Распоряжения.</w:t>
      </w:r>
    </w:p>
    <w:p w:rsidR="00F12D21" w:rsidRDefault="00F12D21" w:rsidP="00F12D21">
      <w:pPr>
        <w:ind w:firstLine="855"/>
        <w:jc w:val="both"/>
        <w:rPr>
          <w:sz w:val="26"/>
        </w:rPr>
      </w:pPr>
    </w:p>
    <w:p w:rsidR="00F12D21" w:rsidRPr="007A6E42" w:rsidRDefault="00F12D21" w:rsidP="00F12D21">
      <w:pPr>
        <w:jc w:val="both"/>
        <w:rPr>
          <w:sz w:val="26"/>
        </w:rPr>
      </w:pPr>
      <w:r w:rsidRPr="007A6E42">
        <w:rPr>
          <w:sz w:val="26"/>
        </w:rPr>
        <w:t xml:space="preserve">Председатель Совета депутатов </w:t>
      </w:r>
    </w:p>
    <w:p w:rsidR="00F12D21" w:rsidRDefault="00F12D21" w:rsidP="00F12D21">
      <w:pPr>
        <w:jc w:val="both"/>
        <w:rPr>
          <w:sz w:val="26"/>
        </w:rPr>
      </w:pPr>
      <w:r w:rsidRPr="007A6E42">
        <w:rPr>
          <w:sz w:val="26"/>
        </w:rPr>
        <w:t xml:space="preserve">Атяшевского городского поселения                   </w:t>
      </w:r>
      <w:r>
        <w:rPr>
          <w:sz w:val="26"/>
        </w:rPr>
        <w:t xml:space="preserve">                                 В.Д. </w:t>
      </w:r>
      <w:proofErr w:type="spellStart"/>
      <w:r>
        <w:rPr>
          <w:sz w:val="26"/>
        </w:rPr>
        <w:t>Кумакшева</w:t>
      </w:r>
      <w:proofErr w:type="spellEnd"/>
    </w:p>
    <w:p w:rsidR="00F12D21" w:rsidRDefault="00F12D21" w:rsidP="00F12D21">
      <w:pPr>
        <w:jc w:val="both"/>
        <w:rPr>
          <w:noProof/>
          <w:sz w:val="26"/>
        </w:rPr>
      </w:pPr>
    </w:p>
    <w:p w:rsidR="00F12D21" w:rsidRDefault="00F12D21" w:rsidP="00F12D21">
      <w:pPr>
        <w:jc w:val="both"/>
        <w:rPr>
          <w:noProof/>
          <w:sz w:val="26"/>
        </w:rPr>
      </w:pPr>
    </w:p>
    <w:p w:rsidR="00F12D21" w:rsidRDefault="00F12D21" w:rsidP="00F12D21">
      <w:pPr>
        <w:jc w:val="both"/>
        <w:rPr>
          <w:sz w:val="26"/>
        </w:rPr>
      </w:pPr>
    </w:p>
    <w:p w:rsidR="00F12D21" w:rsidRDefault="00F12D21" w:rsidP="00F12D21">
      <w:pPr>
        <w:jc w:val="both"/>
        <w:rPr>
          <w:sz w:val="26"/>
        </w:rPr>
      </w:pPr>
    </w:p>
    <w:p w:rsidR="00D42080" w:rsidRPr="003F3B0C" w:rsidRDefault="00D42080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F3B0C" w:rsidRDefault="00744862" w:rsidP="003F3B0C">
      <w:pPr>
        <w:spacing w:line="240" w:lineRule="atLeast"/>
        <w:contextualSpacing/>
        <w:jc w:val="right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Приложение № 1</w:t>
      </w:r>
    </w:p>
    <w:p w:rsidR="00262D93" w:rsidRPr="003F3B0C" w:rsidRDefault="00262D93" w:rsidP="003F3B0C">
      <w:pPr>
        <w:spacing w:line="240" w:lineRule="atLeast"/>
        <w:contextualSpacing/>
        <w:jc w:val="right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  <w:r w:rsidR="003F3B0C" w:rsidRPr="003F3B0C">
        <w:rPr>
          <w:b/>
          <w:sz w:val="24"/>
          <w:szCs w:val="24"/>
        </w:rPr>
        <w:t xml:space="preserve"> </w:t>
      </w:r>
      <w:r w:rsidRPr="003F3B0C">
        <w:rPr>
          <w:b/>
          <w:sz w:val="24"/>
          <w:szCs w:val="24"/>
        </w:rPr>
        <w:t>Совета депутатов Атяшевского</w:t>
      </w:r>
    </w:p>
    <w:p w:rsidR="003F3B0C" w:rsidRDefault="00262D93" w:rsidP="003F3B0C">
      <w:pPr>
        <w:spacing w:line="240" w:lineRule="atLeast"/>
        <w:contextualSpacing/>
        <w:jc w:val="right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 xml:space="preserve">                                                                                        городского поселения</w:t>
      </w:r>
      <w:r w:rsidR="003F3B0C">
        <w:rPr>
          <w:b/>
          <w:sz w:val="24"/>
          <w:szCs w:val="24"/>
        </w:rPr>
        <w:t xml:space="preserve"> </w:t>
      </w:r>
      <w:r w:rsidR="003F3B0C" w:rsidRPr="003F3B0C">
        <w:rPr>
          <w:b/>
          <w:sz w:val="24"/>
          <w:szCs w:val="24"/>
        </w:rPr>
        <w:t xml:space="preserve">Атяшевского </w:t>
      </w:r>
    </w:p>
    <w:p w:rsidR="003F3B0C" w:rsidRPr="003F3B0C" w:rsidRDefault="003F3B0C" w:rsidP="003F3B0C">
      <w:pPr>
        <w:spacing w:line="240" w:lineRule="atLeast"/>
        <w:contextualSpacing/>
        <w:jc w:val="right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муниципального района</w:t>
      </w:r>
      <w:r>
        <w:rPr>
          <w:b/>
          <w:sz w:val="24"/>
          <w:szCs w:val="24"/>
        </w:rPr>
        <w:t xml:space="preserve"> </w:t>
      </w:r>
      <w:r w:rsidRPr="003F3B0C">
        <w:rPr>
          <w:b/>
          <w:sz w:val="24"/>
          <w:szCs w:val="24"/>
        </w:rPr>
        <w:t>Республики Мордовия</w:t>
      </w:r>
    </w:p>
    <w:p w:rsidR="0039782B" w:rsidRPr="003F3B0C" w:rsidRDefault="00262D93" w:rsidP="003F3B0C">
      <w:pPr>
        <w:spacing w:line="240" w:lineRule="atLeast"/>
        <w:contextualSpacing/>
        <w:jc w:val="right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 xml:space="preserve">                                                            </w:t>
      </w:r>
      <w:r w:rsidR="003F3B0C" w:rsidRPr="003F3B0C">
        <w:rPr>
          <w:b/>
          <w:sz w:val="24"/>
          <w:szCs w:val="24"/>
        </w:rPr>
        <w:t xml:space="preserve">                от</w:t>
      </w:r>
      <w:r w:rsidR="00956ED6">
        <w:rPr>
          <w:b/>
          <w:sz w:val="24"/>
          <w:szCs w:val="24"/>
        </w:rPr>
        <w:t xml:space="preserve"> 18 февраля</w:t>
      </w:r>
      <w:r w:rsidR="003F3B0C" w:rsidRPr="003F3B0C">
        <w:rPr>
          <w:b/>
          <w:sz w:val="24"/>
          <w:szCs w:val="24"/>
        </w:rPr>
        <w:t xml:space="preserve"> 2015 года  № </w:t>
      </w:r>
      <w:r w:rsidR="00956ED6">
        <w:rPr>
          <w:b/>
          <w:sz w:val="24"/>
          <w:szCs w:val="24"/>
        </w:rPr>
        <w:t>5</w:t>
      </w:r>
    </w:p>
    <w:p w:rsidR="0039782B" w:rsidRPr="003F3B0C" w:rsidRDefault="0039782B" w:rsidP="003F3B0C">
      <w:pPr>
        <w:spacing w:line="240" w:lineRule="atLeast"/>
        <w:contextualSpacing/>
        <w:jc w:val="right"/>
        <w:rPr>
          <w:sz w:val="24"/>
          <w:szCs w:val="24"/>
        </w:rPr>
      </w:pPr>
    </w:p>
    <w:p w:rsidR="009416BD" w:rsidRPr="003F3B0C" w:rsidRDefault="009416BD" w:rsidP="00D101D4">
      <w:pPr>
        <w:spacing w:line="240" w:lineRule="atLeast"/>
        <w:contextualSpacing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t>проект Планировки территории,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proofErr w:type="gramStart"/>
      <w:r w:rsidRPr="003F3B0C">
        <w:rPr>
          <w:b/>
          <w:sz w:val="24"/>
          <w:szCs w:val="24"/>
        </w:rPr>
        <w:t>ограниченной</w:t>
      </w:r>
      <w:proofErr w:type="gramEnd"/>
      <w:r w:rsidRPr="003F3B0C">
        <w:rPr>
          <w:b/>
          <w:sz w:val="24"/>
          <w:szCs w:val="24"/>
        </w:rPr>
        <w:t xml:space="preserve"> улицами Центральная и Ленина р.п. Атяшево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Атяшевского муниципального района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t>Оглавление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tbl>
      <w:tblPr>
        <w:tblW w:w="5000" w:type="pct"/>
        <w:tblLook w:val="04A0"/>
      </w:tblPr>
      <w:tblGrid>
        <w:gridCol w:w="9159"/>
        <w:gridCol w:w="694"/>
      </w:tblGrid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caps/>
                <w:sz w:val="24"/>
                <w:szCs w:val="24"/>
              </w:rPr>
              <w:t>РАЗДЕЛ 1. Положения о размещении объектов капитального строительства и характеристиках планируемого развития 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6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1.1. Обоснование для разработки проекта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6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1.2. Краткая характеристика территории в границах проекта</w:t>
            </w:r>
          </w:p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планировки, зоны с особыми условиями использования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8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1.3. Красные линии и линии регулирования застройки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1.4. Планируемые к размещению объекты капитального строительства,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1.5. Характеристики развития систем инженерно-технического</w:t>
            </w:r>
          </w:p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обеспечения 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11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1.6. Характеристики развития системы транспортного обслуживания</w:t>
            </w:r>
          </w:p>
          <w:p w:rsidR="009416BD" w:rsidRPr="003F3B0C" w:rsidRDefault="009416BD" w:rsidP="003F3B0C">
            <w:pPr>
              <w:spacing w:line="240" w:lineRule="atLeast"/>
              <w:ind w:right="140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12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1.7. Характеристика развития систем социального обслуживания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12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aps/>
                <w:sz w:val="24"/>
                <w:szCs w:val="24"/>
              </w:rPr>
              <w:t>РАЗДЕЛ 2. Обоснование проекта планировки 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13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2.1. Параметры планируемого строительства объектов капитального строительства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13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2.2. Зоны с особыми условиями использования территории,</w:t>
            </w:r>
          </w:p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планировочные ограничения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15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2.3. Вертикальная планировка и инженерная подготовка 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16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 xml:space="preserve">2.4. Меры по защите территории от чрезвычайных ситуаций </w:t>
            </w:r>
          </w:p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природного и техногенного характера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16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2.5. Мероприятия по охране окружающей среды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17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F3B0C">
              <w:rPr>
                <w:caps/>
                <w:sz w:val="24"/>
                <w:szCs w:val="24"/>
              </w:rPr>
              <w:t>раздел 3. Иные вопросы планировки территории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19</w:t>
            </w:r>
          </w:p>
        </w:tc>
      </w:tr>
      <w:tr w:rsidR="009416BD" w:rsidRPr="003F3B0C" w:rsidTr="00FB371F">
        <w:trPr>
          <w:trHeight w:val="415"/>
        </w:trPr>
        <w:tc>
          <w:tcPr>
            <w:tcW w:w="4648" w:type="pct"/>
          </w:tcPr>
          <w:p w:rsidR="009416BD" w:rsidRPr="003F3B0C" w:rsidRDefault="009416BD" w:rsidP="003F3B0C">
            <w:pPr>
              <w:pStyle w:val="afa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3B0C">
              <w:rPr>
                <w:rFonts w:ascii="Times New Roman" w:hAnsi="Times New Roman"/>
                <w:sz w:val="24"/>
                <w:szCs w:val="24"/>
              </w:rPr>
              <w:t>3.1. Основные технико-экономические показатели проекта планировки</w:t>
            </w:r>
          </w:p>
        </w:tc>
        <w:tc>
          <w:tcPr>
            <w:tcW w:w="352" w:type="pct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19</w:t>
            </w: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pStyle w:val="afa"/>
              <w:spacing w:before="120"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16BD" w:rsidRPr="003F3B0C" w:rsidTr="00FB371F">
        <w:tc>
          <w:tcPr>
            <w:tcW w:w="4648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both"/>
              <w:rPr>
                <w:caps/>
                <w:sz w:val="24"/>
                <w:szCs w:val="24"/>
              </w:rPr>
            </w:pPr>
            <w:r w:rsidRPr="003F3B0C">
              <w:rPr>
                <w:caps/>
                <w:sz w:val="24"/>
                <w:szCs w:val="24"/>
              </w:rPr>
              <w:t>Приложение 1 Характеристика земельных участков зарегистрированных в Государственном кадастре недвижимости</w:t>
            </w:r>
          </w:p>
        </w:tc>
        <w:tc>
          <w:tcPr>
            <w:tcW w:w="352" w:type="pct"/>
            <w:vAlign w:val="bottom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t>Общая часть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bCs/>
          <w:color w:val="000000"/>
          <w:sz w:val="24"/>
          <w:szCs w:val="24"/>
        </w:rPr>
      </w:pPr>
      <w:r w:rsidRPr="003F3B0C">
        <w:rPr>
          <w:b/>
          <w:bCs/>
          <w:color w:val="000000"/>
          <w:sz w:val="24"/>
          <w:szCs w:val="24"/>
        </w:rPr>
        <w:t>Состав проекта планировки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color w:val="000000"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РАЗДЕЛ 1. Положения о размещении объектов капитального строительства и характеристиках планируемого развития 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lastRenderedPageBreak/>
        <w:t xml:space="preserve">1. Текстовые материалы - положения о размещении объектов капитального строительства </w:t>
      </w:r>
    </w:p>
    <w:p w:rsidR="009416BD" w:rsidRPr="003F3B0C" w:rsidRDefault="009416BD" w:rsidP="003F3B0C">
      <w:pPr>
        <w:spacing w:line="240" w:lineRule="atLeast"/>
        <w:contextualSpacing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 xml:space="preserve">2. Графические материалы: </w:t>
      </w:r>
    </w:p>
    <w:p w:rsidR="009416BD" w:rsidRPr="003F3B0C" w:rsidRDefault="009416BD" w:rsidP="003F3B0C">
      <w:pPr>
        <w:spacing w:line="240" w:lineRule="atLeast"/>
        <w:contextualSpacing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6"/>
        <w:gridCol w:w="5212"/>
        <w:gridCol w:w="1435"/>
        <w:gridCol w:w="2020"/>
      </w:tblGrid>
      <w:tr w:rsidR="009416BD" w:rsidRPr="003F3B0C" w:rsidTr="00FB371F">
        <w:trPr>
          <w:trHeight w:val="501"/>
        </w:trPr>
        <w:tc>
          <w:tcPr>
            <w:tcW w:w="602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3F3B0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F3B0C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F3B0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45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28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Лист</w:t>
            </w:r>
          </w:p>
        </w:tc>
        <w:tc>
          <w:tcPr>
            <w:tcW w:w="1025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Масштаб</w:t>
            </w:r>
          </w:p>
        </w:tc>
      </w:tr>
      <w:tr w:rsidR="009416BD" w:rsidRPr="003F3B0C" w:rsidTr="00FB371F">
        <w:trPr>
          <w:trHeight w:val="225"/>
        </w:trPr>
        <w:tc>
          <w:tcPr>
            <w:tcW w:w="602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5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5" w:type="pct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416BD" w:rsidRPr="003F3B0C" w:rsidTr="00FB371F">
        <w:trPr>
          <w:trHeight w:val="500"/>
        </w:trPr>
        <w:tc>
          <w:tcPr>
            <w:tcW w:w="602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2645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iCs/>
                <w:color w:val="000000"/>
                <w:sz w:val="24"/>
                <w:szCs w:val="24"/>
              </w:rPr>
              <w:t>Чертеж планировки территории (основной чертеж)</w:t>
            </w:r>
          </w:p>
        </w:tc>
        <w:tc>
          <w:tcPr>
            <w:tcW w:w="72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ПП - 3 </w:t>
            </w:r>
          </w:p>
        </w:tc>
        <w:tc>
          <w:tcPr>
            <w:tcW w:w="1025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  <w:tr w:rsidR="009416BD" w:rsidRPr="003F3B0C" w:rsidTr="00FB371F">
        <w:trPr>
          <w:trHeight w:val="227"/>
        </w:trPr>
        <w:tc>
          <w:tcPr>
            <w:tcW w:w="602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2645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iCs/>
                <w:color w:val="000000"/>
                <w:sz w:val="24"/>
                <w:szCs w:val="24"/>
              </w:rPr>
              <w:t xml:space="preserve">Разбивочный чертеж красных линий </w:t>
            </w:r>
          </w:p>
        </w:tc>
        <w:tc>
          <w:tcPr>
            <w:tcW w:w="728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ПП - 4</w:t>
            </w:r>
          </w:p>
        </w:tc>
        <w:tc>
          <w:tcPr>
            <w:tcW w:w="1025" w:type="pct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</w:tbl>
    <w:p w:rsidR="009416BD" w:rsidRPr="003F3B0C" w:rsidRDefault="009416BD" w:rsidP="003F3B0C">
      <w:pPr>
        <w:spacing w:line="240" w:lineRule="atLeast"/>
        <w:contextualSpacing/>
        <w:jc w:val="center"/>
        <w:rPr>
          <w:b/>
          <w:bCs/>
          <w:color w:val="000000"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color w:val="000000"/>
          <w:sz w:val="24"/>
          <w:szCs w:val="24"/>
        </w:rPr>
      </w:pPr>
      <w:r w:rsidRPr="003F3B0C">
        <w:rPr>
          <w:b/>
          <w:sz w:val="24"/>
          <w:szCs w:val="24"/>
        </w:rPr>
        <w:t xml:space="preserve">РАЗДЕЛ 2. </w:t>
      </w:r>
      <w:r w:rsidRPr="003F3B0C">
        <w:rPr>
          <w:b/>
          <w:bCs/>
          <w:color w:val="000000"/>
          <w:sz w:val="24"/>
          <w:szCs w:val="24"/>
        </w:rPr>
        <w:t>Обоснование проекта планировки территории</w:t>
      </w:r>
    </w:p>
    <w:p w:rsidR="009416BD" w:rsidRPr="003F3B0C" w:rsidRDefault="009416BD" w:rsidP="003F3B0C">
      <w:pPr>
        <w:spacing w:line="240" w:lineRule="atLeast"/>
        <w:contextualSpacing/>
        <w:rPr>
          <w:color w:val="000000"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left="360"/>
        <w:contextualSpacing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 xml:space="preserve">1. Текстовые материалы  </w:t>
      </w:r>
    </w:p>
    <w:p w:rsidR="009416BD" w:rsidRPr="003F3B0C" w:rsidRDefault="009416BD" w:rsidP="003F3B0C">
      <w:pPr>
        <w:spacing w:line="240" w:lineRule="atLeast"/>
        <w:ind w:left="360"/>
        <w:contextualSpacing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 xml:space="preserve">2. Графические материалы: </w:t>
      </w:r>
    </w:p>
    <w:tbl>
      <w:tblPr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"/>
        <w:gridCol w:w="6959"/>
        <w:gridCol w:w="954"/>
        <w:gridCol w:w="1230"/>
      </w:tblGrid>
      <w:tr w:rsidR="009416BD" w:rsidRPr="003F3B0C" w:rsidTr="00FB371F">
        <w:trPr>
          <w:trHeight w:val="501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3F3B0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F3B0C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F3B0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Лист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Масштаб</w:t>
            </w:r>
          </w:p>
        </w:tc>
      </w:tr>
      <w:tr w:rsidR="009416BD" w:rsidRPr="003F3B0C" w:rsidTr="00FB371F">
        <w:trPr>
          <w:trHeight w:val="225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F3B0C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416BD" w:rsidRPr="003F3B0C" w:rsidTr="00FB371F">
        <w:trPr>
          <w:trHeight w:val="770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Схема расположения элемента планировочной структуры</w:t>
            </w:r>
          </w:p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(по материалам генерального плана  г</w:t>
            </w:r>
            <w:proofErr w:type="gramStart"/>
            <w:r w:rsidRPr="003F3B0C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3F3B0C">
              <w:rPr>
                <w:color w:val="000000"/>
                <w:sz w:val="24"/>
                <w:szCs w:val="24"/>
              </w:rPr>
              <w:t xml:space="preserve">аранск,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F3B0C">
                <w:rPr>
                  <w:color w:val="000000"/>
                  <w:sz w:val="24"/>
                  <w:szCs w:val="24"/>
                </w:rPr>
                <w:t>2014 г</w:t>
              </w:r>
            </w:smartTag>
            <w:r w:rsidRPr="003F3B0C">
              <w:rPr>
                <w:color w:val="000000"/>
                <w:sz w:val="24"/>
                <w:szCs w:val="24"/>
              </w:rPr>
              <w:t xml:space="preserve">.) 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ПП - 1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10000 </w:t>
            </w:r>
          </w:p>
        </w:tc>
      </w:tr>
      <w:tr w:rsidR="009416BD" w:rsidRPr="003F3B0C" w:rsidTr="00FB371F">
        <w:trPr>
          <w:trHeight w:val="501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Схема использования территории в период подготовки проекта планировки территории 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ПП - 2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  <w:tr w:rsidR="009416BD" w:rsidRPr="003F3B0C" w:rsidTr="00FB371F">
        <w:trPr>
          <w:trHeight w:val="500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iCs/>
                <w:color w:val="000000"/>
                <w:sz w:val="24"/>
                <w:szCs w:val="24"/>
              </w:rPr>
            </w:pPr>
            <w:r w:rsidRPr="003F3B0C">
              <w:rPr>
                <w:iCs/>
                <w:color w:val="000000"/>
                <w:sz w:val="24"/>
                <w:szCs w:val="24"/>
              </w:rPr>
              <w:t xml:space="preserve">Схема организации улично-дорожной сети и  схема  движения транспорта 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ПП - 5 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  <w:tr w:rsidR="009416BD" w:rsidRPr="003F3B0C" w:rsidTr="00FB371F">
        <w:trPr>
          <w:trHeight w:val="501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>Схема размещения инженерных сетей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ПП - 6 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  <w:tr w:rsidR="009416BD" w:rsidRPr="003F3B0C" w:rsidTr="00FB371F">
        <w:trPr>
          <w:trHeight w:val="501"/>
        </w:trPr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5. </w:t>
            </w:r>
          </w:p>
        </w:tc>
        <w:tc>
          <w:tcPr>
            <w:tcW w:w="6959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Схема вертикальной планировки </w:t>
            </w:r>
          </w:p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и инженерной подготовки территории </w:t>
            </w:r>
          </w:p>
        </w:tc>
        <w:tc>
          <w:tcPr>
            <w:tcW w:w="954" w:type="dxa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ПП - 7 </w:t>
            </w:r>
          </w:p>
        </w:tc>
        <w:tc>
          <w:tcPr>
            <w:tcW w:w="0" w:type="auto"/>
          </w:tcPr>
          <w:p w:rsidR="009416BD" w:rsidRPr="003F3B0C" w:rsidRDefault="009416BD" w:rsidP="003F3B0C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F3B0C">
              <w:rPr>
                <w:color w:val="000000"/>
                <w:sz w:val="24"/>
                <w:szCs w:val="24"/>
              </w:rPr>
              <w:t xml:space="preserve">1:1000 </w:t>
            </w:r>
          </w:p>
        </w:tc>
      </w:tr>
    </w:tbl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t>РАЗДЕЛ 1. Положения о размещении объектов капитального строительства и характеристиках планируемого развития 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  <w:highlight w:val="yellow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1.1. Обоснование для разработки проекта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  <w:highlight w:val="yellow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 планировки территории, ограниченной улицами Центральная и Ленина р.п. Атяшево Атяшевского муниципального района разработан на основании Постановления Администрации Атяшевского городского поселения Атяшевского муниципального района Республики Мордовия № 13 от 30.01.2015 г. согласно требованиям законодательных актов и рекомендаций следующих нормативных документов: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Градостроительного кодекса РФ от 29.12.2004 г. № 190-ФЗ;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Земельного кодекса РФ от 25.10.2001 г. № 136-Ф3;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</w:t>
      </w:r>
      <w:proofErr w:type="spellStart"/>
      <w:r w:rsidRPr="003F3B0C">
        <w:rPr>
          <w:sz w:val="24"/>
          <w:szCs w:val="24"/>
        </w:rPr>
        <w:t>СНиП</w:t>
      </w:r>
      <w:proofErr w:type="spellEnd"/>
      <w:r w:rsidRPr="003F3B0C">
        <w:rPr>
          <w:sz w:val="24"/>
          <w:szCs w:val="24"/>
        </w:rPr>
        <w:t xml:space="preserve"> 11-04-2003 «Инструкция о порядке разработки, согласования, экспертизы и утверждения градостроительной документации»;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СП 42.13330.2011. Свод правил. Градостроительство. Планировка и застройка городских и сельских поселений. Актуализированная редакция </w:t>
      </w:r>
      <w:proofErr w:type="spellStart"/>
      <w:r w:rsidRPr="003F3B0C">
        <w:rPr>
          <w:sz w:val="24"/>
          <w:szCs w:val="24"/>
        </w:rPr>
        <w:t>СНиП</w:t>
      </w:r>
      <w:proofErr w:type="spellEnd"/>
      <w:r w:rsidRPr="003F3B0C">
        <w:rPr>
          <w:sz w:val="24"/>
          <w:szCs w:val="24"/>
        </w:rPr>
        <w:t xml:space="preserve"> 2.07.01-89*;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Генерального плана Атяшевского городского поселения Атяшевского муниципального района Республики Мордовия, утвержденного решением Совета депутатов Атяшевского городского поселения Атяшевского муниципального района Республики Мордовия от 17.06.2011 г. № 11; 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</w:t>
      </w:r>
      <w:r w:rsidRPr="003F3B0C">
        <w:rPr>
          <w:bCs/>
          <w:sz w:val="24"/>
          <w:szCs w:val="24"/>
        </w:rPr>
        <w:t xml:space="preserve">Правил землепользования и застройки </w:t>
      </w:r>
      <w:r w:rsidRPr="003F3B0C">
        <w:rPr>
          <w:sz w:val="24"/>
          <w:szCs w:val="24"/>
        </w:rPr>
        <w:t xml:space="preserve">Атяшевского городского поселения Атяшевского муниципального района Республики Мордовия, утвержденных решением Совета депутатов Атяшевского городского поселения Атяшевского муниципального района Республики </w:t>
      </w:r>
      <w:r w:rsidRPr="003F3B0C">
        <w:rPr>
          <w:sz w:val="24"/>
          <w:szCs w:val="24"/>
        </w:rPr>
        <w:lastRenderedPageBreak/>
        <w:t xml:space="preserve">Мордовия от 26.12.2012 г. № 38; 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</w:t>
      </w:r>
      <w:proofErr w:type="spellStart"/>
      <w:r w:rsidRPr="003F3B0C">
        <w:rPr>
          <w:sz w:val="24"/>
          <w:szCs w:val="24"/>
        </w:rPr>
        <w:t>СанПиН</w:t>
      </w:r>
      <w:proofErr w:type="spellEnd"/>
      <w:r w:rsidRPr="003F3B0C">
        <w:rPr>
          <w:sz w:val="24"/>
          <w:szCs w:val="24"/>
        </w:rPr>
        <w:t xml:space="preserve"> 2.2.1/2.1.1.1200-03 «Санитарно-защитные зоны и санитарная классификация предприятий, сооружений и иных объектов».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color w:val="000000"/>
          <w:sz w:val="24"/>
          <w:szCs w:val="24"/>
        </w:rPr>
      </w:pPr>
      <w:r w:rsidRPr="003F3B0C">
        <w:rPr>
          <w:sz w:val="24"/>
          <w:szCs w:val="24"/>
        </w:rPr>
        <w:t xml:space="preserve">Исходные данные для проектирования </w:t>
      </w:r>
      <w:r w:rsidRPr="003F3B0C">
        <w:rPr>
          <w:color w:val="000000"/>
          <w:sz w:val="24"/>
          <w:szCs w:val="24"/>
        </w:rPr>
        <w:t>включают в себя: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 сведения из информационной системы обеспечения градостроительной деятельности;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 сведения об изученности объектов территориального планирования (охват их территории материалами изысканий различного масштаба и направленности, наличие архивных, исторических источников и т.д.), перечень ранее выполненных научно-исследовательских работ, градостроительной и проектной документации, прочих работ, учет которых обязателен при подготовке проекта межевания территории в рамках выполнения работ;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данные о демографической ситуации и занятости населения;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 xml:space="preserve">- сведения о социальной, транспортной, производственной и инженерной </w:t>
      </w:r>
      <w:proofErr w:type="gramStart"/>
      <w:r w:rsidRPr="003F3B0C">
        <w:rPr>
          <w:color w:val="000000"/>
          <w:sz w:val="24"/>
          <w:szCs w:val="24"/>
        </w:rPr>
        <w:t>инфраструктурах</w:t>
      </w:r>
      <w:proofErr w:type="gramEnd"/>
      <w:r w:rsidRPr="003F3B0C">
        <w:rPr>
          <w:color w:val="000000"/>
          <w:sz w:val="24"/>
          <w:szCs w:val="24"/>
        </w:rPr>
        <w:t>, строительной базе;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материалы топографо-геодезической подосновы соответствующих масштабов, картографические и справочные материалы, материалы инженерно-геологических изысканий и исследований;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материалы социально-экономических прогнозов развития территории, сведения об имеющихся целевых программах и программах социально-экономического развития;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сведения о современном использовании и состоянии территории, ее кадастровой и экономической оценке (в виде схем землепользования и табличного материала);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данные обследований и прогнозов санитарно-гигиенического состояния и экологической ситуации;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историко-</w:t>
      </w:r>
      <w:proofErr w:type="gramStart"/>
      <w:r w:rsidRPr="003F3B0C">
        <w:rPr>
          <w:color w:val="000000"/>
          <w:sz w:val="24"/>
          <w:szCs w:val="24"/>
        </w:rPr>
        <w:t>архитектурные планы</w:t>
      </w:r>
      <w:proofErr w:type="gramEnd"/>
      <w:r w:rsidRPr="003F3B0C">
        <w:rPr>
          <w:color w:val="000000"/>
          <w:sz w:val="24"/>
          <w:szCs w:val="24"/>
        </w:rPr>
        <w:t>, проекты зон охраны памятников истории и культуры;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материалы опорных и адресных планов, регистрационных планов подземных коммуникаций  и атласов геологических выработок;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материалы государственного кадастра недвижимости</w:t>
      </w:r>
      <w:proofErr w:type="gramStart"/>
      <w:r w:rsidRPr="003F3B0C">
        <w:rPr>
          <w:color w:val="000000"/>
          <w:sz w:val="24"/>
          <w:szCs w:val="24"/>
        </w:rPr>
        <w:t xml:space="preserve"> ;</w:t>
      </w:r>
      <w:proofErr w:type="gramEnd"/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материалы схем генерального плана;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 материалы правил землепользования и застройки;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инвентаризационные данные по землепользованию, жилищному фонду, предприятиям и учреждениям обслуживания, другим объектам недвижимости;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данные об улично-дорожной сети, гаражах и стоянках индивидуального автотранспорта, организации дорожного движения;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>- иную документацию, необходимую для разработки проекта межевания территории.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Основанием для разработки проекта планировки являются: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техническое задание;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топографическая съемка территории в масштабе 1:500, предоставленная Заказчиком.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b/>
          <w:sz w:val="24"/>
          <w:szCs w:val="24"/>
          <w:highlight w:val="yellow"/>
        </w:rPr>
      </w:pPr>
      <w:r w:rsidRPr="003F3B0C">
        <w:rPr>
          <w:sz w:val="24"/>
          <w:szCs w:val="24"/>
        </w:rPr>
        <w:t xml:space="preserve">- сведения из государственного кадастра недвижимости о земельных участках, расположенных в границах разработки проекта планировки территории. 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1.2. Краткая характеристика территории в границах проекта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планировки, зоны с особыми условиями использования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24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Проектируемая территория, расположена в центральной части р.п. Атяшево Атяшевского муниципального района и ограничена улицами Центральная и Ленина.</w:t>
      </w:r>
    </w:p>
    <w:p w:rsidR="009416BD" w:rsidRPr="003F3B0C" w:rsidRDefault="009416BD" w:rsidP="003F3B0C">
      <w:pPr>
        <w:tabs>
          <w:tab w:val="left" w:pos="900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Проектируемый участок имеет в плане сложную конфигурацию, обусловленную границами проектируемой территории. Площадь территории в границах проекта планировки составляет </w:t>
      </w:r>
      <w:smartTag w:uri="urn:schemas-microsoft-com:office:smarttags" w:element="metricconverter">
        <w:smartTagPr>
          <w:attr w:name="ProductID" w:val="8,0 га"/>
        </w:smartTagPr>
        <w:r w:rsidRPr="003F3B0C">
          <w:rPr>
            <w:sz w:val="24"/>
            <w:szCs w:val="24"/>
          </w:rPr>
          <w:t>8,0 га</w:t>
        </w:r>
      </w:smartTag>
      <w:r w:rsidRPr="003F3B0C">
        <w:rPr>
          <w:sz w:val="24"/>
          <w:szCs w:val="24"/>
        </w:rPr>
        <w:t xml:space="preserve">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В настоящее время на проектируемой территории расположены  здания общественно-делового назначения (здание администрации, здание казначейства, здание банка и др.), а также  малоэтажная жилая застройка. Кроме того, на проектируемой территории расположен объект незавершенного строительства – храм Апостола Андрея Первозванного. Существующая окружающая застройка является сложившейся и представлена </w:t>
      </w:r>
      <w:r w:rsidRPr="003F3B0C">
        <w:rPr>
          <w:sz w:val="24"/>
          <w:szCs w:val="24"/>
        </w:rPr>
        <w:lastRenderedPageBreak/>
        <w:t xml:space="preserve">малоэтажными жилыми домами и общественно-деловой застройкой.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Основные подъезды к проектируемой территории предусмотрены через существующие магистрали – ул. Центральная и ул. Ленина. Планировочная структура проектируемого квартала сформирована и определена сетью улиц в жилой застройке.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bCs/>
          <w:sz w:val="24"/>
          <w:szCs w:val="24"/>
        </w:rPr>
      </w:pPr>
      <w:r w:rsidRPr="003F3B0C">
        <w:rPr>
          <w:sz w:val="24"/>
          <w:szCs w:val="24"/>
        </w:rPr>
        <w:t xml:space="preserve">В соответствии с правилами </w:t>
      </w:r>
      <w:r w:rsidRPr="003F3B0C">
        <w:rPr>
          <w:bCs/>
          <w:sz w:val="24"/>
          <w:szCs w:val="24"/>
        </w:rPr>
        <w:t>землепользования и застройки на проектируемой территории выделены следующие территориальные зоны:</w:t>
      </w:r>
    </w:p>
    <w:p w:rsidR="009416BD" w:rsidRPr="003F3B0C" w:rsidRDefault="009416BD" w:rsidP="003F3B0C">
      <w:pPr>
        <w:snapToGrid w:val="0"/>
        <w:spacing w:line="240" w:lineRule="atLeast"/>
        <w:contextualSpacing/>
        <w:jc w:val="both"/>
        <w:rPr>
          <w:bCs/>
          <w:sz w:val="24"/>
          <w:szCs w:val="24"/>
        </w:rPr>
      </w:pPr>
      <w:r w:rsidRPr="003F3B0C">
        <w:rPr>
          <w:bCs/>
          <w:sz w:val="24"/>
          <w:szCs w:val="24"/>
        </w:rPr>
        <w:t xml:space="preserve">- ОД 1 – </w:t>
      </w:r>
      <w:r w:rsidRPr="003F3B0C">
        <w:rPr>
          <w:sz w:val="24"/>
          <w:szCs w:val="24"/>
        </w:rPr>
        <w:t>центральная зона делового, общественного и коммерческого назначения</w:t>
      </w:r>
      <w:r w:rsidRPr="003F3B0C">
        <w:rPr>
          <w:bCs/>
          <w:sz w:val="24"/>
          <w:szCs w:val="24"/>
        </w:rPr>
        <w:t xml:space="preserve">; 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bCs/>
          <w:sz w:val="24"/>
          <w:szCs w:val="24"/>
        </w:rPr>
      </w:pPr>
      <w:r w:rsidRPr="003F3B0C">
        <w:rPr>
          <w:bCs/>
          <w:sz w:val="24"/>
          <w:szCs w:val="24"/>
        </w:rPr>
        <w:t xml:space="preserve">- </w:t>
      </w:r>
      <w:proofErr w:type="gramStart"/>
      <w:r w:rsidRPr="003F3B0C">
        <w:rPr>
          <w:bCs/>
          <w:sz w:val="24"/>
          <w:szCs w:val="24"/>
        </w:rPr>
        <w:t>ОД-Р</w:t>
      </w:r>
      <w:proofErr w:type="gramEnd"/>
      <w:r w:rsidRPr="003F3B0C">
        <w:rPr>
          <w:bCs/>
          <w:sz w:val="24"/>
          <w:szCs w:val="24"/>
        </w:rPr>
        <w:t xml:space="preserve"> – </w:t>
      </w:r>
      <w:r w:rsidRPr="003F3B0C">
        <w:rPr>
          <w:sz w:val="24"/>
          <w:szCs w:val="24"/>
        </w:rPr>
        <w:t>зона развития общественно-деловой и коммерческой застройки</w:t>
      </w:r>
      <w:r w:rsidRPr="003F3B0C">
        <w:rPr>
          <w:bCs/>
          <w:sz w:val="24"/>
          <w:szCs w:val="24"/>
        </w:rPr>
        <w:t xml:space="preserve">; 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bCs/>
          <w:sz w:val="24"/>
          <w:szCs w:val="24"/>
        </w:rPr>
      </w:pPr>
      <w:r w:rsidRPr="003F3B0C">
        <w:rPr>
          <w:bCs/>
          <w:sz w:val="24"/>
          <w:szCs w:val="24"/>
        </w:rPr>
        <w:t xml:space="preserve">- </w:t>
      </w:r>
      <w:proofErr w:type="gramStart"/>
      <w:r w:rsidRPr="003F3B0C">
        <w:rPr>
          <w:bCs/>
          <w:sz w:val="24"/>
          <w:szCs w:val="24"/>
        </w:rPr>
        <w:t>Р</w:t>
      </w:r>
      <w:proofErr w:type="gramEnd"/>
      <w:r w:rsidRPr="003F3B0C">
        <w:rPr>
          <w:bCs/>
          <w:sz w:val="24"/>
          <w:szCs w:val="24"/>
        </w:rPr>
        <w:t xml:space="preserve"> – зона рекреационного назначения;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bCs/>
          <w:sz w:val="24"/>
          <w:szCs w:val="24"/>
        </w:rPr>
      </w:pPr>
      <w:r w:rsidRPr="003F3B0C">
        <w:rPr>
          <w:bCs/>
          <w:sz w:val="24"/>
          <w:szCs w:val="24"/>
        </w:rPr>
        <w:t xml:space="preserve">- </w:t>
      </w:r>
      <w:proofErr w:type="gramStart"/>
      <w:r w:rsidRPr="003F3B0C">
        <w:rPr>
          <w:bCs/>
          <w:sz w:val="24"/>
          <w:szCs w:val="24"/>
        </w:rPr>
        <w:t>Ж</w:t>
      </w:r>
      <w:proofErr w:type="gramEnd"/>
      <w:r w:rsidRPr="003F3B0C">
        <w:rPr>
          <w:bCs/>
          <w:sz w:val="24"/>
          <w:szCs w:val="24"/>
        </w:rPr>
        <w:t xml:space="preserve"> 1 – </w:t>
      </w:r>
      <w:r w:rsidRPr="003F3B0C">
        <w:rPr>
          <w:sz w:val="24"/>
          <w:szCs w:val="24"/>
        </w:rPr>
        <w:t>зона застройки индивидуальными жилыми домами</w:t>
      </w:r>
      <w:r w:rsidRPr="003F3B0C">
        <w:rPr>
          <w:bCs/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bCs/>
          <w:sz w:val="24"/>
          <w:szCs w:val="24"/>
        </w:rPr>
      </w:pPr>
      <w:r w:rsidRPr="003F3B0C">
        <w:rPr>
          <w:bCs/>
          <w:sz w:val="24"/>
          <w:szCs w:val="24"/>
        </w:rPr>
        <w:t>Для данных территориальных зон градостроительным регламентом установлен правовой режим использования земельных участков для регулирования их землепользования и параметров застройки.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 границах проектируемой территории в качестве зон с особыми условиями использования выделены охранные зоны существующих инженерных коммуникаций, границы которых показаны на чертеже.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  <w:u w:val="single"/>
        </w:rPr>
      </w:pPr>
      <w:r w:rsidRPr="003F3B0C">
        <w:rPr>
          <w:sz w:val="24"/>
          <w:szCs w:val="24"/>
          <w:u w:val="single"/>
        </w:rPr>
        <w:t>Объекты культурного наследия на проектируемой территории отсутствуют.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В границы разработки ППТ попадают земельные участки, зарегистрированные в государственном кадастре недвижимости. Характеристика земельных участков зарегистрированных в государственном кадастре недвижимости приведена в приложении.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Район строительства относится ко </w:t>
      </w:r>
      <w:r w:rsidRPr="003F3B0C">
        <w:rPr>
          <w:sz w:val="24"/>
          <w:szCs w:val="24"/>
          <w:lang w:val="en-US"/>
        </w:rPr>
        <w:t>II</w:t>
      </w:r>
      <w:proofErr w:type="gramStart"/>
      <w:r w:rsidRPr="003F3B0C">
        <w:rPr>
          <w:sz w:val="24"/>
          <w:szCs w:val="24"/>
        </w:rPr>
        <w:t xml:space="preserve"> В</w:t>
      </w:r>
      <w:proofErr w:type="gramEnd"/>
      <w:r w:rsidRPr="003F3B0C">
        <w:rPr>
          <w:sz w:val="24"/>
          <w:szCs w:val="24"/>
        </w:rPr>
        <w:t xml:space="preserve"> климатическому подрайону  </w:t>
      </w:r>
      <w:r w:rsidRPr="003F3B0C">
        <w:rPr>
          <w:sz w:val="24"/>
          <w:szCs w:val="24"/>
          <w:lang w:val="en-US"/>
        </w:rPr>
        <w:t>II</w:t>
      </w:r>
      <w:r w:rsidRPr="003F3B0C">
        <w:rPr>
          <w:sz w:val="24"/>
          <w:szCs w:val="24"/>
        </w:rPr>
        <w:t xml:space="preserve"> климатического района. Расчетная зимняя температура наружного воздуха (средняя наиболее холодной пятидневки обеспеченностью 0,92) минус  30 °С.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Расчетное значение веса снегового покрова - 180 кг/м</w:t>
      </w:r>
      <w:proofErr w:type="gramStart"/>
      <w:r w:rsidRPr="003F3B0C">
        <w:rPr>
          <w:sz w:val="24"/>
          <w:szCs w:val="24"/>
        </w:rPr>
        <w:t>2</w:t>
      </w:r>
      <w:proofErr w:type="gramEnd"/>
      <w:r w:rsidRPr="003F3B0C">
        <w:rPr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Нормативное значение ветрового давления - 30 кгс/м</w:t>
      </w:r>
      <w:proofErr w:type="gramStart"/>
      <w:r w:rsidRPr="003F3B0C">
        <w:rPr>
          <w:sz w:val="24"/>
          <w:szCs w:val="24"/>
        </w:rPr>
        <w:t>2</w:t>
      </w:r>
      <w:proofErr w:type="gramEnd"/>
      <w:r w:rsidRPr="003F3B0C">
        <w:rPr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Нормативная глубина промерзания грунтов </w:t>
      </w:r>
      <w:smartTag w:uri="urn:schemas-microsoft-com:office:smarttags" w:element="metricconverter">
        <w:smartTagPr>
          <w:attr w:name="ProductID" w:val="1,5 м"/>
        </w:smartTagPr>
        <w:r w:rsidRPr="003F3B0C">
          <w:rPr>
            <w:sz w:val="24"/>
            <w:szCs w:val="24"/>
          </w:rPr>
          <w:t>1,5 м</w:t>
        </w:r>
      </w:smartTag>
      <w:r w:rsidRPr="003F3B0C">
        <w:rPr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Рельеф основной части ровный, спокойный. Значительных перепадов высотных отметок местности не наблюдается. Падение уклона поверхности рельефа направлено в сторону водотоков. 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1.3. Красные линии и линии регулирования застройки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Красные линии в границах проекта планировки территории устанавливаются в соответствии с определением красных линий в градостроительном законодательстве Российской Федерации. При установлении красных линий в границах проекта планировки территории учтено проектное использование прилегающих территорий. Красные линии установлены по улицам Центральная и Ленина </w:t>
      </w:r>
      <w:proofErr w:type="gramStart"/>
      <w:r w:rsidRPr="003F3B0C">
        <w:rPr>
          <w:sz w:val="24"/>
          <w:szCs w:val="24"/>
        </w:rPr>
        <w:t>с отступом от для обеспечения коридора для возможной прокладки инженерных коммуникаций на перспективу</w:t>
      </w:r>
      <w:proofErr w:type="gramEnd"/>
      <w:r w:rsidRPr="003F3B0C">
        <w:rPr>
          <w:sz w:val="24"/>
          <w:szCs w:val="24"/>
        </w:rPr>
        <w:t>. Ведомость расчета координат точек красных линий приведена на чертеже «</w:t>
      </w:r>
      <w:r w:rsidRPr="003F3B0C">
        <w:rPr>
          <w:iCs/>
          <w:color w:val="000000"/>
          <w:sz w:val="24"/>
          <w:szCs w:val="24"/>
        </w:rPr>
        <w:t>Разбивочный чертеж красных линий».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bC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1.4. Планируемые к размещению объекты капитального строительства</w:t>
      </w:r>
    </w:p>
    <w:p w:rsidR="009416BD" w:rsidRPr="003F3B0C" w:rsidRDefault="009416BD" w:rsidP="003F3B0C">
      <w:pPr>
        <w:pStyle w:val="Default"/>
        <w:spacing w:line="240" w:lineRule="atLeast"/>
        <w:ind w:firstLine="709"/>
        <w:contextualSpacing/>
        <w:jc w:val="both"/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proofErr w:type="gramStart"/>
      <w:r w:rsidRPr="003F3B0C">
        <w:rPr>
          <w:sz w:val="24"/>
          <w:szCs w:val="24"/>
        </w:rPr>
        <w:t>Основанными факторами, организующими и определяющими  планировочную структуру проектируемой территории являются</w:t>
      </w:r>
      <w:proofErr w:type="gramEnd"/>
      <w:r w:rsidRPr="003F3B0C">
        <w:rPr>
          <w:sz w:val="24"/>
          <w:szCs w:val="24"/>
        </w:rPr>
        <w:t>:</w:t>
      </w:r>
    </w:p>
    <w:p w:rsidR="009416BD" w:rsidRPr="003F3B0C" w:rsidRDefault="009416BD" w:rsidP="003F3B0C">
      <w:pPr>
        <w:tabs>
          <w:tab w:val="left" w:pos="720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существующая застройка </w:t>
      </w:r>
      <w:proofErr w:type="gramStart"/>
      <w:r w:rsidRPr="003F3B0C">
        <w:rPr>
          <w:sz w:val="24"/>
          <w:szCs w:val="24"/>
        </w:rPr>
        <w:t>проектируемой</w:t>
      </w:r>
      <w:proofErr w:type="gramEnd"/>
      <w:r w:rsidRPr="003F3B0C">
        <w:rPr>
          <w:sz w:val="24"/>
          <w:szCs w:val="24"/>
        </w:rPr>
        <w:t xml:space="preserve"> и прилегающих территорий;</w:t>
      </w:r>
    </w:p>
    <w:p w:rsidR="009416BD" w:rsidRPr="003F3B0C" w:rsidRDefault="009416BD" w:rsidP="003F3B0C">
      <w:pPr>
        <w:tabs>
          <w:tab w:val="left" w:pos="720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функциональное назначение территориальных зон, расположенных в пределах проектируемой территории;</w:t>
      </w:r>
    </w:p>
    <w:p w:rsidR="009416BD" w:rsidRPr="003F3B0C" w:rsidRDefault="009416BD" w:rsidP="003F3B0C">
      <w:pPr>
        <w:tabs>
          <w:tab w:val="left" w:pos="720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размещение на проектируемой территории храма Апостола Андрея Первозванного.</w:t>
      </w:r>
    </w:p>
    <w:p w:rsidR="009416BD" w:rsidRPr="003F3B0C" w:rsidRDefault="009416BD" w:rsidP="003F3B0C">
      <w:pPr>
        <w:tabs>
          <w:tab w:val="left" w:pos="720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 основные задачи стоящие при проектировании входило:</w:t>
      </w:r>
    </w:p>
    <w:p w:rsidR="009416BD" w:rsidRPr="003F3B0C" w:rsidRDefault="009416BD" w:rsidP="003F3B0C">
      <w:pPr>
        <w:pStyle w:val="21"/>
        <w:spacing w:after="0"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lastRenderedPageBreak/>
        <w:t>- определение красных линий;</w:t>
      </w:r>
    </w:p>
    <w:p w:rsidR="009416BD" w:rsidRPr="003F3B0C" w:rsidRDefault="009416BD" w:rsidP="003F3B0C">
      <w:pPr>
        <w:pStyle w:val="21"/>
        <w:spacing w:after="0"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регулирование транспортных потоков внутри микрорайона, обеспечение </w:t>
      </w:r>
      <w:proofErr w:type="gramStart"/>
      <w:r w:rsidRPr="003F3B0C">
        <w:rPr>
          <w:sz w:val="24"/>
          <w:szCs w:val="24"/>
        </w:rPr>
        <w:t>проектируемой</w:t>
      </w:r>
      <w:proofErr w:type="gramEnd"/>
      <w:r w:rsidRPr="003F3B0C">
        <w:rPr>
          <w:sz w:val="24"/>
          <w:szCs w:val="24"/>
        </w:rPr>
        <w:t xml:space="preserve"> и прилегающих территорий стоянками для автомашин;</w:t>
      </w:r>
    </w:p>
    <w:p w:rsidR="009416BD" w:rsidRPr="003F3B0C" w:rsidRDefault="009416BD" w:rsidP="003F3B0C">
      <w:pPr>
        <w:pStyle w:val="21"/>
        <w:spacing w:after="0"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благоустройство и озеленение территорий.</w:t>
      </w:r>
    </w:p>
    <w:p w:rsidR="009416BD" w:rsidRPr="003F3B0C" w:rsidRDefault="009416BD" w:rsidP="003F3B0C">
      <w:pPr>
        <w:pStyle w:val="Default"/>
        <w:spacing w:line="240" w:lineRule="atLeast"/>
        <w:ind w:firstLine="709"/>
        <w:contextualSpacing/>
        <w:jc w:val="both"/>
      </w:pPr>
      <w:r w:rsidRPr="003F3B0C">
        <w:t>На проектируемой территории планируется размещение объектов капитального строительства местного значения: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храма Апостола Андрея Первозданного;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 xml:space="preserve">- здание </w:t>
      </w:r>
      <w:proofErr w:type="spellStart"/>
      <w:r w:rsidRPr="003F3B0C">
        <w:t>Ардатовской</w:t>
      </w:r>
      <w:proofErr w:type="spellEnd"/>
      <w:r w:rsidRPr="003F3B0C">
        <w:t xml:space="preserve"> и </w:t>
      </w:r>
      <w:proofErr w:type="spellStart"/>
      <w:r w:rsidRPr="003F3B0C">
        <w:t>Атяшевской</w:t>
      </w:r>
      <w:proofErr w:type="spellEnd"/>
      <w:r w:rsidRPr="003F3B0C">
        <w:t xml:space="preserve"> епархии;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 xml:space="preserve">- здание администрации Атяшевского муниципального района; 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Казначейства;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банка.</w:t>
      </w:r>
    </w:p>
    <w:p w:rsidR="009416BD" w:rsidRPr="003F3B0C" w:rsidRDefault="009416BD" w:rsidP="003F3B0C">
      <w:pPr>
        <w:pStyle w:val="Default"/>
        <w:spacing w:line="240" w:lineRule="atLeast"/>
        <w:ind w:firstLine="709"/>
        <w:contextualSpacing/>
        <w:jc w:val="both"/>
      </w:pPr>
      <w:r w:rsidRPr="003F3B0C">
        <w:t>На проектируемой территории отсутствуют объекты капитального строительства федерального и регионального значения.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 связи с планируемой реконструкцией автодороги по ул</w:t>
      </w:r>
      <w:proofErr w:type="gramStart"/>
      <w:r w:rsidRPr="003F3B0C">
        <w:rPr>
          <w:sz w:val="24"/>
          <w:szCs w:val="24"/>
        </w:rPr>
        <w:t>.Л</w:t>
      </w:r>
      <w:proofErr w:type="gramEnd"/>
      <w:r w:rsidRPr="003F3B0C">
        <w:rPr>
          <w:sz w:val="24"/>
          <w:szCs w:val="24"/>
        </w:rPr>
        <w:t>енина с ее расширением, в северной части проектируемой территории проектом планировки предусмотрен снос индивидуальных жилых домов и нежилых зданий с изъятием земельных участков. Здания, планируемые к сносу, представлены в графической части проекта планировки.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В центральной части проектируемой территории проектом планировки планируется размещение </w:t>
      </w:r>
      <w:proofErr w:type="spellStart"/>
      <w:r w:rsidRPr="003F3B0C">
        <w:rPr>
          <w:sz w:val="24"/>
          <w:szCs w:val="24"/>
        </w:rPr>
        <w:t>прихрамовой</w:t>
      </w:r>
      <w:proofErr w:type="spellEnd"/>
      <w:r w:rsidRPr="003F3B0C">
        <w:rPr>
          <w:sz w:val="24"/>
          <w:szCs w:val="24"/>
        </w:rPr>
        <w:t xml:space="preserve"> и храмовой площади и ее благоустройство.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1.5. Характеристики развития систем инженерно-технического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обеспечения 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Инженерно-техническое обеспечение проектируемой территории обеспечивается существующими инженерными сетями. Окончательные решения по развитию и реконструкции инженерных сетей проектируемой территории должны быть утверждены в составе соответствующей проектной документации.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Проектом планировки предусмотрено развитие магистральных инженерных коммуникаций в соответствии с техническими условиями, выданными эксплуатирующим организациями.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Существующие и перспективные инженерные сети и сооружения, их охранные зоны приведены на чертеже ПП-6.</w:t>
      </w:r>
    </w:p>
    <w:p w:rsidR="009416BD" w:rsidRPr="003F3B0C" w:rsidRDefault="009416BD" w:rsidP="003F3B0C">
      <w:pPr>
        <w:spacing w:line="240" w:lineRule="atLeast"/>
        <w:ind w:right="140"/>
        <w:contextualSpacing/>
        <w:rPr>
          <w:i/>
          <w:sz w:val="24"/>
          <w:szCs w:val="24"/>
          <w:u w:val="single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1.6. Характеристики развития системы транспортного обслуживания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rFonts w:eastAsia="TimesNewRomanOOEnc"/>
          <w:color w:val="000000"/>
          <w:sz w:val="24"/>
          <w:szCs w:val="24"/>
        </w:rPr>
      </w:pPr>
      <w:r w:rsidRPr="003F3B0C">
        <w:rPr>
          <w:rFonts w:eastAsia="TimesNewRomanOOEnc"/>
          <w:color w:val="000000"/>
          <w:sz w:val="24"/>
          <w:szCs w:val="24"/>
        </w:rPr>
        <w:t xml:space="preserve">Проектируемая территория расположена в существующей планировочной структуре центральной части р.п. Атяшево со сложившимися транспортно-пешеходными связями.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Транспортная схема проектируемой территории выполнена согласно решениям генерального плана р.п. Атяшево. Основной подъе</w:t>
      </w:r>
      <w:proofErr w:type="gramStart"/>
      <w:r w:rsidRPr="003F3B0C">
        <w:rPr>
          <w:sz w:val="24"/>
          <w:szCs w:val="24"/>
        </w:rPr>
        <w:t>зд к пр</w:t>
      </w:r>
      <w:proofErr w:type="gramEnd"/>
      <w:r w:rsidRPr="003F3B0C">
        <w:rPr>
          <w:sz w:val="24"/>
          <w:szCs w:val="24"/>
        </w:rPr>
        <w:t>оектируемой территории, предусмотрен с  улиц Центральная и Ленина.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Категории улиц определены следующие: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ул. Центральная – главная улица;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ул. Ленина – второстепенная улица.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Проектом планировки для проектируемой территории предусмотрены следующие мероприятия по развитию системы транспортного обслуживания территории: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реконструкция ул</w:t>
      </w:r>
      <w:proofErr w:type="gramStart"/>
      <w:r w:rsidRPr="003F3B0C">
        <w:rPr>
          <w:sz w:val="24"/>
          <w:szCs w:val="24"/>
        </w:rPr>
        <w:t>.Л</w:t>
      </w:r>
      <w:proofErr w:type="gramEnd"/>
      <w:r w:rsidRPr="003F3B0C">
        <w:rPr>
          <w:sz w:val="24"/>
          <w:szCs w:val="24"/>
        </w:rPr>
        <w:t>енина с ее расширением и устройством парковок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contextualSpacing/>
        <w:jc w:val="both"/>
        <w:rPr>
          <w:rFonts w:eastAsia="TimesNewRomanOOEnc"/>
          <w:color w:val="000000"/>
          <w:sz w:val="24"/>
          <w:szCs w:val="24"/>
        </w:rPr>
      </w:pPr>
      <w:r w:rsidRPr="003F3B0C">
        <w:rPr>
          <w:rFonts w:eastAsia="TimesNewRomanOOEnc"/>
          <w:color w:val="000000"/>
          <w:sz w:val="24"/>
          <w:szCs w:val="24"/>
        </w:rPr>
        <w:t>- закрытие проезда по ул. Горюнова на участке от ул</w:t>
      </w:r>
      <w:proofErr w:type="gramStart"/>
      <w:r w:rsidRPr="003F3B0C">
        <w:rPr>
          <w:rFonts w:eastAsia="TimesNewRomanOOEnc"/>
          <w:color w:val="000000"/>
          <w:sz w:val="24"/>
          <w:szCs w:val="24"/>
        </w:rPr>
        <w:t>.Ц</w:t>
      </w:r>
      <w:proofErr w:type="gramEnd"/>
      <w:r w:rsidRPr="003F3B0C">
        <w:rPr>
          <w:rFonts w:eastAsia="TimesNewRomanOOEnc"/>
          <w:color w:val="000000"/>
          <w:sz w:val="24"/>
          <w:szCs w:val="24"/>
        </w:rPr>
        <w:t xml:space="preserve">ентральная до ул.Ленина с перенаправлением потоков движения по Школьному и Советскому переулкам и ул. Ленина. 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iCs/>
          <w:color w:val="000000"/>
          <w:sz w:val="24"/>
          <w:szCs w:val="24"/>
        </w:rPr>
        <w:t>Схема организации улично-дорожной сети и  схема  движения транспорта</w:t>
      </w:r>
      <w:r w:rsidRPr="003F3B0C">
        <w:rPr>
          <w:sz w:val="24"/>
          <w:szCs w:val="24"/>
        </w:rPr>
        <w:t xml:space="preserve"> приведена в графической части проекта планировки на чертеже ПП-5.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lastRenderedPageBreak/>
        <w:t>1.7. Характеристика развития систем социального обслуживания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 связи со спецификой территории в границах проекта планировки, описанной в разделах 1.2 «Краткая характеристика территории в границах проекта планировки…» и 1.4 «Планируемые к размещению объекты капитального строительства» настоящих положений, строительство объектов для развития систем социального обслуживания настоящим проектом планировки территории не планируется.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t>РАЗДЕЛ 2. Обоснование проекта планировки 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2.1. Параметры планируемого строительства объектов капитального строительства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sz w:val="24"/>
          <w:szCs w:val="24"/>
        </w:rPr>
      </w:pPr>
    </w:p>
    <w:p w:rsidR="009416BD" w:rsidRPr="003F3B0C" w:rsidRDefault="009416BD" w:rsidP="003F3B0C">
      <w:pPr>
        <w:pStyle w:val="Default"/>
        <w:spacing w:line="240" w:lineRule="atLeast"/>
        <w:ind w:firstLine="709"/>
        <w:contextualSpacing/>
        <w:jc w:val="both"/>
      </w:pPr>
      <w:r w:rsidRPr="003F3B0C">
        <w:t>На проектируемой территории планируется размещение объектов капитального строительства местного значения.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храма Апостола Андрея Первозданного (объект незавершенного строительства);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 xml:space="preserve">- здание </w:t>
      </w:r>
      <w:proofErr w:type="spellStart"/>
      <w:r w:rsidRPr="003F3B0C">
        <w:t>Ардатовской</w:t>
      </w:r>
      <w:proofErr w:type="spellEnd"/>
      <w:r w:rsidRPr="003F3B0C">
        <w:t xml:space="preserve"> и </w:t>
      </w:r>
      <w:proofErr w:type="spellStart"/>
      <w:r w:rsidRPr="003F3B0C">
        <w:t>Атяшевской</w:t>
      </w:r>
      <w:proofErr w:type="spellEnd"/>
      <w:r w:rsidRPr="003F3B0C">
        <w:t xml:space="preserve"> епархии (проектируемое здание);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 xml:space="preserve">- здание администрации Атяшевского муниципального района (существующее здание); 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Казначейств</w:t>
      </w:r>
      <w:proofErr w:type="gramStart"/>
      <w:r w:rsidRPr="003F3B0C">
        <w:t>а(</w:t>
      </w:r>
      <w:proofErr w:type="gramEnd"/>
      <w:r w:rsidRPr="003F3B0C">
        <w:t>существующее здание);</w:t>
      </w:r>
    </w:p>
    <w:p w:rsidR="009416BD" w:rsidRPr="003F3B0C" w:rsidRDefault="009416BD" w:rsidP="003F3B0C">
      <w:pPr>
        <w:pStyle w:val="Default"/>
        <w:spacing w:line="240" w:lineRule="atLeast"/>
        <w:contextualSpacing/>
        <w:jc w:val="both"/>
      </w:pPr>
      <w:r w:rsidRPr="003F3B0C">
        <w:t>- здание банк</w:t>
      </w:r>
      <w:proofErr w:type="gramStart"/>
      <w:r w:rsidRPr="003F3B0C">
        <w:t>а(</w:t>
      </w:r>
      <w:proofErr w:type="gramEnd"/>
      <w:r w:rsidRPr="003F3B0C">
        <w:t>существующее здание).</w:t>
      </w:r>
    </w:p>
    <w:p w:rsidR="009416BD" w:rsidRPr="003F3B0C" w:rsidRDefault="009416BD" w:rsidP="003F3B0C">
      <w:pPr>
        <w:pStyle w:val="Default"/>
        <w:spacing w:line="240" w:lineRule="atLeast"/>
        <w:ind w:firstLine="709"/>
        <w:contextualSpacing/>
        <w:jc w:val="both"/>
      </w:pPr>
      <w:r w:rsidRPr="003F3B0C">
        <w:t>На проектируемой территории отсутствуют объекты капитального строительства федерального и регионального значения.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Размещение проектируемых объектов обусловлено сложившейся застройкой территории, местоположением строящегося храма Апостола Андрея Первозданного и необходимостью создания инфраструктуры административно-общественного центра р.п. Атяшево.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b/>
          <w:i/>
          <w:sz w:val="24"/>
          <w:szCs w:val="24"/>
          <w:u w:val="single"/>
        </w:rPr>
      </w:pPr>
      <w:r w:rsidRPr="003F3B0C">
        <w:rPr>
          <w:b/>
          <w:i/>
          <w:sz w:val="24"/>
          <w:szCs w:val="24"/>
          <w:u w:val="single"/>
        </w:rPr>
        <w:t>Параметры планируемого строительства систем транспортного обслуживания проектируемой территории</w:t>
      </w:r>
    </w:p>
    <w:p w:rsidR="009416BD" w:rsidRPr="003F3B0C" w:rsidRDefault="009416BD" w:rsidP="003F3B0C">
      <w:pPr>
        <w:spacing w:line="240" w:lineRule="atLeast"/>
        <w:ind w:firstLine="567"/>
        <w:contextualSpacing/>
        <w:jc w:val="both"/>
        <w:rPr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Проектом планировки для проектируемой территории определены следующие параметры планируемого строительства систем транспортного обслуживания проектируемой территории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ind w:firstLine="709"/>
        <w:contextualSpacing/>
        <w:jc w:val="both"/>
        <w:rPr>
          <w:rFonts w:eastAsia="TimesNewRomanOOEnc"/>
          <w:color w:val="000000"/>
          <w:sz w:val="24"/>
          <w:szCs w:val="24"/>
        </w:rPr>
      </w:pPr>
      <w:r w:rsidRPr="003F3B0C">
        <w:rPr>
          <w:sz w:val="24"/>
          <w:szCs w:val="24"/>
        </w:rPr>
        <w:t>- реконструкция ул</w:t>
      </w:r>
      <w:proofErr w:type="gramStart"/>
      <w:r w:rsidRPr="003F3B0C">
        <w:rPr>
          <w:sz w:val="24"/>
          <w:szCs w:val="24"/>
        </w:rPr>
        <w:t>.Л</w:t>
      </w:r>
      <w:proofErr w:type="gramEnd"/>
      <w:r w:rsidRPr="003F3B0C">
        <w:rPr>
          <w:sz w:val="24"/>
          <w:szCs w:val="24"/>
        </w:rPr>
        <w:t xml:space="preserve">енина с ее расширением и устройством парковок, данная автодорога </w:t>
      </w:r>
      <w:r w:rsidRPr="003F3B0C">
        <w:rPr>
          <w:rFonts w:eastAsia="TimesNewRomanOOEnc"/>
          <w:color w:val="000000"/>
          <w:sz w:val="24"/>
          <w:szCs w:val="24"/>
        </w:rPr>
        <w:t xml:space="preserve">проектируется транспортно-пешеходная 2-х полосная с шириной полосы </w:t>
      </w:r>
      <w:smartTag w:uri="urn:schemas-microsoft-com:office:smarttags" w:element="metricconverter">
        <w:smartTagPr>
          <w:attr w:name="ProductID" w:val="3,5 м"/>
        </w:smartTagPr>
        <w:r w:rsidRPr="003F3B0C">
          <w:rPr>
            <w:rFonts w:eastAsia="TimesNewRomanOOEnc"/>
            <w:color w:val="000000"/>
            <w:sz w:val="24"/>
            <w:szCs w:val="24"/>
          </w:rPr>
          <w:t>3,5 м</w:t>
        </w:r>
      </w:smartTag>
      <w:r w:rsidRPr="003F3B0C">
        <w:rPr>
          <w:rFonts w:eastAsia="TimesNewRomanOOEnc"/>
          <w:color w:val="000000"/>
          <w:sz w:val="24"/>
          <w:szCs w:val="24"/>
        </w:rPr>
        <w:t>. и тротуарам, расположенными с двух сторон улицы;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 связи с планируемой реконструкцией автодороги по ул</w:t>
      </w:r>
      <w:proofErr w:type="gramStart"/>
      <w:r w:rsidRPr="003F3B0C">
        <w:rPr>
          <w:sz w:val="24"/>
          <w:szCs w:val="24"/>
        </w:rPr>
        <w:t>.Л</w:t>
      </w:r>
      <w:proofErr w:type="gramEnd"/>
      <w:r w:rsidRPr="003F3B0C">
        <w:rPr>
          <w:sz w:val="24"/>
          <w:szCs w:val="24"/>
        </w:rPr>
        <w:t>енина с ее расширением, в северной части проектируемой территории проектом планировки предусмотрен снос индивидуальных жилых домов и нежилых зданий с изъятием земельных участков. Здания, планируемые к сносу, представлены в графической части проекта планировки.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rFonts w:eastAsia="TimesNewRomanOOEnc"/>
          <w:color w:val="000000"/>
          <w:sz w:val="24"/>
          <w:szCs w:val="24"/>
        </w:rPr>
        <w:t>- закрытие проезда по ул. Горюнова на участке от ул</w:t>
      </w:r>
      <w:proofErr w:type="gramStart"/>
      <w:r w:rsidRPr="003F3B0C">
        <w:rPr>
          <w:rFonts w:eastAsia="TimesNewRomanOOEnc"/>
          <w:color w:val="000000"/>
          <w:sz w:val="24"/>
          <w:szCs w:val="24"/>
        </w:rPr>
        <w:t>.Ц</w:t>
      </w:r>
      <w:proofErr w:type="gramEnd"/>
      <w:r w:rsidRPr="003F3B0C">
        <w:rPr>
          <w:rFonts w:eastAsia="TimesNewRomanOOEnc"/>
          <w:color w:val="000000"/>
          <w:sz w:val="24"/>
          <w:szCs w:val="24"/>
        </w:rPr>
        <w:t xml:space="preserve">ентральная до ул.Ленина с перенаправлением потоков движения по Школьному и Советскому переулкам и ул. Ленина. </w:t>
      </w:r>
    </w:p>
    <w:p w:rsidR="009416BD" w:rsidRPr="003F3B0C" w:rsidRDefault="009416BD" w:rsidP="003F3B0C">
      <w:pPr>
        <w:tabs>
          <w:tab w:val="left" w:pos="709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rFonts w:eastAsia="TimesNewRomanOOEnc"/>
          <w:color w:val="000000"/>
          <w:sz w:val="24"/>
          <w:szCs w:val="24"/>
        </w:rPr>
        <w:t>Закрытие проезда обусловлено размещением на данной территории пешеходной зоны для организации пешеходного движения к храму. Транспортная нагрузка с ул</w:t>
      </w:r>
      <w:proofErr w:type="gramStart"/>
      <w:r w:rsidRPr="003F3B0C">
        <w:rPr>
          <w:rFonts w:eastAsia="TimesNewRomanOOEnc"/>
          <w:color w:val="000000"/>
          <w:sz w:val="24"/>
          <w:szCs w:val="24"/>
        </w:rPr>
        <w:t>.Г</w:t>
      </w:r>
      <w:proofErr w:type="gramEnd"/>
      <w:r w:rsidRPr="003F3B0C">
        <w:rPr>
          <w:rFonts w:eastAsia="TimesNewRomanOOEnc"/>
          <w:color w:val="000000"/>
          <w:sz w:val="24"/>
          <w:szCs w:val="24"/>
        </w:rPr>
        <w:t xml:space="preserve">орюнова перераспределена по Школьному и Советскому переулкам и ул. Ленина. Для обеспечения пропускной способности улица Ленина и переулок Школьный при реконструкции будут расширены (ширина проезжей части </w:t>
      </w:r>
      <w:smartTag w:uri="urn:schemas-microsoft-com:office:smarttags" w:element="metricconverter">
        <w:smartTagPr>
          <w:attr w:name="ProductID" w:val="7,0 м"/>
        </w:smartTagPr>
        <w:r w:rsidRPr="003F3B0C">
          <w:rPr>
            <w:rFonts w:eastAsia="TimesNewRomanOOEnc"/>
            <w:color w:val="000000"/>
            <w:sz w:val="24"/>
            <w:szCs w:val="24"/>
          </w:rPr>
          <w:t>7,0 м</w:t>
        </w:r>
      </w:smartTag>
      <w:r w:rsidRPr="003F3B0C">
        <w:rPr>
          <w:rFonts w:eastAsia="TimesNewRomanOOEnc"/>
          <w:color w:val="000000"/>
          <w:sz w:val="24"/>
          <w:szCs w:val="24"/>
        </w:rPr>
        <w:t xml:space="preserve">. – 2 полосы с шириной  </w:t>
      </w:r>
      <w:smartTag w:uri="urn:schemas-microsoft-com:office:smarttags" w:element="metricconverter">
        <w:smartTagPr>
          <w:attr w:name="ProductID" w:val="3,5 м"/>
        </w:smartTagPr>
        <w:r w:rsidRPr="003F3B0C">
          <w:rPr>
            <w:rFonts w:eastAsia="TimesNewRomanOOEnc"/>
            <w:color w:val="000000"/>
            <w:sz w:val="24"/>
            <w:szCs w:val="24"/>
          </w:rPr>
          <w:t>3,5 м</w:t>
        </w:r>
      </w:smartTag>
      <w:r w:rsidRPr="003F3B0C">
        <w:rPr>
          <w:rFonts w:eastAsia="TimesNewRomanOOEnc"/>
          <w:color w:val="000000"/>
          <w:sz w:val="24"/>
          <w:szCs w:val="24"/>
        </w:rPr>
        <w:t>.)</w:t>
      </w:r>
      <w:proofErr w:type="gramStart"/>
      <w:r w:rsidRPr="003F3B0C">
        <w:rPr>
          <w:rFonts w:eastAsia="TimesNewRomanOOEnc"/>
          <w:color w:val="000000"/>
          <w:sz w:val="24"/>
          <w:szCs w:val="24"/>
        </w:rPr>
        <w:t xml:space="preserve">  .</w:t>
      </w:r>
      <w:proofErr w:type="gramEnd"/>
    </w:p>
    <w:p w:rsidR="009416BD" w:rsidRPr="003F3B0C" w:rsidRDefault="009416BD" w:rsidP="003F3B0C">
      <w:pPr>
        <w:spacing w:line="240" w:lineRule="atLeast"/>
        <w:contextualSpacing/>
        <w:jc w:val="both"/>
        <w:rPr>
          <w:b/>
          <w:sz w:val="24"/>
          <w:szCs w:val="24"/>
          <w:u w:val="single"/>
        </w:rPr>
      </w:pPr>
      <w:r w:rsidRPr="003F3B0C">
        <w:rPr>
          <w:b/>
          <w:sz w:val="24"/>
          <w:szCs w:val="24"/>
          <w:u w:val="single"/>
        </w:rPr>
        <w:t>Расчет необходимой площади автостоянок:</w:t>
      </w:r>
    </w:p>
    <w:p w:rsidR="009416BD" w:rsidRPr="003F3B0C" w:rsidRDefault="009416BD" w:rsidP="003F3B0C">
      <w:pPr>
        <w:spacing w:line="240" w:lineRule="atLeast"/>
        <w:ind w:firstLine="720"/>
        <w:contextualSpacing/>
        <w:jc w:val="both"/>
        <w:rPr>
          <w:color w:val="000000"/>
          <w:sz w:val="24"/>
          <w:szCs w:val="24"/>
        </w:rPr>
      </w:pPr>
      <w:r w:rsidRPr="003F3B0C">
        <w:rPr>
          <w:color w:val="000000"/>
          <w:sz w:val="24"/>
          <w:szCs w:val="24"/>
        </w:rPr>
        <w:t xml:space="preserve">Согласно </w:t>
      </w:r>
      <w:proofErr w:type="spellStart"/>
      <w:r w:rsidRPr="003F3B0C">
        <w:rPr>
          <w:color w:val="000000"/>
          <w:sz w:val="24"/>
          <w:szCs w:val="24"/>
        </w:rPr>
        <w:t>СНиП</w:t>
      </w:r>
      <w:proofErr w:type="spellEnd"/>
      <w:r w:rsidRPr="003F3B0C">
        <w:rPr>
          <w:color w:val="000000"/>
          <w:sz w:val="24"/>
          <w:szCs w:val="24"/>
        </w:rPr>
        <w:t xml:space="preserve"> 2.07.01-89* территория административно-общественного центра поселения должна быть обеспечена необходимым количеством парковочных мест. Расчет требуемого количества автостоянок автомобилей производился в соответствии в приложением</w:t>
      </w:r>
      <w:proofErr w:type="gramStart"/>
      <w:r w:rsidRPr="003F3B0C">
        <w:rPr>
          <w:color w:val="000000"/>
          <w:sz w:val="24"/>
          <w:szCs w:val="24"/>
        </w:rPr>
        <w:t xml:space="preserve"> К</w:t>
      </w:r>
      <w:proofErr w:type="gramEnd"/>
      <w:r w:rsidRPr="003F3B0C">
        <w:rPr>
          <w:color w:val="000000"/>
          <w:sz w:val="24"/>
          <w:szCs w:val="24"/>
        </w:rPr>
        <w:t xml:space="preserve"> </w:t>
      </w:r>
      <w:proofErr w:type="spellStart"/>
      <w:r w:rsidRPr="003F3B0C">
        <w:rPr>
          <w:color w:val="000000"/>
          <w:sz w:val="24"/>
          <w:szCs w:val="24"/>
        </w:rPr>
        <w:t>СНиП</w:t>
      </w:r>
      <w:proofErr w:type="spellEnd"/>
      <w:r w:rsidRPr="003F3B0C">
        <w:rPr>
          <w:color w:val="000000"/>
          <w:sz w:val="24"/>
          <w:szCs w:val="24"/>
        </w:rPr>
        <w:t xml:space="preserve"> 2.07.01-89* (актуализированная редакция).</w:t>
      </w:r>
    </w:p>
    <w:p w:rsidR="009416BD" w:rsidRPr="003F3B0C" w:rsidRDefault="009416BD" w:rsidP="003F3B0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Требуемое расчетное количество </w:t>
      </w:r>
      <w:proofErr w:type="spellStart"/>
      <w:r w:rsidRPr="003F3B0C">
        <w:rPr>
          <w:sz w:val="24"/>
          <w:szCs w:val="24"/>
        </w:rPr>
        <w:t>машино-мест</w:t>
      </w:r>
      <w:proofErr w:type="spellEnd"/>
      <w:r w:rsidRPr="003F3B0C">
        <w:rPr>
          <w:sz w:val="24"/>
          <w:szCs w:val="24"/>
        </w:rPr>
        <w:t xml:space="preserve"> для автостоянок рассчитывалось с учетом вместимости учреждений расположенных на прилегающей территории. Расчет </w:t>
      </w:r>
      <w:r w:rsidRPr="003F3B0C">
        <w:rPr>
          <w:sz w:val="24"/>
          <w:szCs w:val="24"/>
        </w:rPr>
        <w:lastRenderedPageBreak/>
        <w:t xml:space="preserve">требуемого количества </w:t>
      </w:r>
      <w:proofErr w:type="spellStart"/>
      <w:r w:rsidRPr="003F3B0C">
        <w:rPr>
          <w:sz w:val="24"/>
          <w:szCs w:val="24"/>
        </w:rPr>
        <w:t>машино-мест</w:t>
      </w:r>
      <w:proofErr w:type="spellEnd"/>
      <w:r w:rsidRPr="003F3B0C">
        <w:rPr>
          <w:sz w:val="24"/>
          <w:szCs w:val="24"/>
        </w:rPr>
        <w:t xml:space="preserve"> приведен в таблице:</w:t>
      </w:r>
    </w:p>
    <w:tbl>
      <w:tblPr>
        <w:tblStyle w:val="a8"/>
        <w:tblW w:w="10089" w:type="dxa"/>
        <w:tblLayout w:type="fixed"/>
        <w:tblLook w:val="01E0"/>
      </w:tblPr>
      <w:tblGrid>
        <w:gridCol w:w="3510"/>
        <w:gridCol w:w="1560"/>
        <w:gridCol w:w="1701"/>
        <w:gridCol w:w="1701"/>
        <w:gridCol w:w="1617"/>
      </w:tblGrid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>Расчетная единица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 xml:space="preserve">Число </w:t>
            </w:r>
            <w:proofErr w:type="spellStart"/>
            <w:r w:rsidRPr="003F3B0C">
              <w:rPr>
                <w:b/>
                <w:sz w:val="24"/>
                <w:szCs w:val="24"/>
              </w:rPr>
              <w:t>машино-мест</w:t>
            </w:r>
            <w:proofErr w:type="spellEnd"/>
            <w:r w:rsidRPr="003F3B0C">
              <w:rPr>
                <w:b/>
                <w:sz w:val="24"/>
                <w:szCs w:val="24"/>
              </w:rPr>
              <w:t xml:space="preserve"> на расчетную единицу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>Основной показатель учреждения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 xml:space="preserve">Требуемое число </w:t>
            </w:r>
            <w:proofErr w:type="spellStart"/>
            <w:r w:rsidRPr="003F3B0C">
              <w:rPr>
                <w:b/>
                <w:sz w:val="24"/>
                <w:szCs w:val="24"/>
              </w:rPr>
              <w:t>машино-мест</w:t>
            </w:r>
            <w:proofErr w:type="spellEnd"/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Средняя школа № 1 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д.32)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10-15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84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8-13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Дворец спорта р.п. Атяшево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мд.34)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мест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3-5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32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1-2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Центр национальной культуры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д.30А)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посетителей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10-15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10-15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 xml:space="preserve">Отдел </w:t>
            </w:r>
            <w:proofErr w:type="spellStart"/>
            <w:r w:rsidRPr="003F3B0C">
              <w:rPr>
                <w:sz w:val="24"/>
                <w:szCs w:val="24"/>
              </w:rPr>
              <w:t>ЗАГСа</w:t>
            </w:r>
            <w:proofErr w:type="spellEnd"/>
            <w:r w:rsidRPr="003F3B0C">
              <w:rPr>
                <w:sz w:val="24"/>
                <w:szCs w:val="24"/>
              </w:rPr>
              <w:t xml:space="preserve"> р.п. Атяшево 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д.28)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Здание универмага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д.18)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кв.м. торговой площади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1298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64-90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 xml:space="preserve">Магазин «Нива» 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д.18)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кв.м. торговой площади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132,7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7-9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Здание администрации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.Ц</w:t>
            </w:r>
            <w:proofErr w:type="gramEnd"/>
            <w:r w:rsidRPr="003F3B0C">
              <w:rPr>
                <w:sz w:val="24"/>
                <w:szCs w:val="24"/>
              </w:rPr>
              <w:t>ентральная, д.8)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58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3-4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Многофункциональный центр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</w:t>
            </w:r>
            <w:proofErr w:type="gramStart"/>
            <w:r w:rsidRPr="003F3B0C">
              <w:rPr>
                <w:sz w:val="24"/>
                <w:szCs w:val="24"/>
              </w:rPr>
              <w:t>Атяшево, ул. Центральная, д.8А)</w:t>
            </w:r>
            <w:proofErr w:type="gramEnd"/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Здание казначейства</w:t>
            </w:r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 ул</w:t>
            </w:r>
            <w:proofErr w:type="gramStart"/>
            <w:r w:rsidRPr="003F3B0C">
              <w:rPr>
                <w:sz w:val="24"/>
                <w:szCs w:val="24"/>
              </w:rPr>
              <w:t>.Л</w:t>
            </w:r>
            <w:proofErr w:type="gramEnd"/>
            <w:r w:rsidRPr="003F3B0C">
              <w:rPr>
                <w:sz w:val="24"/>
                <w:szCs w:val="24"/>
              </w:rPr>
              <w:t>енина, д.7)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11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 xml:space="preserve">Здание </w:t>
            </w:r>
            <w:proofErr w:type="spellStart"/>
            <w:r w:rsidRPr="003F3B0C">
              <w:rPr>
                <w:sz w:val="24"/>
                <w:szCs w:val="24"/>
              </w:rPr>
              <w:t>россельхозбанка</w:t>
            </w:r>
            <w:proofErr w:type="spellEnd"/>
          </w:p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F3B0C">
              <w:rPr>
                <w:sz w:val="24"/>
                <w:szCs w:val="24"/>
              </w:rPr>
              <w:t>(р.п.</w:t>
            </w:r>
            <w:proofErr w:type="gramEnd"/>
            <w:r w:rsidRPr="003F3B0C">
              <w:rPr>
                <w:sz w:val="24"/>
                <w:szCs w:val="24"/>
              </w:rPr>
              <w:t xml:space="preserve"> Атяшево, ул. </w:t>
            </w:r>
            <w:proofErr w:type="gramStart"/>
            <w:r w:rsidRPr="003F3B0C">
              <w:rPr>
                <w:sz w:val="24"/>
                <w:szCs w:val="24"/>
              </w:rPr>
              <w:t>Центральная</w:t>
            </w:r>
            <w:proofErr w:type="gramEnd"/>
            <w:r w:rsidRPr="003F3B0C">
              <w:rPr>
                <w:sz w:val="24"/>
                <w:szCs w:val="24"/>
              </w:rPr>
              <w:t>, д.4)</w:t>
            </w: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100 работающих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5-7</w:t>
            </w: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13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1</w:t>
            </w:r>
          </w:p>
        </w:tc>
      </w:tr>
      <w:tr w:rsidR="009416BD" w:rsidRPr="003F3B0C" w:rsidTr="00FB371F">
        <w:tc>
          <w:tcPr>
            <w:tcW w:w="351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ИТОГО</w:t>
            </w:r>
          </w:p>
        </w:tc>
        <w:tc>
          <w:tcPr>
            <w:tcW w:w="1617" w:type="dxa"/>
            <w:vAlign w:val="center"/>
          </w:tcPr>
          <w:p w:rsidR="009416BD" w:rsidRPr="003F3B0C" w:rsidRDefault="009416BD" w:rsidP="003F3B0C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F3B0C">
              <w:rPr>
                <w:sz w:val="24"/>
                <w:szCs w:val="24"/>
              </w:rPr>
              <w:t>97-137</w:t>
            </w:r>
          </w:p>
        </w:tc>
      </w:tr>
    </w:tbl>
    <w:p w:rsidR="009416BD" w:rsidRPr="003F3B0C" w:rsidRDefault="009416BD" w:rsidP="003F3B0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Таким образом, общее потребность в парковочных местах на автостоянках составит 97-137 </w:t>
      </w:r>
      <w:proofErr w:type="spellStart"/>
      <w:r w:rsidRPr="003F3B0C">
        <w:rPr>
          <w:sz w:val="24"/>
          <w:szCs w:val="24"/>
        </w:rPr>
        <w:t>машино-мест</w:t>
      </w:r>
      <w:proofErr w:type="spellEnd"/>
      <w:r w:rsidRPr="003F3B0C">
        <w:rPr>
          <w:sz w:val="24"/>
          <w:szCs w:val="24"/>
        </w:rPr>
        <w:t xml:space="preserve">. Требуемое количество парковочных мест планируется разместить по ул. Центральная и ул. Ленина после их реконструкции. Общая требуемая площадь </w:t>
      </w:r>
      <w:proofErr w:type="spellStart"/>
      <w:r w:rsidRPr="003F3B0C">
        <w:rPr>
          <w:sz w:val="24"/>
          <w:szCs w:val="24"/>
        </w:rPr>
        <w:t>приобъектных</w:t>
      </w:r>
      <w:proofErr w:type="spellEnd"/>
      <w:r w:rsidRPr="003F3B0C">
        <w:rPr>
          <w:sz w:val="24"/>
          <w:szCs w:val="24"/>
        </w:rPr>
        <w:t xml:space="preserve"> автостоянок, исходя из количества машин-мест на автостоянке и площади 1 </w:t>
      </w:r>
      <w:proofErr w:type="spellStart"/>
      <w:r w:rsidRPr="003F3B0C">
        <w:rPr>
          <w:sz w:val="24"/>
          <w:szCs w:val="24"/>
        </w:rPr>
        <w:t>машино-места</w:t>
      </w:r>
      <w:proofErr w:type="spellEnd"/>
      <w:r w:rsidRPr="003F3B0C">
        <w:rPr>
          <w:sz w:val="24"/>
          <w:szCs w:val="24"/>
        </w:rPr>
        <w:t xml:space="preserve"> 25 кв.м. составит  </w:t>
      </w:r>
      <w:smartTag w:uri="urn:schemas-microsoft-com:office:smarttags" w:element="metricconverter">
        <w:smartTagPr>
          <w:attr w:name="ProductID" w:val="0,35 га"/>
        </w:smartTagPr>
        <w:r w:rsidRPr="003F3B0C">
          <w:rPr>
            <w:sz w:val="24"/>
            <w:szCs w:val="24"/>
          </w:rPr>
          <w:t>0,35 га</w:t>
        </w:r>
      </w:smartTag>
      <w:r w:rsidRPr="003F3B0C">
        <w:rPr>
          <w:sz w:val="24"/>
          <w:szCs w:val="24"/>
        </w:rPr>
        <w:t>. В границах разработки проекта планировки фактическая вместимость проектируемых автостоянок по ул</w:t>
      </w:r>
      <w:proofErr w:type="gramStart"/>
      <w:r w:rsidRPr="003F3B0C">
        <w:rPr>
          <w:sz w:val="24"/>
          <w:szCs w:val="24"/>
        </w:rPr>
        <w:t>.Л</w:t>
      </w:r>
      <w:proofErr w:type="gramEnd"/>
      <w:r w:rsidRPr="003F3B0C">
        <w:rPr>
          <w:sz w:val="24"/>
          <w:szCs w:val="24"/>
        </w:rPr>
        <w:t xml:space="preserve">енина и ул.Центральная – составит 130 </w:t>
      </w:r>
      <w:proofErr w:type="spellStart"/>
      <w:r w:rsidRPr="003F3B0C">
        <w:rPr>
          <w:sz w:val="24"/>
          <w:szCs w:val="24"/>
        </w:rPr>
        <w:t>машино-мест</w:t>
      </w:r>
      <w:proofErr w:type="spellEnd"/>
      <w:r w:rsidRPr="003F3B0C">
        <w:rPr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2.2. Зоны с особыми условиями использования территории,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планировочные ограничения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В границах проектируемой территории </w:t>
      </w:r>
      <w:r w:rsidRPr="003F3B0C">
        <w:rPr>
          <w:sz w:val="24"/>
          <w:szCs w:val="24"/>
          <w:u w:val="single"/>
        </w:rPr>
        <w:t>отсутствуют</w:t>
      </w:r>
      <w:r w:rsidRPr="003F3B0C">
        <w:rPr>
          <w:sz w:val="24"/>
          <w:szCs w:val="24"/>
        </w:rPr>
        <w:t xml:space="preserve"> зоны залегания полезных ископаемых, объекты культурного наследия - памятники истории и культуры.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Проектом планировки в качестве зон с особыми условиями использования определены охранные зоны инженерных коммуникаций. Размеры и режим охранных зон существующих инженерных сетей устанавливаются соответствующими ведомственными нормативными документами.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2.3. Вертикальная планировка и инженерная подготовка территории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Существующая организация рельефа проектируемой территории находится в увязке с отметками прилегающих территорий и обеспечивает отвод поверхностных вод  с участка  по лоткам автомобильных дорог  в ливневую канализацию.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Вертикальная планировка в составе проекта планировки выполнена на стадии схемы. При решении схемы вертикальной планировки проектные отметки назначались с учетом максимального сохранения существующих отметок автомобильных дорог, планируемого проектного решения и обеспечения отвода поверхностных вод. 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 xml:space="preserve">2.4. Меры по защите территории от чрезвычайных ситуаций 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природного и техногенного характера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pStyle w:val="afa"/>
        <w:spacing w:after="0" w:line="240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3B0C">
        <w:rPr>
          <w:rFonts w:ascii="Times New Roman" w:hAnsi="Times New Roman"/>
          <w:sz w:val="24"/>
          <w:szCs w:val="24"/>
        </w:rPr>
        <w:t>На проектируемой территории объектов гражданской обороны нет, а также размещение новых объектов не планируется. В непосредственной близости от проектируемого объекта пожароопасных зданий и сооружений нет.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Возможными источниками чрезвычайных ситуаций техногенного и природного характера на проектируемой территории могут являться: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пожары и аварии на объектах и сетях </w:t>
      </w:r>
      <w:proofErr w:type="spellStart"/>
      <w:r w:rsidRPr="003F3B0C">
        <w:rPr>
          <w:sz w:val="24"/>
          <w:szCs w:val="24"/>
        </w:rPr>
        <w:t>газ</w:t>
      </w:r>
      <w:proofErr w:type="gramStart"/>
      <w:r w:rsidRPr="003F3B0C">
        <w:rPr>
          <w:sz w:val="24"/>
          <w:szCs w:val="24"/>
        </w:rPr>
        <w:t>о</w:t>
      </w:r>
      <w:proofErr w:type="spellEnd"/>
      <w:r w:rsidRPr="003F3B0C">
        <w:rPr>
          <w:sz w:val="24"/>
          <w:szCs w:val="24"/>
        </w:rPr>
        <w:t>-</w:t>
      </w:r>
      <w:proofErr w:type="gramEnd"/>
      <w:r w:rsidRPr="003F3B0C">
        <w:rPr>
          <w:sz w:val="24"/>
          <w:szCs w:val="24"/>
        </w:rPr>
        <w:t xml:space="preserve">, </w:t>
      </w:r>
      <w:proofErr w:type="spellStart"/>
      <w:r w:rsidRPr="003F3B0C">
        <w:rPr>
          <w:sz w:val="24"/>
          <w:szCs w:val="24"/>
        </w:rPr>
        <w:t>энерго</w:t>
      </w:r>
      <w:proofErr w:type="spellEnd"/>
      <w:r w:rsidRPr="003F3B0C">
        <w:rPr>
          <w:sz w:val="24"/>
          <w:szCs w:val="24"/>
        </w:rPr>
        <w:t>-, тепло- и водоснабжения;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автомобильные дороги, по которым перевозятся пожароопасные вещества, в т.ч. ГСМ, при розливе которых возможно образование  зон разрушений и пожаров.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Застройка, прилегающая к проектируемой территории, позволяет обеспечить: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свободный подъезд и пути ввода спасательных сил и средств, к любому объекту на проектируемой территории;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нормативные зоны возможного распространения завалов от зданий и сооружений вдоль городских магистралей устойчивого функционирования;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свободную эвакуацию людей из зоны поражения.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Определение зон действия основных поражающих факторов при авариях и катастрофах, меры предосторожности для людей, оценка степени разрушений от воздушной ударной волны и т.п. будут определяться при дальнейшем детальном проектировании.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proofErr w:type="gramStart"/>
      <w:r w:rsidRPr="003F3B0C">
        <w:rPr>
          <w:sz w:val="24"/>
          <w:szCs w:val="24"/>
        </w:rPr>
        <w:t>Исходя из назначения проектируемой территории и требований ГУМ РФ по делам ГО и ЧС дополнительных инженерно-технических мероприятий ГО на планируемой территории не предусматривается</w:t>
      </w:r>
      <w:proofErr w:type="gramEnd"/>
      <w:r w:rsidRPr="003F3B0C">
        <w:rPr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Пожарная безопасность проектируемой территории обеспечивается соблюдением правил противопожарной безопасности при проектировании и эксплуатации объекта. 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F3B0C">
        <w:rPr>
          <w:b/>
          <w:sz w:val="24"/>
          <w:szCs w:val="24"/>
        </w:rPr>
        <w:t>2.5. Мероприятия по охране окружающей среды</w:t>
      </w:r>
    </w:p>
    <w:p w:rsidR="009416BD" w:rsidRPr="003F3B0C" w:rsidRDefault="009416BD" w:rsidP="003F3B0C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Природоохранные мероприятия</w:t>
      </w:r>
      <w:r w:rsidRPr="003F3B0C">
        <w:rPr>
          <w:b/>
          <w:sz w:val="24"/>
          <w:szCs w:val="24"/>
        </w:rPr>
        <w:t xml:space="preserve"> </w:t>
      </w:r>
      <w:r w:rsidRPr="003F3B0C">
        <w:rPr>
          <w:sz w:val="24"/>
          <w:szCs w:val="24"/>
        </w:rPr>
        <w:t>предусмотрены для защиты атмосферного воздуха, почв, а также защиты от шума, электромагнитных воздействий и радиационной опасности.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Проектные решения обеспечивают защиту в части: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обеспечения планировочными средствами защиты территории общественной застройки от воздействия промышленных предприятий (озеленение, санитарно-защитные зоны); 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запрещения сброса неочищенных сточных и дренажных вод в водные объекты;</w:t>
      </w:r>
    </w:p>
    <w:p w:rsidR="009416BD" w:rsidRPr="003F3B0C" w:rsidRDefault="009416BD" w:rsidP="003F3B0C">
      <w:pPr>
        <w:spacing w:line="240" w:lineRule="atLeast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- формирование </w:t>
      </w:r>
      <w:proofErr w:type="spellStart"/>
      <w:r w:rsidRPr="003F3B0C">
        <w:rPr>
          <w:sz w:val="24"/>
          <w:szCs w:val="24"/>
        </w:rPr>
        <w:t>общемикрорайонной</w:t>
      </w:r>
      <w:proofErr w:type="spellEnd"/>
      <w:r w:rsidRPr="003F3B0C">
        <w:rPr>
          <w:sz w:val="24"/>
          <w:szCs w:val="24"/>
        </w:rPr>
        <w:t xml:space="preserve"> системы зеленых насаждений.</w:t>
      </w:r>
    </w:p>
    <w:p w:rsidR="009416BD" w:rsidRPr="003F3B0C" w:rsidRDefault="009416BD" w:rsidP="003F3B0C">
      <w:pPr>
        <w:spacing w:line="240" w:lineRule="atLeast"/>
        <w:contextualSpacing/>
        <w:rPr>
          <w:sz w:val="24"/>
          <w:szCs w:val="24"/>
          <w:u w:val="single"/>
        </w:rPr>
      </w:pPr>
      <w:r w:rsidRPr="003F3B0C">
        <w:rPr>
          <w:sz w:val="24"/>
          <w:szCs w:val="24"/>
          <w:u w:val="single"/>
        </w:rPr>
        <w:t>Санитарная очистка территории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 xml:space="preserve">Объектами санитарной очистки и уборки на проектируемой территории являются участки тротуаров, проезды, улицы, скверы общественного пользования и отдыха, а также вывоз бытовых отходов от зданий.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Организация системы современной санитарной очистки микрорайонов включает в себя:</w:t>
      </w:r>
    </w:p>
    <w:p w:rsidR="009416BD" w:rsidRPr="003F3B0C" w:rsidRDefault="009416BD" w:rsidP="003F3B0C">
      <w:pPr>
        <w:suppressAutoHyphens/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сбор и удаление ТБО;</w:t>
      </w:r>
    </w:p>
    <w:p w:rsidR="009416BD" w:rsidRPr="003F3B0C" w:rsidRDefault="009416BD" w:rsidP="003F3B0C">
      <w:pPr>
        <w:suppressAutoHyphens/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уборку территории от мусора, смета снега, мытья усовершенствованных покрытий.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rFonts w:eastAsia="TimesNewRomanOOEnc"/>
          <w:sz w:val="24"/>
          <w:szCs w:val="24"/>
        </w:rPr>
      </w:pPr>
      <w:r w:rsidRPr="003F3B0C">
        <w:rPr>
          <w:sz w:val="24"/>
          <w:szCs w:val="24"/>
        </w:rPr>
        <w:lastRenderedPageBreak/>
        <w:t xml:space="preserve">Организация системы современной санитарной очистки микрорайонов включает в себя: сбор и удаление ТБО, уборку территории от мусора, смёта снега, мытья усовершенствованных покрытий. Для организации сбора и вывоза ТБО с проектируемой территории должны быть </w:t>
      </w:r>
      <w:r w:rsidRPr="003F3B0C">
        <w:rPr>
          <w:spacing w:val="-3"/>
          <w:sz w:val="24"/>
          <w:szCs w:val="24"/>
        </w:rPr>
        <w:t>предусмотрены специальные</w:t>
      </w:r>
      <w:r w:rsidRPr="003F3B0C">
        <w:rPr>
          <w:sz w:val="24"/>
          <w:szCs w:val="24"/>
        </w:rPr>
        <w:t xml:space="preserve"> </w:t>
      </w:r>
      <w:r w:rsidRPr="003F3B0C">
        <w:rPr>
          <w:spacing w:val="-3"/>
          <w:sz w:val="24"/>
          <w:szCs w:val="24"/>
        </w:rPr>
        <w:t>площадки для размещения контейнеров для бытовых отходов с удобными подъездами</w:t>
      </w:r>
      <w:r w:rsidRPr="003F3B0C">
        <w:rPr>
          <w:sz w:val="24"/>
          <w:szCs w:val="24"/>
        </w:rPr>
        <w:t xml:space="preserve"> для транспорта. </w:t>
      </w:r>
      <w:proofErr w:type="gramStart"/>
      <w:r w:rsidRPr="003F3B0C">
        <w:rPr>
          <w:sz w:val="24"/>
          <w:szCs w:val="24"/>
        </w:rPr>
        <w:t>Площадки проектируются открытыми, с водонепроницаемым покрытием и огражденные зелеными насаждениями.</w:t>
      </w:r>
      <w:proofErr w:type="gramEnd"/>
      <w:r w:rsidRPr="003F3B0C">
        <w:rPr>
          <w:sz w:val="24"/>
          <w:szCs w:val="24"/>
        </w:rPr>
        <w:t xml:space="preserve"> </w:t>
      </w:r>
      <w:r w:rsidRPr="003F3B0C">
        <w:rPr>
          <w:rStyle w:val="grame"/>
          <w:rFonts w:eastAsia="TimesNewRomanOOEnc"/>
          <w:color w:val="000000"/>
          <w:sz w:val="24"/>
          <w:szCs w:val="24"/>
        </w:rPr>
        <w:t xml:space="preserve">Площадки для установки контейнеров удалены от жилых домов на расстояние не менее </w:t>
      </w:r>
      <w:smartTag w:uri="urn:schemas-microsoft-com:office:smarttags" w:element="metricconverter">
        <w:smartTagPr>
          <w:attr w:name="ProductID" w:val="20 м"/>
        </w:smartTagPr>
        <w:r w:rsidRPr="003F3B0C">
          <w:rPr>
            <w:rStyle w:val="grame"/>
            <w:rFonts w:eastAsia="TimesNewRomanOOEnc"/>
            <w:color w:val="000000"/>
            <w:sz w:val="24"/>
            <w:szCs w:val="24"/>
          </w:rPr>
          <w:t>20 м</w:t>
        </w:r>
      </w:smartTag>
      <w:r w:rsidRPr="003F3B0C">
        <w:rPr>
          <w:rStyle w:val="grame"/>
          <w:rFonts w:eastAsia="TimesNewRomanOOEnc"/>
          <w:color w:val="000000"/>
          <w:sz w:val="24"/>
          <w:szCs w:val="24"/>
        </w:rPr>
        <w:t xml:space="preserve">, но не более </w:t>
      </w:r>
      <w:smartTag w:uri="urn:schemas-microsoft-com:office:smarttags" w:element="metricconverter">
        <w:smartTagPr>
          <w:attr w:name="ProductID" w:val="100 м"/>
        </w:smartTagPr>
        <w:r w:rsidRPr="003F3B0C">
          <w:rPr>
            <w:rStyle w:val="grame"/>
            <w:rFonts w:eastAsia="TimesNewRomanOOEnc"/>
            <w:color w:val="000000"/>
            <w:sz w:val="24"/>
            <w:szCs w:val="24"/>
          </w:rPr>
          <w:t>100 м</w:t>
        </w:r>
      </w:smartTag>
      <w:r w:rsidRPr="003F3B0C">
        <w:rPr>
          <w:rStyle w:val="grame"/>
          <w:rFonts w:eastAsia="TimesNewRomanOOEnc"/>
          <w:color w:val="000000"/>
          <w:sz w:val="24"/>
          <w:szCs w:val="24"/>
        </w:rPr>
        <w:t>. Размер площадок рассчитан на установку необходимого числа контейнеров, но не более 5</w:t>
      </w:r>
      <w:r w:rsidRPr="003F3B0C">
        <w:rPr>
          <w:rFonts w:eastAsia="TimesNewRomanOOEnc"/>
          <w:color w:val="000000"/>
          <w:sz w:val="24"/>
          <w:szCs w:val="24"/>
        </w:rPr>
        <w:t>.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Летняя уборка предусматривает подметание, мойку и полив покрытий, уборку зеленых зон с последующим вывозом отходов. Зимняя уборка предусматривает очистку покрытий от снега, вывоз его и складирования на снеговой свалке, борьба с гололёдом, предотвращения снежно-ледяных образований.</w:t>
      </w:r>
    </w:p>
    <w:p w:rsidR="009416BD" w:rsidRPr="003F3B0C" w:rsidRDefault="009416BD" w:rsidP="003F3B0C">
      <w:pPr>
        <w:keepNext/>
        <w:spacing w:line="240" w:lineRule="atLeast"/>
        <w:ind w:firstLine="709"/>
        <w:contextualSpacing/>
        <w:rPr>
          <w:sz w:val="24"/>
          <w:szCs w:val="24"/>
          <w:u w:val="single"/>
        </w:rPr>
      </w:pPr>
      <w:r w:rsidRPr="003F3B0C">
        <w:rPr>
          <w:sz w:val="24"/>
          <w:szCs w:val="24"/>
          <w:u w:val="single"/>
        </w:rPr>
        <w:t>Мероприятия по сохранению растительного и животного мира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bCs/>
          <w:sz w:val="24"/>
          <w:szCs w:val="24"/>
        </w:rPr>
      </w:pPr>
      <w:r w:rsidRPr="003F3B0C">
        <w:rPr>
          <w:sz w:val="24"/>
          <w:szCs w:val="24"/>
        </w:rPr>
        <w:t>Проектируемая территория и возможная зона ее воздействия  на окружающую природную среду расположены на землях поселковой застройки.  Дикие животные и пути их миграции, а также редкие и охраняемые виды растений, уникальные природные ландшафты</w:t>
      </w:r>
      <w:r w:rsidRPr="003F3B0C">
        <w:rPr>
          <w:bCs/>
          <w:sz w:val="24"/>
          <w:szCs w:val="24"/>
        </w:rPr>
        <w:t xml:space="preserve"> на данной территории отсутствуют. 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Проектом предусмотрены следующие мероприятия по уменьшению воздействия на растительный покров: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максимально сохраняется и впоследствии дополняется существующее озеленение;</w:t>
      </w:r>
    </w:p>
    <w:p w:rsidR="009416BD" w:rsidRPr="003F3B0C" w:rsidRDefault="009416BD" w:rsidP="003F3B0C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F3B0C">
        <w:rPr>
          <w:sz w:val="24"/>
          <w:szCs w:val="24"/>
        </w:rPr>
        <w:t>- запрещается движение пешеходов и транспорта за пределами тротуаров, автодорог и имеющихся подъездных путей.</w:t>
      </w:r>
    </w:p>
    <w:p w:rsidR="009416BD" w:rsidRPr="003F3B0C" w:rsidRDefault="009416BD" w:rsidP="003F3B0C">
      <w:pPr>
        <w:pStyle w:val="afa"/>
        <w:spacing w:before="120" w:after="0" w:line="240" w:lineRule="atLeast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F3B0C">
        <w:rPr>
          <w:rFonts w:ascii="Times New Roman" w:hAnsi="Times New Roman"/>
          <w:b/>
          <w:caps/>
          <w:sz w:val="24"/>
          <w:szCs w:val="24"/>
        </w:rPr>
        <w:t>раздел 3. Иные вопросы планировки территории</w:t>
      </w:r>
    </w:p>
    <w:p w:rsidR="009416BD" w:rsidRPr="003F3B0C" w:rsidRDefault="009416BD" w:rsidP="003F3B0C">
      <w:pPr>
        <w:pStyle w:val="afa"/>
        <w:spacing w:before="120" w:after="0" w:line="24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F3B0C">
        <w:rPr>
          <w:rFonts w:ascii="Times New Roman" w:hAnsi="Times New Roman"/>
          <w:b/>
          <w:sz w:val="24"/>
          <w:szCs w:val="24"/>
        </w:rPr>
        <w:t xml:space="preserve">3.1. Основные технико-экономические показатели проекта планировки </w:t>
      </w:r>
    </w:p>
    <w:tbl>
      <w:tblPr>
        <w:tblW w:w="4911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55"/>
        <w:gridCol w:w="3495"/>
        <w:gridCol w:w="2086"/>
        <w:gridCol w:w="1757"/>
        <w:gridCol w:w="1410"/>
      </w:tblGrid>
      <w:tr w:rsidR="009416BD" w:rsidRPr="003F3B0C" w:rsidTr="00FB371F">
        <w:trPr>
          <w:cantSplit/>
          <w:trHeight w:val="60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N   </w:t>
            </w:r>
            <w:r w:rsidRPr="003F3B0C">
              <w:br/>
            </w:r>
            <w:proofErr w:type="spellStart"/>
            <w:proofErr w:type="gramStart"/>
            <w:r w:rsidRPr="003F3B0C">
              <w:t>п</w:t>
            </w:r>
            <w:proofErr w:type="spellEnd"/>
            <w:proofErr w:type="gramEnd"/>
            <w:r w:rsidRPr="003F3B0C">
              <w:t>/</w:t>
            </w:r>
            <w:proofErr w:type="spellStart"/>
            <w:r w:rsidRPr="003F3B0C">
              <w:t>п</w:t>
            </w:r>
            <w:proofErr w:type="spellEnd"/>
          </w:p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Наименование показателя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Единица   </w:t>
            </w:r>
            <w:r w:rsidRPr="003F3B0C">
              <w:br/>
              <w:t>измерения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Современное</w:t>
            </w:r>
            <w:r w:rsidRPr="003F3B0C">
              <w:br/>
              <w:t>состояние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На расчетный </w:t>
            </w:r>
            <w:r w:rsidRPr="003F3B0C">
              <w:br/>
              <w:t>период, 2025 год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   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Территория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 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Площадь проектируемой  территории, всего   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8,0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8,0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в том числе территории: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1.1.1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жилых зон, в том числе: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proofErr w:type="gramStart"/>
            <w:r w:rsidRPr="003F3B0C">
              <w:t>га</w:t>
            </w:r>
            <w:proofErr w:type="gramEnd"/>
            <w:r w:rsidRPr="003F3B0C">
              <w:t>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0,96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Территория малоэтажной застройки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proofErr w:type="gramStart"/>
            <w:r w:rsidRPr="003F3B0C">
              <w:t>га</w:t>
            </w:r>
            <w:proofErr w:type="gramEnd"/>
            <w:r w:rsidRPr="003F3B0C">
              <w:t>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0,96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48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1.1.2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snapToGrid w:val="0"/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F3B0C">
              <w:rPr>
                <w:b/>
                <w:sz w:val="24"/>
                <w:szCs w:val="24"/>
              </w:rPr>
              <w:t xml:space="preserve">зон объектов социального и культурно-бытового обслуживания населения </w:t>
            </w:r>
          </w:p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(в том числе административные здания)</w:t>
            </w:r>
          </w:p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0,54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0,54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1.1.3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рекреационных зон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4,0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5,5</w:t>
            </w: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1.1.4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зон  инженерной  и   транспортной инфраструктур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1,1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1,0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1.1.5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производственных зон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1.1.6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иных зон  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48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1.2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Из общей  площади  проектируемого</w:t>
            </w:r>
            <w:r w:rsidRPr="003F3B0C">
              <w:br/>
              <w:t xml:space="preserve">района  территории общего  пользования, всего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4,0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5,5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из них    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зеленые насаждения общего  пользования   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улицы, дороги, проезды, площади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прочие  территории  общего  пользования     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4,0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5,5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1.3 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Из общей территории: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земли федеральной собственности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земли  муниципальных  образований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0,65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0,65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земли частной собственности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га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2 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Транспортная инфраструктура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2.1  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Протяженность улично-дорожной сети - всего   </w:t>
            </w:r>
          </w:p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км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0,125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0,1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в том числе:       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магистральные дороги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км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магистральные улицы              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км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улицы и проезды местного значения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км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0,125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0,1</w:t>
            </w:r>
          </w:p>
        </w:tc>
      </w:tr>
      <w:tr w:rsidR="009416BD" w:rsidRPr="003F3B0C" w:rsidTr="00FB371F">
        <w:trPr>
          <w:cantSplit/>
          <w:trHeight w:val="24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2.2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f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F3B0C">
              <w:rPr>
                <w:rFonts w:ascii="Times New Roman" w:hAnsi="Times New Roman" w:cs="Times New Roman"/>
                <w:sz w:val="24"/>
                <w:szCs w:val="24"/>
              </w:rPr>
              <w:t>Гаражи и стоянки для хранения легковых автомобилей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 xml:space="preserve"> </w:t>
            </w: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f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F3B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f0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F3B0C">
              <w:rPr>
                <w:rFonts w:ascii="Times New Roman" w:hAnsi="Times New Roman" w:cs="Times New Roman"/>
                <w:sz w:val="24"/>
                <w:szCs w:val="24"/>
              </w:rPr>
              <w:t>- постоянного хранения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proofErr w:type="spellStart"/>
            <w:r w:rsidRPr="003F3B0C">
              <w:t>маш</w:t>
            </w:r>
            <w:proofErr w:type="gramStart"/>
            <w:r w:rsidRPr="003F3B0C">
              <w:t>.-</w:t>
            </w:r>
            <w:proofErr w:type="gramEnd"/>
            <w:r w:rsidRPr="003F3B0C">
              <w:t>мест</w:t>
            </w:r>
            <w:proofErr w:type="spellEnd"/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-</w:t>
            </w:r>
          </w:p>
        </w:tc>
      </w:tr>
      <w:tr w:rsidR="009416BD" w:rsidRPr="003F3B0C" w:rsidTr="00FB371F">
        <w:trPr>
          <w:cantSplit/>
          <w:trHeight w:val="360"/>
        </w:trPr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</w:p>
        </w:tc>
        <w:tc>
          <w:tcPr>
            <w:tcW w:w="18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6BD" w:rsidRPr="003F3B0C" w:rsidRDefault="009416BD" w:rsidP="003F3B0C">
            <w:pPr>
              <w:pStyle w:val="11"/>
              <w:spacing w:after="0" w:line="240" w:lineRule="atLeast"/>
              <w:ind w:left="0"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3B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временного хранения</w:t>
            </w:r>
          </w:p>
        </w:tc>
        <w:tc>
          <w:tcPr>
            <w:tcW w:w="10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proofErr w:type="spellStart"/>
            <w:r w:rsidRPr="003F3B0C">
              <w:t>маш</w:t>
            </w:r>
            <w:proofErr w:type="gramStart"/>
            <w:r w:rsidRPr="003F3B0C">
              <w:t>.-</w:t>
            </w:r>
            <w:proofErr w:type="gramEnd"/>
            <w:r w:rsidRPr="003F3B0C">
              <w:t>мест</w:t>
            </w:r>
            <w:proofErr w:type="spellEnd"/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50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BD" w:rsidRPr="003F3B0C" w:rsidRDefault="009416BD" w:rsidP="003F3B0C">
            <w:pPr>
              <w:pStyle w:val="afc"/>
              <w:spacing w:line="240" w:lineRule="atLeast"/>
              <w:contextualSpacing/>
            </w:pPr>
            <w:r w:rsidRPr="003F3B0C">
              <w:t>130</w:t>
            </w:r>
          </w:p>
        </w:tc>
      </w:tr>
    </w:tbl>
    <w:p w:rsidR="009416BD" w:rsidRPr="003F3B0C" w:rsidRDefault="009416BD" w:rsidP="003F3B0C">
      <w:pPr>
        <w:pStyle w:val="afa"/>
        <w:spacing w:before="120" w:after="0" w:line="240" w:lineRule="atLeast"/>
        <w:ind w:left="0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  <w:highlight w:val="yellow"/>
        </w:rPr>
        <w:sectPr w:rsidR="009416BD" w:rsidRPr="003F3B0C" w:rsidSect="00BE5C97">
          <w:footerReference w:type="even" r:id="rId7"/>
          <w:footerReference w:type="default" r:id="rId8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9416BD" w:rsidRPr="003F3B0C" w:rsidRDefault="009416BD" w:rsidP="003F3B0C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  <w:r w:rsidRPr="003F3B0C">
        <w:rPr>
          <w:b/>
          <w:caps/>
          <w:sz w:val="24"/>
          <w:szCs w:val="24"/>
        </w:rPr>
        <w:lastRenderedPageBreak/>
        <w:t>Приложение 1.</w:t>
      </w:r>
    </w:p>
    <w:p w:rsidR="009416BD" w:rsidRPr="00373160" w:rsidRDefault="009416BD" w:rsidP="00373160">
      <w:pPr>
        <w:spacing w:line="240" w:lineRule="atLeast"/>
        <w:contextualSpacing/>
        <w:jc w:val="center"/>
        <w:rPr>
          <w:sz w:val="22"/>
          <w:szCs w:val="22"/>
        </w:rPr>
      </w:pPr>
      <w:r w:rsidRPr="00373160">
        <w:rPr>
          <w:sz w:val="22"/>
          <w:szCs w:val="22"/>
        </w:rPr>
        <w:t>Характеристика земельных участков зарегистрированных в государственном кадастре недвижимости</w:t>
      </w: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0"/>
        <w:gridCol w:w="2411"/>
        <w:gridCol w:w="2795"/>
        <w:gridCol w:w="1787"/>
        <w:gridCol w:w="1500"/>
        <w:gridCol w:w="1307"/>
        <w:gridCol w:w="2083"/>
        <w:gridCol w:w="2065"/>
      </w:tblGrid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7316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73160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37316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Местоположение (адрес)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Разрешенное 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использование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Площадь по сведениям ГКН, кв</w:t>
            </w:r>
            <w:proofErr w:type="gramStart"/>
            <w:r w:rsidRPr="00373160">
              <w:rPr>
                <w:b/>
                <w:bCs/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Площадь по проекту, кв.м.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Вид 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права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13:03:0101002:562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 д. 11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1073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13:03:0101002:707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ул. Ленина, дом 27Республика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ул. Ленина, дом 27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1164 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Александр Александрович Никитин,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Егор Александрович Никитин,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Марина Ивановна Никитина,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Александр Викторович Никитин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13:03:0101002:706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. Атяшево, ул. Ленина, дом 27"А</w:t>
            </w:r>
            <w:proofErr w:type="gram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"Р</w:t>
            </w:r>
            <w:proofErr w:type="gram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ул. Ленина, дом 27"А"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магазина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Александр Викторович Никитин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13:03:0101002:1253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д. № 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магазина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836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13:03:0101002:489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. Атяшево, ул. Горюнова, дом 6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1039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4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жилого дома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687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13:03:0101002:488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553 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13:03:0101002:206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строительства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50 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13:03:0101002:558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9а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983 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13:03:0101002:1632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д. 12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автотранспорта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610 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13:03:0101002:1593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д. 9б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1251 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Бирюков Виталий Юрьевич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13:03:0101002:1357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д. 16аРеспублика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д. 16а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объекта религии (храма)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1400 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Аренда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----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13:03:0101002:218</w:t>
            </w:r>
          </w:p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(входит в единое землепользование 13:03:0101002:221)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дом № 10Республика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№ 10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и офисных зданий, объектов образования, науки, здравоохранения и социального обеспечения, физической культуры и спорта, культуры, искусства, религии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384 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Постоянное (бессрочное) пользование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Общество с ограниченной ответственностью "РГСН",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Государственное казенное учреждение "Социальная защита населения по Атяшевскому району Республики Мордовия"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13:03:0101002:219 (входит в единое землепользование 13:03:0101002:221)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дом № 10Республика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№ 10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Для размещения административных и офисных зданий, объектов образования, науки, здравоохранения и социального обеспечения,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физической культуры и спорта, культуры, искусства, религии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553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Постоянное (бессрочное) пользование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Общество с ограниченной ответственностью "РГСН",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Государственное казенное учреждение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"Социальная защита населения по Атяшевскому району Республики Мордовия"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4 м"/>
              </w:smartTagPr>
              <w:r w:rsidRPr="00373160">
                <w:rPr>
                  <w:color w:val="000000"/>
                  <w:sz w:val="22"/>
                  <w:szCs w:val="22"/>
                </w:rPr>
                <w:t>34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47 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13:03:0101002:1484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1 м"/>
              </w:smartTagPr>
              <w:r w:rsidRPr="00373160">
                <w:rPr>
                  <w:color w:val="000000"/>
                  <w:sz w:val="22"/>
                  <w:szCs w:val="22"/>
                </w:rPr>
                <w:t>31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373160">
                <w:rPr>
                  <w:color w:val="000000"/>
                  <w:sz w:val="22"/>
                  <w:szCs w:val="22"/>
                </w:rPr>
                <w:t>30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3 м"/>
              </w:smartTagPr>
              <w:r w:rsidRPr="00373160">
                <w:rPr>
                  <w:color w:val="000000"/>
                  <w:sz w:val="22"/>
                  <w:szCs w:val="22"/>
                </w:rPr>
                <w:t>33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46 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lastRenderedPageBreak/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2 м"/>
              </w:smartTagPr>
              <w:r w:rsidRPr="00373160">
                <w:rPr>
                  <w:color w:val="000000"/>
                  <w:sz w:val="22"/>
                  <w:szCs w:val="22"/>
                </w:rPr>
                <w:t>32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р.п.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Муниципальное образование Атяшевский муниципальный район Республики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13:03:0101002:1484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1 м"/>
              </w:smartTagPr>
              <w:r w:rsidRPr="00373160">
                <w:rPr>
                  <w:color w:val="000000"/>
                  <w:sz w:val="22"/>
                  <w:szCs w:val="22"/>
                </w:rPr>
                <w:t>31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373160">
                <w:rPr>
                  <w:color w:val="000000"/>
                  <w:sz w:val="22"/>
                  <w:szCs w:val="22"/>
                </w:rPr>
                <w:t>30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  <w:r w:rsidR="00373160">
              <w:rPr>
                <w:color w:val="000000"/>
                <w:sz w:val="22"/>
                <w:szCs w:val="22"/>
              </w:rPr>
              <w:t xml:space="preserve"> </w:t>
            </w: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13:03:0101002:262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>Почтовый адрес ориентира: Республика Мордовия, Атяшевский район, р.п. Атяшево, ул. Центральная, дом 8 "А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"Р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8 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и офисных зданий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1755 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Постоянное (бессрочное) пользование,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казенное учреждение Атяшевского муниципального района "Многофункциональный центр предоставления государственных и муниципальных услуг",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13:03:0101002:357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9, 2Республика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9,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жилого дома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Виктор Иванович Макридин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13:03:0101002:239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8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общественно-деловых целей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3444 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13:03:0101002:1375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 п. Атяшево, ул. Центральная, дом 6Республика Мордовия, Атяшевский район, р. п. Атяшево, ул. Центральная, дом 6</w:t>
            </w:r>
            <w:proofErr w:type="gramEnd"/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административного и офисного здания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1021 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13:03:0101002:1461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р.п. Атяшево, ул. Ленина, д. 7 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объекта торговли (магазина)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120 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Собственность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Елена Михайловна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Юрченкова</w:t>
            </w:r>
            <w:proofErr w:type="spellEnd"/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13:03:0101002:1470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431800 Республика Мордовия, Атяшевский р-н,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 Атяшево, </w:t>
            </w:r>
            <w:proofErr w:type="spellStart"/>
            <w:proofErr w:type="gramStart"/>
            <w:r w:rsidRPr="00373160">
              <w:rPr>
                <w:color w:val="000000"/>
                <w:sz w:val="22"/>
                <w:szCs w:val="22"/>
              </w:rPr>
              <w:t>ул</w:t>
            </w:r>
            <w:proofErr w:type="spellEnd"/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 Ленина,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 7А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82.7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</w:t>
            </w:r>
            <w:r w:rsidRPr="00373160">
              <w:rPr>
                <w:color w:val="000000"/>
                <w:sz w:val="22"/>
                <w:szCs w:val="22"/>
              </w:rPr>
              <w:t>1618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431800 Республика Мордовия, Атяшевский р-н,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 Атяшево, </w:t>
            </w:r>
            <w:proofErr w:type="spellStart"/>
            <w:proofErr w:type="gram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</w:t>
            </w:r>
            <w:proofErr w:type="spellEnd"/>
            <w:proofErr w:type="gram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 Ленина,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д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 9Б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71.5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13:03:0101002:565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15Республика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15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1120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Маргарита Александровна Краснова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13:03:0101002:568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19Республика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19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1350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Лидия Николаевна Артамонова</w:t>
            </w:r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13:03:0101002:570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21Республика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21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1300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Вячеслав Иванович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Резепов</w:t>
            </w:r>
            <w:proofErr w:type="spellEnd"/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13:03:0101002:572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25Республика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25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Для ведения личного подсобного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700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Нина Ивановна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Чеснокова</w:t>
            </w:r>
            <w:proofErr w:type="spellEnd"/>
          </w:p>
        </w:tc>
      </w:tr>
      <w:tr w:rsidR="009416BD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13:03:0101002:111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р.п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тяшево, ул.Ленина, д.5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зданий и сооружений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2123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Постоянное (бессрочное) пользование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Российская Федерация,</w:t>
            </w:r>
          </w:p>
          <w:p w:rsidR="009416BD" w:rsidRPr="00373160" w:rsidRDefault="009416BD" w:rsidP="003F3B0C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Военный комиссариат Республики Мордовия</w:t>
            </w:r>
          </w:p>
        </w:tc>
      </w:tr>
    </w:tbl>
    <w:p w:rsidR="009416BD" w:rsidRPr="003F3B0C" w:rsidRDefault="009416BD" w:rsidP="00373160">
      <w:pPr>
        <w:spacing w:line="240" w:lineRule="atLeast"/>
        <w:contextualSpacing/>
        <w:jc w:val="both"/>
        <w:rPr>
          <w:b/>
          <w:caps/>
          <w:sz w:val="24"/>
          <w:szCs w:val="24"/>
        </w:rPr>
        <w:sectPr w:rsidR="009416BD" w:rsidRPr="003F3B0C" w:rsidSect="00716479">
          <w:pgSz w:w="16838" w:h="11906" w:orient="landscape"/>
          <w:pgMar w:top="1418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373160" w:rsidRPr="00602F8C" w:rsidRDefault="00373160" w:rsidP="00373160">
      <w:pPr>
        <w:rPr>
          <w:b/>
          <w:caps/>
          <w:sz w:val="28"/>
          <w:szCs w:val="28"/>
        </w:rPr>
      </w:pPr>
    </w:p>
    <w:p w:rsidR="00373160" w:rsidRDefault="00373160" w:rsidP="00373160">
      <w:pPr>
        <w:jc w:val="center"/>
        <w:rPr>
          <w:b/>
          <w:caps/>
          <w:sz w:val="28"/>
          <w:szCs w:val="28"/>
        </w:rPr>
      </w:pPr>
      <w:r w:rsidRPr="00983A4E">
        <w:rPr>
          <w:b/>
          <w:caps/>
          <w:sz w:val="28"/>
          <w:szCs w:val="28"/>
        </w:rPr>
        <w:t xml:space="preserve">проект </w:t>
      </w:r>
      <w:r>
        <w:rPr>
          <w:b/>
          <w:caps/>
          <w:sz w:val="28"/>
          <w:szCs w:val="28"/>
        </w:rPr>
        <w:t>Межевания</w:t>
      </w:r>
      <w:r w:rsidRPr="00983A4E">
        <w:rPr>
          <w:b/>
          <w:caps/>
          <w:sz w:val="28"/>
          <w:szCs w:val="28"/>
        </w:rPr>
        <w:t xml:space="preserve"> территории</w:t>
      </w:r>
      <w:r>
        <w:rPr>
          <w:b/>
          <w:caps/>
          <w:sz w:val="28"/>
          <w:szCs w:val="28"/>
        </w:rPr>
        <w:t>,</w:t>
      </w:r>
    </w:p>
    <w:p w:rsidR="00373160" w:rsidRDefault="00373160" w:rsidP="0037316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ограниченной</w:t>
      </w:r>
      <w:proofErr w:type="gramEnd"/>
      <w:r>
        <w:rPr>
          <w:b/>
          <w:sz w:val="28"/>
          <w:szCs w:val="28"/>
        </w:rPr>
        <w:t xml:space="preserve"> улицами Центральная и Ленина р.п. Атяшево</w:t>
      </w:r>
    </w:p>
    <w:p w:rsidR="00373160" w:rsidRPr="00F969C8" w:rsidRDefault="00373160" w:rsidP="00373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</w:t>
      </w:r>
    </w:p>
    <w:p w:rsidR="00373160" w:rsidRDefault="00373160" w:rsidP="00373160">
      <w:pPr>
        <w:jc w:val="center"/>
        <w:rPr>
          <w:b/>
          <w:sz w:val="28"/>
          <w:szCs w:val="28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73160">
        <w:rPr>
          <w:b/>
          <w:caps/>
          <w:sz w:val="24"/>
          <w:szCs w:val="24"/>
        </w:rPr>
        <w:t>Оглавление</w:t>
      </w:r>
    </w:p>
    <w:tbl>
      <w:tblPr>
        <w:tblW w:w="0" w:type="auto"/>
        <w:tblLook w:val="04A0"/>
      </w:tblPr>
      <w:tblGrid>
        <w:gridCol w:w="817"/>
        <w:gridCol w:w="8540"/>
        <w:gridCol w:w="336"/>
      </w:tblGrid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caps/>
                <w:sz w:val="24"/>
                <w:szCs w:val="24"/>
              </w:rPr>
              <w:t>Общая часть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5</w:t>
            </w: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caps/>
                <w:sz w:val="24"/>
                <w:szCs w:val="24"/>
              </w:rPr>
              <w:t>РАЗДЕЛ 1. Проект межевания территории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6</w:t>
            </w: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1.1. Общие сведения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6</w:t>
            </w: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pStyle w:val="afa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3160">
              <w:rPr>
                <w:rFonts w:ascii="Times New Roman" w:hAnsi="Times New Roman"/>
                <w:sz w:val="24"/>
                <w:szCs w:val="24"/>
              </w:rPr>
              <w:t>1.2. Анализ существующего положения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7</w:t>
            </w: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pStyle w:val="afa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3160">
              <w:rPr>
                <w:rFonts w:ascii="Times New Roman" w:hAnsi="Times New Roman"/>
                <w:sz w:val="24"/>
                <w:szCs w:val="24"/>
              </w:rPr>
              <w:t>1.3. Проектное предложение по использованию территории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8</w:t>
            </w: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Приложения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aps/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Приложение 1. Технико-экономические показатели проекта межевания</w:t>
            </w:r>
            <w:r w:rsidRPr="00373160">
              <w:rPr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aps/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Приложение 2. Характеристика земельных участков зарегистрированных в государственном кадастре недвижимости</w:t>
            </w:r>
            <w:r w:rsidRPr="00373160">
              <w:rPr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Приложение 3. Каталог координат формируемых земельных участков</w:t>
            </w: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817" w:type="dxa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40" w:type="dxa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73160">
        <w:rPr>
          <w:b/>
          <w:caps/>
          <w:sz w:val="24"/>
          <w:szCs w:val="24"/>
        </w:rPr>
        <w:t>Общая часть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bCs/>
          <w:color w:val="000000"/>
          <w:sz w:val="24"/>
          <w:szCs w:val="24"/>
        </w:rPr>
      </w:pPr>
      <w:r w:rsidRPr="00373160">
        <w:rPr>
          <w:b/>
          <w:bCs/>
          <w:color w:val="000000"/>
          <w:sz w:val="24"/>
          <w:szCs w:val="24"/>
        </w:rPr>
        <w:t>Состав проекта межевания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color w:val="000000"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 xml:space="preserve">РАЗДЕЛ 1. Проект межевания территории 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rPr>
          <w:color w:val="000000"/>
          <w:sz w:val="24"/>
          <w:szCs w:val="24"/>
        </w:rPr>
      </w:pPr>
      <w:r w:rsidRPr="00373160">
        <w:rPr>
          <w:color w:val="000000"/>
          <w:sz w:val="24"/>
          <w:szCs w:val="24"/>
        </w:rPr>
        <w:t xml:space="preserve">1. Текстовые материалы </w:t>
      </w:r>
    </w:p>
    <w:p w:rsidR="00373160" w:rsidRPr="00373160" w:rsidRDefault="00373160" w:rsidP="00373160">
      <w:pPr>
        <w:spacing w:line="240" w:lineRule="atLeast"/>
        <w:contextualSpacing/>
        <w:rPr>
          <w:color w:val="000000"/>
          <w:sz w:val="24"/>
          <w:szCs w:val="24"/>
        </w:rPr>
      </w:pPr>
      <w:r w:rsidRPr="00373160">
        <w:rPr>
          <w:color w:val="000000"/>
          <w:sz w:val="24"/>
          <w:szCs w:val="24"/>
        </w:rPr>
        <w:t xml:space="preserve">2. Графические материалы: </w:t>
      </w:r>
    </w:p>
    <w:p w:rsidR="00373160" w:rsidRPr="00373160" w:rsidRDefault="00373160" w:rsidP="00373160">
      <w:pPr>
        <w:spacing w:line="240" w:lineRule="atLeast"/>
        <w:contextualSpacing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6"/>
        <w:gridCol w:w="5212"/>
        <w:gridCol w:w="1435"/>
        <w:gridCol w:w="2020"/>
      </w:tblGrid>
      <w:tr w:rsidR="00373160" w:rsidRPr="00373160" w:rsidTr="00FB371F">
        <w:trPr>
          <w:trHeight w:val="501"/>
        </w:trPr>
        <w:tc>
          <w:tcPr>
            <w:tcW w:w="602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373160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73160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73160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45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28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Лист</w:t>
            </w:r>
          </w:p>
        </w:tc>
        <w:tc>
          <w:tcPr>
            <w:tcW w:w="1025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Масштаб</w:t>
            </w:r>
          </w:p>
        </w:tc>
      </w:tr>
      <w:tr w:rsidR="00373160" w:rsidRPr="00373160" w:rsidTr="00FB371F">
        <w:trPr>
          <w:trHeight w:val="225"/>
        </w:trPr>
        <w:tc>
          <w:tcPr>
            <w:tcW w:w="602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5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5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373160" w:rsidRPr="00373160" w:rsidTr="00FB371F">
        <w:trPr>
          <w:trHeight w:val="500"/>
        </w:trPr>
        <w:tc>
          <w:tcPr>
            <w:tcW w:w="602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645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План фактического использования территории </w:t>
            </w:r>
          </w:p>
        </w:tc>
        <w:tc>
          <w:tcPr>
            <w:tcW w:w="728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ПМ- 1</w:t>
            </w:r>
          </w:p>
        </w:tc>
        <w:tc>
          <w:tcPr>
            <w:tcW w:w="1025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  <w:tr w:rsidR="00373160" w:rsidRPr="00373160" w:rsidTr="00FB371F">
        <w:trPr>
          <w:trHeight w:val="227"/>
        </w:trPr>
        <w:tc>
          <w:tcPr>
            <w:tcW w:w="602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2645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iCs/>
                <w:color w:val="000000"/>
                <w:sz w:val="24"/>
                <w:szCs w:val="24"/>
              </w:rPr>
              <w:t xml:space="preserve">Чертеж </w:t>
            </w:r>
            <w:r w:rsidRPr="00373160">
              <w:rPr>
                <w:color w:val="000000"/>
                <w:sz w:val="24"/>
                <w:szCs w:val="24"/>
              </w:rPr>
              <w:t>проекта планировки территории</w:t>
            </w:r>
          </w:p>
        </w:tc>
        <w:tc>
          <w:tcPr>
            <w:tcW w:w="728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ПМ- 2</w:t>
            </w:r>
          </w:p>
        </w:tc>
        <w:tc>
          <w:tcPr>
            <w:tcW w:w="1025" w:type="pct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1: 1000 </w:t>
            </w:r>
          </w:p>
        </w:tc>
      </w:tr>
    </w:tbl>
    <w:p w:rsidR="00373160" w:rsidRPr="00373160" w:rsidRDefault="00373160" w:rsidP="00373160">
      <w:pPr>
        <w:spacing w:line="240" w:lineRule="atLeast"/>
        <w:contextualSpacing/>
        <w:jc w:val="center"/>
        <w:rPr>
          <w:b/>
          <w:bCs/>
          <w:color w:val="000000"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  <w:r w:rsidRPr="00373160">
        <w:rPr>
          <w:b/>
          <w:caps/>
          <w:sz w:val="24"/>
          <w:szCs w:val="24"/>
        </w:rPr>
        <w:t>РАЗДЕЛ 1. Проект межевания территории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caps/>
          <w:sz w:val="24"/>
          <w:szCs w:val="24"/>
          <w:highlight w:val="yellow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>1.1. Общие сведения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Проект межевания территории, ограниченной улицами Центральная и Ленина р.п. Атяшево Атяшевского муниципального района разработан на основании Постановления Администрации Атяшевского городского поселения Атяшевского муниципального района Республики Мордовия № 13 от 30.01.2015 г. согласно требованиям законодательных актов и рекомендаций следующих нормативных документов: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Градостроительного кодекса РФ от 29.12.2004 г. № 190-ФЗ;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Земельного кодекса РФ от 25.10.2001 г. № 136-Ф3;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- </w:t>
      </w:r>
      <w:proofErr w:type="spellStart"/>
      <w:r w:rsidRPr="00373160">
        <w:rPr>
          <w:sz w:val="24"/>
          <w:szCs w:val="24"/>
        </w:rPr>
        <w:t>СНиП</w:t>
      </w:r>
      <w:proofErr w:type="spellEnd"/>
      <w:r w:rsidRPr="00373160">
        <w:rPr>
          <w:sz w:val="24"/>
          <w:szCs w:val="24"/>
        </w:rPr>
        <w:t xml:space="preserve"> 11-04-2003 «Инструкция о порядке разработки, согласования, экспертизы и </w:t>
      </w:r>
      <w:r w:rsidRPr="00373160">
        <w:rPr>
          <w:sz w:val="24"/>
          <w:szCs w:val="24"/>
        </w:rPr>
        <w:lastRenderedPageBreak/>
        <w:t>утверждения градостроительной документации»;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- СП 42.13330.2011. Свод правил. Градостроительство. Планировка и застройка городских и сельских поселений. Актуализированная редакция </w:t>
      </w:r>
      <w:proofErr w:type="spellStart"/>
      <w:r w:rsidRPr="00373160">
        <w:rPr>
          <w:sz w:val="24"/>
          <w:szCs w:val="24"/>
        </w:rPr>
        <w:t>СНиП</w:t>
      </w:r>
      <w:proofErr w:type="spellEnd"/>
      <w:r w:rsidRPr="00373160">
        <w:rPr>
          <w:sz w:val="24"/>
          <w:szCs w:val="24"/>
        </w:rPr>
        <w:t xml:space="preserve"> 2.07.01-89*;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- Генерального плана Атяшевского городского поселения Атяшевского муниципального района Республики Мордовия, утвержденного решением Совета депутатов Атяшевского городского поселения Атяшевского муниципального района Республики Мордовия от 17.06.2011 г. № 11; 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- </w:t>
      </w:r>
      <w:r w:rsidRPr="00373160">
        <w:rPr>
          <w:bCs/>
          <w:sz w:val="24"/>
          <w:szCs w:val="24"/>
        </w:rPr>
        <w:t xml:space="preserve">Правил землепользования и застройки </w:t>
      </w:r>
      <w:r w:rsidRPr="00373160">
        <w:rPr>
          <w:sz w:val="24"/>
          <w:szCs w:val="24"/>
        </w:rPr>
        <w:t xml:space="preserve">Атяшевского городского поселения Атяшевского муниципального района Республики Мордовия, утвержденных решением Совета депутатов Атяшевского городского поселения Атяшевского муниципального района Республики Мордовия от 26.12.2012 г. № 38; 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Исходные данные для проектирования включают в себя: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техническое задание;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топографическая съемка территории в масштабе 1:500, предоставленная Заказчиком.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сведения из государственного кадастра недвижимости о земельных участках, расположенных в границах разработки проекта планировки территории;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b/>
          <w:sz w:val="24"/>
          <w:szCs w:val="24"/>
          <w:highlight w:val="yellow"/>
        </w:rPr>
      </w:pPr>
      <w:r w:rsidRPr="00373160">
        <w:rPr>
          <w:sz w:val="24"/>
          <w:szCs w:val="24"/>
        </w:rPr>
        <w:t xml:space="preserve">- проект планировки проектируемой территории. </w:t>
      </w:r>
    </w:p>
    <w:p w:rsidR="00373160" w:rsidRPr="00373160" w:rsidRDefault="00373160" w:rsidP="00373160">
      <w:pPr>
        <w:shd w:val="clear" w:color="auto" w:fill="FFFFFF"/>
        <w:tabs>
          <w:tab w:val="left" w:leader="dot" w:pos="5693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proofErr w:type="gramStart"/>
      <w:r w:rsidRPr="00373160">
        <w:rPr>
          <w:sz w:val="24"/>
          <w:szCs w:val="24"/>
        </w:rPr>
        <w:t>Проект межевания территории выполнен в целях установления границ земельных участков существующих зданий, сооружений, в том числе линейных объектов, земельных участков общего пользования, земельных участков, которые могут быть сформированы на не</w:t>
      </w:r>
      <w:r w:rsidRPr="00373160">
        <w:rPr>
          <w:sz w:val="24"/>
          <w:szCs w:val="24"/>
        </w:rPr>
        <w:softHyphen/>
        <w:t>используемых территориях из состава неразделенных городских земель, с ука</w:t>
      </w:r>
      <w:r w:rsidRPr="00373160">
        <w:rPr>
          <w:sz w:val="24"/>
          <w:szCs w:val="24"/>
        </w:rPr>
        <w:softHyphen/>
        <w:t>занием установленных ограничений и обременении использования всех пере</w:t>
      </w:r>
      <w:r w:rsidRPr="00373160">
        <w:rPr>
          <w:sz w:val="24"/>
          <w:szCs w:val="24"/>
        </w:rPr>
        <w:softHyphen/>
        <w:t>численных видов участков, а также в целях обоснования необходимых условий предоставления земельных участков, в том числе</w:t>
      </w:r>
      <w:proofErr w:type="gramEnd"/>
      <w:r w:rsidRPr="00373160">
        <w:rPr>
          <w:sz w:val="24"/>
          <w:szCs w:val="24"/>
        </w:rPr>
        <w:t xml:space="preserve"> установления зон действия публичных сервитутов, иных обременении, установления условий неделимо</w:t>
      </w:r>
      <w:r w:rsidRPr="00373160">
        <w:rPr>
          <w:sz w:val="24"/>
          <w:szCs w:val="24"/>
        </w:rPr>
        <w:softHyphen/>
        <w:t>сти земельного участка.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>1.2. Анализ существующего положения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24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Проектируемая территория, расположена в центральной части р.п. Атяшево Атяшевского муниципального района и ограничена улицами Центральная и Ленина. Основные подъезды к проектируемой территории предусмотрены через существующие магистрали – ул. Центральная и ул. Ленина.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Площадь территории в границах проекта планировки составляет </w:t>
      </w:r>
      <w:smartTag w:uri="urn:schemas-microsoft-com:office:smarttags" w:element="metricconverter">
        <w:smartTagPr>
          <w:attr w:name="ProductID" w:val="8,0 га"/>
        </w:smartTagPr>
        <w:r w:rsidRPr="00373160">
          <w:rPr>
            <w:sz w:val="24"/>
            <w:szCs w:val="24"/>
          </w:rPr>
          <w:t>8,0 га</w:t>
        </w:r>
      </w:smartTag>
      <w:r w:rsidRPr="00373160">
        <w:rPr>
          <w:sz w:val="24"/>
          <w:szCs w:val="24"/>
        </w:rPr>
        <w:t xml:space="preserve">. 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Территория межевания расположена на территории кадастрового квартала: </w:t>
      </w:r>
      <w:r w:rsidRPr="00373160">
        <w:rPr>
          <w:color w:val="000000"/>
          <w:sz w:val="24"/>
          <w:szCs w:val="24"/>
        </w:rPr>
        <w:t>13:03:0101002.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В настоящее время на проектируемой территории расположены  здания общественно-делового назначения (здание администрации, здание казначейства, здание банка и др.), а также  малоэтажная жилая застройка. Кроме того, на проектируемой территории расположен объект незавершенного строительства – храм Апостола Андрея Первозванного. Существующая окружающая застройка является сложившейся и представлена малоэтажными жилыми домами и общественно-деловой застройкой. 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В границы разработки проекта межевания попадают земельные участки, зарегистрированные в государственном кадастре недвижимости. Сведения о ранее образованных земельных участках отражены на чертеже «Проект межевания территории (основной чертеж)» и в выписках из ГКН и ЕГРП приведенных в приложении.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В границах проектируемой территории </w:t>
      </w:r>
      <w:r w:rsidRPr="00373160">
        <w:rPr>
          <w:sz w:val="24"/>
          <w:szCs w:val="24"/>
          <w:u w:val="single"/>
        </w:rPr>
        <w:t>отсутствуют</w:t>
      </w:r>
      <w:r w:rsidRPr="00373160">
        <w:rPr>
          <w:sz w:val="24"/>
          <w:szCs w:val="24"/>
        </w:rPr>
        <w:t xml:space="preserve"> зоны залегания полезных ископаемых, а также объекты культурного наследия - памятники истории и культуры. Проектом планировки на данной территории в качестве зон с особыми условиями использования определены охранные зоны инженерных коммуникаций и лесопарковая зона.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>1.3. Проектное предложение по использованию территории</w:t>
      </w:r>
    </w:p>
    <w:p w:rsidR="00373160" w:rsidRPr="00373160" w:rsidRDefault="00373160" w:rsidP="00373160">
      <w:pPr>
        <w:spacing w:line="240" w:lineRule="atLeast"/>
        <w:ind w:firstLine="700"/>
        <w:contextualSpacing/>
        <w:jc w:val="both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lastRenderedPageBreak/>
        <w:t>Проект межевания выполнен в соответствии и на базе разработанного проекта планировки территории, ограниченной улицами Центральная и Ленина р.п. Атяшево Атяшевского муниципального района.</w:t>
      </w:r>
    </w:p>
    <w:p w:rsidR="00373160" w:rsidRPr="00373160" w:rsidRDefault="00373160" w:rsidP="00373160">
      <w:pPr>
        <w:spacing w:line="240" w:lineRule="atLeast"/>
        <w:ind w:firstLine="851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Проектом межевания на проектируемой территории выделены границы </w:t>
      </w:r>
      <w:proofErr w:type="gramStart"/>
      <w:r w:rsidRPr="00373160">
        <w:rPr>
          <w:sz w:val="24"/>
          <w:szCs w:val="24"/>
        </w:rPr>
        <w:t>земельных участков, предназначенных для размещения объектов капитального строительства местного значения и определены</w:t>
      </w:r>
      <w:proofErr w:type="gramEnd"/>
      <w:r w:rsidRPr="00373160">
        <w:rPr>
          <w:sz w:val="24"/>
          <w:szCs w:val="24"/>
        </w:rPr>
        <w:t xml:space="preserve"> территории общего пользования.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proofErr w:type="gramStart"/>
      <w:r w:rsidRPr="00373160">
        <w:rPr>
          <w:sz w:val="24"/>
          <w:szCs w:val="24"/>
        </w:rPr>
        <w:t>Земельные участки, предназначенные для размещения объектов капитального строительства федерального и регионального значения в зоне разработки проекта межевания отсутствуют</w:t>
      </w:r>
      <w:proofErr w:type="gramEnd"/>
      <w:r w:rsidRPr="00373160">
        <w:rPr>
          <w:sz w:val="24"/>
          <w:szCs w:val="24"/>
        </w:rPr>
        <w:t>.</w:t>
      </w:r>
    </w:p>
    <w:p w:rsidR="00373160" w:rsidRPr="00373160" w:rsidRDefault="00373160" w:rsidP="00373160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На проектируемой территории не выделены зоны действия публичных сервитутов.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При разработке проекта межевания территории обеспечено соблюдение следующих  требований: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границы проектируемых земельных участков установлены в зависимости от функционального назначения территориальной зоны и обеспечения условий эксплуатации объектов недвижимости и земельных участков, включая проезды, проходы к ним, путем установления границ территорий общего пользования, а также путем установления зон действия ограничений на право доступа к земельным участкам;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- границы существующих земельных участков при разработке проекта межевания не подлежат изменению, за исключением случаев изъятия земель для государственных нужд в соответствии с законодательством или при согласии землепользователя на изменение границ земельных участков,  а также при выявлении кадастровых ошибок в отношении земельных участков, учтенных в государственном кадастре недвижимости;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В проекте межевания территории отображены границы существующих землепользований, границы формируемых земельных участков, красные линии, линии отступа от красных линий в целях определения места допустимого размещения зданий, строений и сооружений. При разработке </w:t>
      </w:r>
      <w:proofErr w:type="gramStart"/>
      <w:r w:rsidRPr="00373160">
        <w:rPr>
          <w:sz w:val="24"/>
          <w:szCs w:val="24"/>
        </w:rPr>
        <w:t>проекта межевания границы существующих земельных участков имеющих наложения</w:t>
      </w:r>
      <w:proofErr w:type="gramEnd"/>
      <w:r w:rsidRPr="00373160">
        <w:rPr>
          <w:sz w:val="24"/>
          <w:szCs w:val="24"/>
        </w:rPr>
        <w:t xml:space="preserve"> были откорректированы. Межевание остальных земельных участков на проектируемой территории выполнено с учетом обеспечения нормативной площади и создания технических коридоров для возможной прокладки инженерных коммуникаций на перспективу. 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 xml:space="preserve">Общие данные по земельным участкам, в границах территории межевания отображены в составе графических материалов на чертеже «Схема проекта межевания территории». 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Характеристика земельных участков зарегистрированных в государственном кадастре недвижимости приведена в приложении 1.</w:t>
      </w:r>
    </w:p>
    <w:p w:rsidR="00373160" w:rsidRPr="00373160" w:rsidRDefault="00373160" w:rsidP="00373160">
      <w:pPr>
        <w:shd w:val="clear" w:color="auto" w:fill="FFFFFF"/>
        <w:tabs>
          <w:tab w:val="left" w:leader="dot" w:pos="5693"/>
        </w:tabs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t>Характеристика формируемых на проектируемой территории земельных участков приведена в таблице 1. Все формируемые земельные участки подлежат процедуре постановки на государственный кадастровый учет в соответствии с законодательством РФ. Границы установленных земельных участков и зон действия обременений и ограничений их использования отображены на чертежах проекта межевания.</w:t>
      </w:r>
    </w:p>
    <w:p w:rsidR="00373160" w:rsidRPr="00373160" w:rsidRDefault="00373160" w:rsidP="00373160">
      <w:pPr>
        <w:spacing w:line="240" w:lineRule="atLeast"/>
        <w:contextualSpacing/>
        <w:rPr>
          <w:sz w:val="24"/>
          <w:szCs w:val="24"/>
        </w:rPr>
      </w:pPr>
      <w:r w:rsidRPr="00373160">
        <w:rPr>
          <w:sz w:val="24"/>
          <w:szCs w:val="24"/>
        </w:rPr>
        <w:t xml:space="preserve">Таблица 1. - Характеристики формируемых  земельных участков </w:t>
      </w: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3344"/>
        <w:gridCol w:w="3460"/>
        <w:gridCol w:w="1646"/>
      </w:tblGrid>
      <w:tr w:rsidR="00373160" w:rsidRPr="00373160" w:rsidTr="00FB371F">
        <w:tc>
          <w:tcPr>
            <w:tcW w:w="152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№ по проекту межевания территории</w:t>
            </w:r>
          </w:p>
        </w:tc>
        <w:tc>
          <w:tcPr>
            <w:tcW w:w="3344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3460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164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Площадь земельного участка, кв.м.</w:t>
            </w:r>
          </w:p>
        </w:tc>
      </w:tr>
      <w:tr w:rsidR="00373160" w:rsidRPr="00373160" w:rsidTr="00FB371F">
        <w:tc>
          <w:tcPr>
            <w:tcW w:w="152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344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460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4</w:t>
            </w:r>
          </w:p>
        </w:tc>
      </w:tr>
    </w:tbl>
    <w:tbl>
      <w:tblPr>
        <w:tblStyle w:val="a8"/>
        <w:tblW w:w="9976" w:type="dxa"/>
        <w:tblLayout w:type="fixed"/>
        <w:tblLook w:val="01E0"/>
      </w:tblPr>
      <w:tblGrid>
        <w:gridCol w:w="1526"/>
        <w:gridCol w:w="3344"/>
        <w:gridCol w:w="3460"/>
        <w:gridCol w:w="1646"/>
      </w:tblGrid>
      <w:tr w:rsidR="00373160" w:rsidRPr="00373160" w:rsidTr="00FB371F">
        <w:tc>
          <w:tcPr>
            <w:tcW w:w="152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1</w:t>
            </w:r>
          </w:p>
        </w:tc>
        <w:tc>
          <w:tcPr>
            <w:tcW w:w="3344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 xml:space="preserve">Земельный участок для размещения объектов общественно-делового назначения </w:t>
            </w:r>
          </w:p>
        </w:tc>
        <w:tc>
          <w:tcPr>
            <w:tcW w:w="3460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</w:t>
            </w:r>
            <w:r w:rsidRPr="00373160">
              <w:rPr>
                <w:sz w:val="24"/>
                <w:szCs w:val="24"/>
              </w:rPr>
              <w:t>г. Саранск, в районе ул</w:t>
            </w:r>
            <w:proofErr w:type="gramStart"/>
            <w:r w:rsidRPr="00373160">
              <w:rPr>
                <w:sz w:val="24"/>
                <w:szCs w:val="24"/>
              </w:rPr>
              <w:t>.Л</w:t>
            </w:r>
            <w:proofErr w:type="gramEnd"/>
            <w:r w:rsidRPr="00373160">
              <w:rPr>
                <w:sz w:val="24"/>
                <w:szCs w:val="24"/>
              </w:rPr>
              <w:t>енина</w:t>
            </w:r>
          </w:p>
        </w:tc>
        <w:tc>
          <w:tcPr>
            <w:tcW w:w="1646" w:type="dxa"/>
            <w:vAlign w:val="center"/>
          </w:tcPr>
          <w:p w:rsidR="00373160" w:rsidRPr="00373160" w:rsidRDefault="00373160" w:rsidP="00373160">
            <w:pPr>
              <w:tabs>
                <w:tab w:val="left" w:pos="1155"/>
              </w:tabs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1443</w:t>
            </w:r>
          </w:p>
        </w:tc>
      </w:tr>
      <w:tr w:rsidR="00373160" w:rsidRPr="00373160" w:rsidTr="00FB371F">
        <w:trPr>
          <w:trHeight w:val="134"/>
        </w:trPr>
        <w:tc>
          <w:tcPr>
            <w:tcW w:w="1526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60" w:type="dxa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46" w:type="dxa"/>
            <w:vAlign w:val="center"/>
          </w:tcPr>
          <w:p w:rsidR="00373160" w:rsidRPr="00373160" w:rsidRDefault="00373160" w:rsidP="00373160">
            <w:pPr>
              <w:tabs>
                <w:tab w:val="left" w:pos="1155"/>
              </w:tabs>
              <w:spacing w:line="240" w:lineRule="atLeast"/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 w:rsidRPr="00373160">
              <w:rPr>
                <w:b/>
                <w:sz w:val="24"/>
                <w:szCs w:val="24"/>
              </w:rPr>
              <w:t>1443</w:t>
            </w:r>
          </w:p>
        </w:tc>
      </w:tr>
    </w:tbl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373160">
        <w:rPr>
          <w:sz w:val="24"/>
          <w:szCs w:val="24"/>
        </w:rPr>
        <w:lastRenderedPageBreak/>
        <w:t xml:space="preserve">Для реконструкции автомобильной дороги по ул. Ленина требуется отвод земель в краткосрочное пользование на период строительства и долгосрочное пользование на расчетный срок эксплуатации. При формировании земельного участка для размещения линейного объекта требуется изъятие и изменение вида разрешенного использования 18 земельных участков. Характеристика земельных участков подлежащих изъятию и изменению вида разрешенного использования при реконструкции автодороги по ул. Ленина р.п. Атяшево </w:t>
      </w:r>
      <w:proofErr w:type="gramStart"/>
      <w:r w:rsidRPr="00373160">
        <w:rPr>
          <w:sz w:val="24"/>
          <w:szCs w:val="24"/>
        </w:rPr>
        <w:t>приведена</w:t>
      </w:r>
      <w:proofErr w:type="gramEnd"/>
      <w:r w:rsidRPr="00373160">
        <w:rPr>
          <w:sz w:val="24"/>
          <w:szCs w:val="24"/>
        </w:rPr>
        <w:t xml:space="preserve"> в таблице 2.</w:t>
      </w:r>
    </w:p>
    <w:p w:rsidR="00373160" w:rsidRPr="00373160" w:rsidRDefault="00373160" w:rsidP="00373160">
      <w:pPr>
        <w:spacing w:line="240" w:lineRule="atLeast"/>
        <w:contextualSpacing/>
        <w:rPr>
          <w:sz w:val="24"/>
          <w:szCs w:val="24"/>
        </w:rPr>
      </w:pPr>
      <w:r w:rsidRPr="00373160">
        <w:rPr>
          <w:sz w:val="24"/>
          <w:szCs w:val="24"/>
        </w:rPr>
        <w:t>Таблица 2. - Характеристики  земельных участков, подлежащих изъятию и изменению вида разрешенного использования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591"/>
        <w:gridCol w:w="1814"/>
        <w:gridCol w:w="1619"/>
        <w:gridCol w:w="1479"/>
        <w:gridCol w:w="1069"/>
        <w:gridCol w:w="1408"/>
        <w:gridCol w:w="1737"/>
      </w:tblGrid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7316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73160">
              <w:rPr>
                <w:b/>
                <w:sz w:val="24"/>
                <w:szCs w:val="24"/>
              </w:rPr>
              <w:t>/</w:t>
            </w:r>
            <w:proofErr w:type="spellStart"/>
            <w:r w:rsidRPr="0037316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Кадастровый номер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Почтовый адрес ориентира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tabs>
                <w:tab w:val="left" w:pos="2329"/>
              </w:tabs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Разрешенное использование</w:t>
            </w:r>
          </w:p>
          <w:p w:rsidR="00373160" w:rsidRPr="00373160" w:rsidRDefault="00373160" w:rsidP="00373160">
            <w:pPr>
              <w:shd w:val="clear" w:color="auto" w:fill="FFFFFF"/>
              <w:tabs>
                <w:tab w:val="left" w:pos="2329"/>
              </w:tabs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(в настоящее время)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Площадь по сведениям ГКН, м</w:t>
            </w:r>
            <w:proofErr w:type="gramStart"/>
            <w:r w:rsidRPr="00373160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hd w:val="clear" w:color="auto" w:fill="FFFFFF"/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pacing w:val="-1"/>
                <w:sz w:val="24"/>
                <w:szCs w:val="24"/>
              </w:rPr>
              <w:t>Вид права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Правообладатель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 w:hanging="357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13:03:0101002:707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. Атяшево, ул. Ленина, дом 27РМ,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. Атяшево, ул. Ленина, дом 27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1164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Долевая 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Александр Александрович Никитин,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Егор Александрович Никитин,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Марина Ивановна Никитина,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Александр Викторович Никитин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13:03:0101002:562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Ленина, д. 11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1073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13:03:0101002:706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. Атяшево, ул. Ленина, дом 27"А</w:t>
            </w:r>
            <w:proofErr w:type="gram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"Р</w:t>
            </w:r>
            <w:proofErr w:type="gram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. Атяшево, ул. Ленина, дом 27"А"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обслуживания магазина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196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Александр Викторович Никитин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13:03:0101002:1253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Атяшевский </w:t>
            </w:r>
            <w:r w:rsidRPr="00373160">
              <w:rPr>
                <w:color w:val="000000"/>
                <w:sz w:val="24"/>
                <w:szCs w:val="24"/>
              </w:rPr>
              <w:lastRenderedPageBreak/>
              <w:t xml:space="preserve">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Горюнова, д. № 1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Для размещения магазина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836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13:03:0101002:488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Горюнова, дом 2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553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13:03:0101002:213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Горюнова, дом 4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обслуживания жилого дома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687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13:03:0101002:489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. Атяшево, ул. Горюнова, дом 6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1039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13:03:0101002:558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Ленина, дом 9а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983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13:03:0101002:</w:t>
            </w:r>
            <w:r w:rsidRPr="00373160">
              <w:rPr>
                <w:color w:val="000000"/>
                <w:sz w:val="24"/>
                <w:szCs w:val="24"/>
              </w:rPr>
              <w:t>1618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431800 РМ, Атяшевский р-н,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 Атяшево, </w:t>
            </w:r>
            <w:proofErr w:type="spellStart"/>
            <w:proofErr w:type="gram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ул</w:t>
            </w:r>
            <w:proofErr w:type="spellEnd"/>
            <w:proofErr w:type="gram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 xml:space="preserve"> Ленина, </w:t>
            </w:r>
            <w:proofErr w:type="spellStart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proofErr w:type="spellEnd"/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 9Б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71.5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13:03:0101002:1483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Ориентир дом № 10 по ул. </w:t>
            </w:r>
            <w:proofErr w:type="gramStart"/>
            <w:r w:rsidRPr="00373160">
              <w:rPr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73160">
              <w:rPr>
                <w:color w:val="000000"/>
                <w:sz w:val="24"/>
                <w:szCs w:val="24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4 м"/>
              </w:smartTagPr>
              <w:r w:rsidRPr="00373160">
                <w:rPr>
                  <w:color w:val="000000"/>
                  <w:sz w:val="24"/>
                  <w:szCs w:val="24"/>
                </w:rPr>
                <w:t>34 м</w:t>
              </w:r>
            </w:smartTag>
            <w:r w:rsidRPr="00373160">
              <w:rPr>
                <w:color w:val="000000"/>
                <w:sz w:val="24"/>
                <w:szCs w:val="24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lastRenderedPageBreak/>
              <w:t>АтяшевоРМ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для размещения гаража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13:03:0101002:1484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Ориентир дом №10 по ул. </w:t>
            </w:r>
            <w:proofErr w:type="gramStart"/>
            <w:r w:rsidRPr="00373160">
              <w:rPr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73160">
              <w:rPr>
                <w:color w:val="000000"/>
                <w:sz w:val="24"/>
                <w:szCs w:val="24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1 м"/>
              </w:smartTagPr>
              <w:r w:rsidRPr="00373160">
                <w:rPr>
                  <w:color w:val="000000"/>
                  <w:sz w:val="24"/>
                  <w:szCs w:val="24"/>
                </w:rPr>
                <w:t>31 м</w:t>
              </w:r>
            </w:smartTag>
            <w:r w:rsidRPr="00373160">
              <w:rPr>
                <w:color w:val="000000"/>
                <w:sz w:val="24"/>
                <w:szCs w:val="24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АтяшевоРМ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размещения гаража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13:03:0101002:1485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Ориентир дом № 10 ул. </w:t>
            </w:r>
            <w:proofErr w:type="gramStart"/>
            <w:r w:rsidRPr="00373160">
              <w:rPr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73160">
              <w:rPr>
                <w:color w:val="000000"/>
                <w:sz w:val="24"/>
                <w:szCs w:val="24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373160">
                <w:rPr>
                  <w:color w:val="000000"/>
                  <w:sz w:val="24"/>
                  <w:szCs w:val="24"/>
                </w:rPr>
                <w:t>30 м</w:t>
              </w:r>
            </w:smartTag>
            <w:r w:rsidRPr="00373160">
              <w:rPr>
                <w:color w:val="000000"/>
                <w:sz w:val="24"/>
                <w:szCs w:val="24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АтяшевоРМ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размещения гаража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13:03:0101002:1486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Ориентир дом № 10 по ул. </w:t>
            </w:r>
            <w:proofErr w:type="gramStart"/>
            <w:r w:rsidRPr="00373160">
              <w:rPr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73160">
              <w:rPr>
                <w:color w:val="000000"/>
                <w:sz w:val="24"/>
                <w:szCs w:val="24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3 м"/>
              </w:smartTagPr>
              <w:r w:rsidRPr="00373160">
                <w:rPr>
                  <w:color w:val="000000"/>
                  <w:sz w:val="24"/>
                  <w:szCs w:val="24"/>
                </w:rPr>
                <w:t>33 м</w:t>
              </w:r>
            </w:smartTag>
            <w:r w:rsidRPr="00373160">
              <w:rPr>
                <w:color w:val="000000"/>
                <w:sz w:val="24"/>
                <w:szCs w:val="24"/>
              </w:rPr>
              <w:t xml:space="preserve"> от ориентира по </w:t>
            </w:r>
            <w:r w:rsidRPr="00373160">
              <w:rPr>
                <w:color w:val="000000"/>
                <w:sz w:val="24"/>
                <w:szCs w:val="24"/>
              </w:rPr>
              <w:lastRenderedPageBreak/>
              <w:t>направлению на север.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АтяшевоРМ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для размещения гаража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13:03:0101002:1487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Ориентир дом № 10 по ул. </w:t>
            </w:r>
            <w:proofErr w:type="gramStart"/>
            <w:r w:rsidRPr="00373160">
              <w:rPr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73160">
              <w:rPr>
                <w:color w:val="000000"/>
                <w:sz w:val="24"/>
                <w:szCs w:val="24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2 м"/>
              </w:smartTagPr>
              <w:r w:rsidRPr="00373160">
                <w:rPr>
                  <w:color w:val="000000"/>
                  <w:sz w:val="24"/>
                  <w:szCs w:val="24"/>
                </w:rPr>
                <w:t>32 м</w:t>
              </w:r>
            </w:smartTag>
            <w:r w:rsidRPr="00373160">
              <w:rPr>
                <w:color w:val="000000"/>
                <w:sz w:val="24"/>
                <w:szCs w:val="24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р.п.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АтяшевоРМ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, Атяшевский район, р.п. Атяшево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размещения гаража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13:03:0101002:565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73160">
              <w:rPr>
                <w:color w:val="000000"/>
                <w:sz w:val="24"/>
                <w:szCs w:val="24"/>
              </w:rPr>
              <w:br/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Атяшево, ул. Ленина, дом 15РМ,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Атяшево, ул. </w:t>
            </w:r>
            <w:r w:rsidRPr="00373160">
              <w:rPr>
                <w:color w:val="000000"/>
                <w:sz w:val="24"/>
                <w:szCs w:val="24"/>
              </w:rPr>
              <w:lastRenderedPageBreak/>
              <w:t>Ленина, дом 15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1120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Маргарита Александровна Краснова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13:03:0101002:568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Атяшево, ул. Ленина, дом 19РМ,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Ленина, дом 19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  <w:shd w:val="clear" w:color="auto" w:fill="FFFFFF"/>
              </w:rPr>
              <w:t>1350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Лидия Николаевна Артамонова</w:t>
            </w:r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13:03:0101002:570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Атяшево, ул. Ленина, дом 21РМ,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Ленина, дом 21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1300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Вячеслав Иванович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Резепов</w:t>
            </w:r>
            <w:proofErr w:type="spellEnd"/>
          </w:p>
        </w:tc>
      </w:tr>
      <w:tr w:rsidR="00373160" w:rsidRPr="00373160" w:rsidTr="00FB371F">
        <w:tc>
          <w:tcPr>
            <w:tcW w:w="203" w:type="pct"/>
            <w:shd w:val="clear" w:color="auto" w:fill="FFFFFF"/>
            <w:vAlign w:val="center"/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ind w:left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13:03:0101002:572</w:t>
            </w:r>
          </w:p>
        </w:tc>
        <w:tc>
          <w:tcPr>
            <w:tcW w:w="995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Почтовый адрес ориентира: 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 xml:space="preserve">. Атяшево, ул. Ленина, дом 25РМ, Атяшевский район,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373160">
              <w:rPr>
                <w:color w:val="000000"/>
                <w:sz w:val="24"/>
                <w:szCs w:val="24"/>
              </w:rPr>
              <w:t>. Атяшево, ул. Ленина, дом 25</w:t>
            </w:r>
          </w:p>
        </w:tc>
        <w:tc>
          <w:tcPr>
            <w:tcW w:w="803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700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44" w:type="pct"/>
            <w:shd w:val="clear" w:color="auto" w:fill="FFFFFF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 xml:space="preserve">Нина Ивановна </w:t>
            </w:r>
            <w:proofErr w:type="spellStart"/>
            <w:r w:rsidRPr="00373160">
              <w:rPr>
                <w:color w:val="000000"/>
                <w:sz w:val="24"/>
                <w:szCs w:val="24"/>
              </w:rPr>
              <w:t>Чеснокова</w:t>
            </w:r>
            <w:proofErr w:type="spellEnd"/>
          </w:p>
        </w:tc>
      </w:tr>
    </w:tbl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Default="00373160" w:rsidP="00373160">
      <w:pPr>
        <w:spacing w:line="240" w:lineRule="atLeast"/>
        <w:contextualSpacing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  <w:r w:rsidRPr="00373160">
        <w:rPr>
          <w:caps/>
          <w:sz w:val="24"/>
          <w:szCs w:val="24"/>
        </w:rPr>
        <w:lastRenderedPageBreak/>
        <w:t>Приложение 1.</w:t>
      </w: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>Технико-экономические показатели проекта межевания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817"/>
        <w:gridCol w:w="4253"/>
        <w:gridCol w:w="1275"/>
        <w:gridCol w:w="2127"/>
        <w:gridCol w:w="1559"/>
      </w:tblGrid>
      <w:tr w:rsidR="00373160" w:rsidRPr="00373160" w:rsidTr="00FB371F">
        <w:trPr>
          <w:tblHeader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7316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73160">
              <w:rPr>
                <w:b/>
                <w:sz w:val="24"/>
                <w:szCs w:val="24"/>
              </w:rPr>
              <w:t>/</w:t>
            </w:r>
            <w:proofErr w:type="spellStart"/>
            <w:r w:rsidRPr="0037316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ind w:left="-249" w:firstLine="249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Единица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измерения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Современное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 xml:space="preserve">состояние </w:t>
            </w:r>
            <w:proofErr w:type="gramStart"/>
            <w:r w:rsidRPr="00373160">
              <w:rPr>
                <w:b/>
                <w:sz w:val="24"/>
                <w:szCs w:val="24"/>
              </w:rPr>
              <w:t>на</w:t>
            </w:r>
            <w:proofErr w:type="gramEnd"/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2014г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Состояние на расчетный срок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373160">
                <w:rPr>
                  <w:b/>
                  <w:sz w:val="24"/>
                  <w:szCs w:val="24"/>
                </w:rPr>
                <w:t>2025 г</w:t>
              </w:r>
            </w:smartTag>
            <w:r w:rsidRPr="00373160">
              <w:rPr>
                <w:b/>
                <w:sz w:val="24"/>
                <w:szCs w:val="24"/>
              </w:rPr>
              <w:t>.</w:t>
            </w:r>
          </w:p>
        </w:tc>
      </w:tr>
      <w:tr w:rsidR="00373160" w:rsidRPr="00373160" w:rsidTr="00FB371F">
        <w:trPr>
          <w:trHeight w:val="24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Площадь проектируемой территории - 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8,0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8,0</w:t>
            </w:r>
          </w:p>
        </w:tc>
      </w:tr>
      <w:tr w:rsidR="00373160" w:rsidRPr="00373160" w:rsidTr="00FB371F">
        <w:trPr>
          <w:trHeight w:val="30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Территории, подлежащие межеванию</w:t>
            </w:r>
          </w:p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0,1443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6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 территории жилой застройки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6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 территории объектов социального и культурно-бытового обслуживания: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0,1443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 территории промышленной и коммунально-складской застройки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22"/>
        </w:trPr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 иные территории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Территории, подлежащие изъятию и изменению вида разрешенного использования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1,1220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1,1220</w:t>
            </w:r>
          </w:p>
        </w:tc>
      </w:tr>
      <w:tr w:rsidR="00373160" w:rsidRPr="00373160" w:rsidTr="00FB371F">
        <w:trPr>
          <w:trHeight w:val="195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proofErr w:type="gramStart"/>
            <w:r w:rsidRPr="00373160">
              <w:rPr>
                <w:sz w:val="24"/>
                <w:szCs w:val="24"/>
              </w:rPr>
              <w:t>Территории</w:t>
            </w:r>
            <w:proofErr w:type="gramEnd"/>
            <w:r w:rsidRPr="00373160">
              <w:rPr>
                <w:sz w:val="24"/>
                <w:szCs w:val="24"/>
              </w:rPr>
              <w:t xml:space="preserve"> не подлежащие межеванию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195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73160" w:rsidRPr="00373160" w:rsidTr="00FB371F">
        <w:trPr>
          <w:trHeight w:val="195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-зеленые насаждения общего пользования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</w:t>
            </w:r>
          </w:p>
        </w:tc>
      </w:tr>
      <w:tr w:rsidR="00373160" w:rsidRPr="00373160" w:rsidTr="00FB371F">
        <w:trPr>
          <w:trHeight w:val="36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-улицы дороги проезды площади и прочие территории общего пользования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373160">
              <w:rPr>
                <w:sz w:val="24"/>
                <w:szCs w:val="24"/>
              </w:rPr>
              <w:t>га</w:t>
            </w:r>
            <w:proofErr w:type="gramEnd"/>
            <w:r w:rsidRPr="003731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sz w:val="24"/>
                <w:szCs w:val="24"/>
              </w:rPr>
              <w:t>-</w:t>
            </w:r>
          </w:p>
        </w:tc>
      </w:tr>
    </w:tbl>
    <w:p w:rsidR="00373160" w:rsidRPr="00373160" w:rsidRDefault="00373160" w:rsidP="00373160">
      <w:pPr>
        <w:spacing w:line="240" w:lineRule="atLeast"/>
        <w:contextualSpacing/>
        <w:jc w:val="center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  <w:highlight w:val="yellow"/>
        </w:rPr>
        <w:sectPr w:rsidR="00373160" w:rsidRPr="00373160" w:rsidSect="008B2F3D">
          <w:footerReference w:type="even" r:id="rId9"/>
          <w:footerReference w:type="default" r:id="rId10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373160" w:rsidRPr="00373160" w:rsidRDefault="00373160" w:rsidP="00373160">
      <w:pPr>
        <w:spacing w:line="240" w:lineRule="atLeast"/>
        <w:contextualSpacing/>
        <w:jc w:val="right"/>
        <w:rPr>
          <w:b/>
          <w:caps/>
          <w:sz w:val="24"/>
          <w:szCs w:val="24"/>
        </w:rPr>
      </w:pPr>
      <w:r w:rsidRPr="00373160">
        <w:rPr>
          <w:b/>
          <w:caps/>
          <w:sz w:val="24"/>
          <w:szCs w:val="24"/>
        </w:rPr>
        <w:lastRenderedPageBreak/>
        <w:t>Приложение 2.</w:t>
      </w:r>
    </w:p>
    <w:p w:rsidR="00373160" w:rsidRPr="00373160" w:rsidRDefault="00373160" w:rsidP="00373160">
      <w:pPr>
        <w:spacing w:line="240" w:lineRule="atLeast"/>
        <w:contextualSpacing/>
        <w:jc w:val="both"/>
        <w:rPr>
          <w:b/>
          <w:caps/>
          <w:sz w:val="22"/>
          <w:szCs w:val="22"/>
        </w:rPr>
      </w:pPr>
      <w:r w:rsidRPr="00373160">
        <w:rPr>
          <w:b/>
          <w:sz w:val="22"/>
          <w:szCs w:val="22"/>
        </w:rPr>
        <w:t>Характеристика земельных участков зарегистрированных в государственном кадастре недвижимости</w:t>
      </w: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0"/>
        <w:gridCol w:w="2411"/>
        <w:gridCol w:w="2795"/>
        <w:gridCol w:w="1787"/>
        <w:gridCol w:w="1500"/>
        <w:gridCol w:w="1307"/>
        <w:gridCol w:w="2083"/>
        <w:gridCol w:w="2065"/>
      </w:tblGrid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7316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73160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37316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Местоположение (адрес)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Разрешенное 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использование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Площадь по сведениям ГКН, кв</w:t>
            </w:r>
            <w:proofErr w:type="gramStart"/>
            <w:r w:rsidRPr="00373160">
              <w:rPr>
                <w:b/>
                <w:bCs/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Площадь по проекту, кв.м.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 xml:space="preserve">Вид 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права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13:03:0101002:562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 д. 11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1073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13:03:0101002:707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ул. Ленина, дом 27Республика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ул. Ленина, дом 27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1164 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Александр Александрович Никитин,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Егор Александрович Никитин,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Марина Ивановна Никитина,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Александр Викторович Никитин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13:03:0101002:706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. Атяшево, ул. Ленина, дом 27"А</w:t>
            </w:r>
            <w:proofErr w:type="gram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"Р</w:t>
            </w:r>
            <w:proofErr w:type="gram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. Атяшево, 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ул. Ленина, дом 27"А"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магазина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textAlignment w:val="top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Александр Викторович Никитин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13:03:0101002:1253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д. № 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магазина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836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13:03:0101002:489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. Атяшево, ул. Горюнова, дом 6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1039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4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жилого дома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687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13:03:0101002:488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553 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13:03:0101002:206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Горюнова, дом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строительства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50 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13:03:0101002:558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9а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983 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Виталий Юрьевич Бирюков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13:03:0101002:1632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д. 12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автотранспорта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610 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13:03:0101002:1593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д. 9б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1251 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Бирюков Виталий Юрьевич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13:03:0101002:1357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д. 16аРеспублика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д. 16а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объекта религии (храма)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1400 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Аренда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----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13:03:0101002:218</w:t>
            </w:r>
          </w:p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(входит в единое землепользование 13:03:0101002:221)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дом № 10Республика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№ 10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и офисных зданий, объектов образования, науки, здравоохранения и социального обеспечения, физической культуры и спорта, культуры, искусства, религии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384 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Постоянное (бессрочное) пользование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Общество с ограниченной ответственностью "РГСН",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Государственное казенное учреждение "Социальная защита населения по Атяшевскому району Республики Мордовия"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13:03:0101002:219 (входит в единое землепользование 13:03:0101002:221)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Атяшево, ул. Центральная, дом № 10Республика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№ 10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Для размещения административных и офисных зданий, объектов образования, науки, здравоохранения и социального обеспечения,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физической культуры и спорта, культуры, искусства, религии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553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Долевая собственность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Постоянное (бессрочное) пользование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Общество с ограниченной ответственностью "РГСН",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Государственное казенное учреждение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"Социальная защита населения по Атяшевскому району Республики Мордовия"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rPr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13:03:0101002:1483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4 м"/>
              </w:smartTagPr>
              <w:r w:rsidRPr="00373160">
                <w:rPr>
                  <w:color w:val="000000"/>
                  <w:sz w:val="22"/>
                  <w:szCs w:val="22"/>
                </w:rPr>
                <w:t>34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47 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13:03:0101002:1484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1 м"/>
              </w:smartTagPr>
              <w:r w:rsidRPr="00373160">
                <w:rPr>
                  <w:color w:val="000000"/>
                  <w:sz w:val="22"/>
                  <w:szCs w:val="22"/>
                </w:rPr>
                <w:t>31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373160">
                <w:rPr>
                  <w:color w:val="000000"/>
                  <w:sz w:val="22"/>
                  <w:szCs w:val="22"/>
                </w:rPr>
                <w:t>30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13:03:0101002:1486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3 м"/>
              </w:smartTagPr>
              <w:r w:rsidRPr="00373160">
                <w:rPr>
                  <w:color w:val="000000"/>
                  <w:sz w:val="22"/>
                  <w:szCs w:val="22"/>
                </w:rPr>
                <w:t>33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46 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lastRenderedPageBreak/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2 м"/>
              </w:smartTagPr>
              <w:r w:rsidRPr="00373160">
                <w:rPr>
                  <w:color w:val="000000"/>
                  <w:sz w:val="22"/>
                  <w:szCs w:val="22"/>
                </w:rPr>
                <w:t>32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р.п.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р.п.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Муниципальное образование Атяшевский муниципальный район Республики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13:03:0101002:1484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№10 по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1 м"/>
              </w:smartTagPr>
              <w:r w:rsidRPr="00373160">
                <w:rPr>
                  <w:color w:val="000000"/>
                  <w:sz w:val="22"/>
                  <w:szCs w:val="22"/>
                </w:rPr>
                <w:t>31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13:03:0101002:1485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за пределами участка. Ориентир дом № 10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. Участок находится 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373160">
                <w:rPr>
                  <w:color w:val="000000"/>
                  <w:sz w:val="22"/>
                  <w:szCs w:val="22"/>
                </w:rPr>
                <w:t>30 м</w:t>
              </w:r>
            </w:smartTag>
            <w:r w:rsidRPr="00373160">
              <w:rPr>
                <w:color w:val="000000"/>
                <w:sz w:val="22"/>
                <w:szCs w:val="22"/>
              </w:rPr>
              <w:t xml:space="preserve"> от ориентира по направлению на север.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АтяшевоРеспублика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размещения гаража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13:03:0101002:262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>Почтовый адрес ориентира: Республика Мордовия, Атяшевский район, р.п. Атяшево, ул. Центральная, дом 8 "А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"Р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8 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и офисных зданий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1755 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Постоянное (бессрочное) пользование,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казенное учреждение Атяшевского муниципального района "Многофункциональный центр предоставления государственных и муниципальных услуг",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13:03:0101002:357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9, 2Республика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9, 2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обслуживания жилого дома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Виктор Иванович Макридин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13:03:0101002:239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Республика Мордовия, Атяшевский район, р.п. Атяшево, ул.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Центральная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, дом 8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общественно-деловых целей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3444 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13:03:0101002:1375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 п. Атяшево, ул. Центральная, дом 6Республика Мордовия, Атяшевский район, р. п. Атяшево, ул. Центральная, дом 6</w:t>
            </w:r>
            <w:proofErr w:type="gramEnd"/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административного и офисного здания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1021 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Муниципальное образование Атяшевский муниципальный район Республики Мордовия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13:03:0101002:1461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р.п. Атяшево, ул. Ленина, д. 7 "А"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объекта торговли (магазина)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120 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Собственность 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Елена Михайловна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Юрченкова</w:t>
            </w:r>
            <w:proofErr w:type="spellEnd"/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13:03:0101002:1470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431800 Республика Мордовия, Атяшевский р-н,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 Атяшево, </w:t>
            </w:r>
            <w:proofErr w:type="spellStart"/>
            <w:proofErr w:type="gramStart"/>
            <w:r w:rsidRPr="00373160">
              <w:rPr>
                <w:color w:val="000000"/>
                <w:sz w:val="22"/>
                <w:szCs w:val="22"/>
              </w:rPr>
              <w:t>ул</w:t>
            </w:r>
            <w:proofErr w:type="spellEnd"/>
            <w:proofErr w:type="gramEnd"/>
            <w:r w:rsidRPr="00373160">
              <w:rPr>
                <w:color w:val="000000"/>
                <w:sz w:val="22"/>
                <w:szCs w:val="22"/>
              </w:rPr>
              <w:t xml:space="preserve"> Ленина,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 7А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82.7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13:03:0101002:</w:t>
            </w:r>
            <w:r w:rsidRPr="00373160">
              <w:rPr>
                <w:color w:val="000000"/>
                <w:sz w:val="22"/>
                <w:szCs w:val="22"/>
              </w:rPr>
              <w:t>1618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431800 Республика Мордовия, Атяшевский р-н,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 Атяшево, </w:t>
            </w:r>
            <w:proofErr w:type="spellStart"/>
            <w:proofErr w:type="gram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ул</w:t>
            </w:r>
            <w:proofErr w:type="spellEnd"/>
            <w:proofErr w:type="gram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 xml:space="preserve"> Ленина, </w:t>
            </w:r>
            <w:proofErr w:type="spellStart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д</w:t>
            </w:r>
            <w:proofErr w:type="spellEnd"/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 9Б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71.5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2"/>
                <w:szCs w:val="22"/>
              </w:rPr>
            </w:pPr>
            <w:r w:rsidRPr="00373160">
              <w:rPr>
                <w:sz w:val="22"/>
                <w:szCs w:val="22"/>
              </w:rPr>
              <w:t>13:03:0101002:565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</w: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15Республика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15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1120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Маргарита Александровна Краснова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13:03:0101002:568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19Республика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19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  <w:shd w:val="clear" w:color="auto" w:fill="FFFFFF"/>
              </w:rPr>
              <w:t>1350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Лидия Николаевна Артамонова</w:t>
            </w:r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13:03:0101002:570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21Республика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21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1300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Вячеслав Иванович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Резепов</w:t>
            </w:r>
            <w:proofErr w:type="spellEnd"/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13:03:0101002:572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Местоположение установлено относительно ориентира, расположенного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в границах участка.</w:t>
            </w:r>
            <w:r w:rsidRPr="0037316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73160">
              <w:rPr>
                <w:color w:val="000000"/>
                <w:sz w:val="22"/>
                <w:szCs w:val="22"/>
              </w:rPr>
              <w:br/>
              <w:t xml:space="preserve">Почтовый адрес ориентира: 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 xml:space="preserve">. Атяшево, ул. Ленина, дом 25Республика Мордовия, Атяшевский район,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373160">
              <w:rPr>
                <w:color w:val="000000"/>
                <w:sz w:val="22"/>
                <w:szCs w:val="22"/>
              </w:rPr>
              <w:t>. Атяшево, ул. Ленина, дом 25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 xml:space="preserve">Для ведения личного подсобного </w:t>
            </w:r>
            <w:r w:rsidRPr="00373160">
              <w:rPr>
                <w:color w:val="000000"/>
                <w:sz w:val="22"/>
                <w:szCs w:val="22"/>
              </w:rPr>
              <w:lastRenderedPageBreak/>
              <w:t>хозяйства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lastRenderedPageBreak/>
              <w:t>700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 xml:space="preserve">Нина Ивановна </w:t>
            </w:r>
            <w:proofErr w:type="spellStart"/>
            <w:r w:rsidRPr="00373160">
              <w:rPr>
                <w:color w:val="000000"/>
                <w:sz w:val="22"/>
                <w:szCs w:val="22"/>
              </w:rPr>
              <w:t>Чеснокова</w:t>
            </w:r>
            <w:proofErr w:type="spellEnd"/>
          </w:p>
        </w:tc>
      </w:tr>
      <w:tr w:rsidR="00373160" w:rsidRPr="00373160" w:rsidTr="00FB371F"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FB668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13:03:0101002:111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Республика Мордовия, Атяшевский район, р.п</w:t>
            </w:r>
            <w:proofErr w:type="gramStart"/>
            <w:r w:rsidRPr="00373160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373160">
              <w:rPr>
                <w:color w:val="000000"/>
                <w:sz w:val="22"/>
                <w:szCs w:val="22"/>
              </w:rPr>
              <w:t>тяшево, ул.Ленина, д.5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Для размещения административных зданий и сооружений</w:t>
            </w:r>
          </w:p>
        </w:tc>
        <w:tc>
          <w:tcPr>
            <w:tcW w:w="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2123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Собственность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Постоянное (бессрочное) пользование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45" w:type="dxa"/>
              <w:bottom w:w="60" w:type="dxa"/>
              <w:right w:w="45" w:type="dxa"/>
            </w:tcMar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Российская Федерация,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373160">
              <w:rPr>
                <w:color w:val="000000"/>
                <w:sz w:val="22"/>
                <w:szCs w:val="22"/>
              </w:rPr>
              <w:t>Военный комиссариат Республики Мордовия</w:t>
            </w:r>
          </w:p>
        </w:tc>
      </w:tr>
    </w:tbl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b/>
          <w:caps/>
          <w:sz w:val="22"/>
          <w:szCs w:val="22"/>
        </w:rPr>
        <w:sectPr w:rsidR="00373160" w:rsidRPr="00373160" w:rsidSect="00854C1F">
          <w:pgSz w:w="16838" w:h="11906" w:orient="landscape"/>
          <w:pgMar w:top="1418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373160" w:rsidRDefault="00373160" w:rsidP="00373160">
      <w:pPr>
        <w:spacing w:line="240" w:lineRule="atLeast"/>
        <w:ind w:firstLine="709"/>
        <w:contextualSpacing/>
        <w:jc w:val="right"/>
        <w:rPr>
          <w:caps/>
          <w:sz w:val="24"/>
          <w:szCs w:val="24"/>
        </w:rPr>
      </w:pPr>
      <w:r w:rsidRPr="00373160">
        <w:rPr>
          <w:caps/>
          <w:sz w:val="24"/>
          <w:szCs w:val="24"/>
        </w:rPr>
        <w:lastRenderedPageBreak/>
        <w:t xml:space="preserve">Приложение 3. 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center"/>
        <w:rPr>
          <w:b/>
          <w:caps/>
          <w:sz w:val="24"/>
          <w:szCs w:val="24"/>
        </w:rPr>
      </w:pPr>
      <w:r w:rsidRPr="00373160">
        <w:rPr>
          <w:sz w:val="24"/>
          <w:szCs w:val="24"/>
        </w:rPr>
        <w:t>Каталог координат формируемых земельных участков</w:t>
      </w: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contextualSpacing/>
        <w:rPr>
          <w:b/>
          <w:sz w:val="24"/>
          <w:szCs w:val="24"/>
        </w:rPr>
      </w:pPr>
      <w:r w:rsidRPr="00373160">
        <w:rPr>
          <w:b/>
          <w:sz w:val="24"/>
          <w:szCs w:val="24"/>
        </w:rPr>
        <w:t>Земельный участок № 1</w:t>
      </w:r>
    </w:p>
    <w:tbl>
      <w:tblPr>
        <w:tblW w:w="5000" w:type="pct"/>
        <w:jc w:val="center"/>
        <w:tblInd w:w="-33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3353"/>
        <w:gridCol w:w="2810"/>
        <w:gridCol w:w="3407"/>
      </w:tblGrid>
      <w:tr w:rsidR="00373160" w:rsidRPr="00373160" w:rsidTr="00FB371F">
        <w:trPr>
          <w:jc w:val="center"/>
        </w:trPr>
        <w:tc>
          <w:tcPr>
            <w:tcW w:w="1752" w:type="pct"/>
            <w:vMerge w:val="restart"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Номер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поворотной точки</w:t>
            </w:r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 xml:space="preserve">границы </w:t>
            </w:r>
            <w:proofErr w:type="gramStart"/>
            <w:r w:rsidRPr="00373160">
              <w:rPr>
                <w:b/>
                <w:sz w:val="24"/>
                <w:szCs w:val="24"/>
              </w:rPr>
              <w:t>земельного</w:t>
            </w:r>
            <w:proofErr w:type="gramEnd"/>
          </w:p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участка</w:t>
            </w:r>
          </w:p>
        </w:tc>
        <w:tc>
          <w:tcPr>
            <w:tcW w:w="3248" w:type="pct"/>
            <w:gridSpan w:val="2"/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Координаты поворотных точек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vMerge/>
            <w:vAlign w:val="center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68" w:type="pct"/>
            <w:shd w:val="clear" w:color="auto" w:fill="auto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373160"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1780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373160">
              <w:rPr>
                <w:b/>
                <w:sz w:val="24"/>
                <w:szCs w:val="24"/>
                <w:lang w:val="en-US"/>
              </w:rPr>
              <w:t>Y</w:t>
            </w:r>
          </w:p>
        </w:tc>
      </w:tr>
      <w:tr w:rsidR="00373160" w:rsidRPr="00373160" w:rsidTr="00FB371F">
        <w:trPr>
          <w:trHeight w:val="389"/>
          <w:jc w:val="center"/>
        </w:trPr>
        <w:tc>
          <w:tcPr>
            <w:tcW w:w="1752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68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80" w:type="pct"/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373160">
              <w:rPr>
                <w:b/>
                <w:sz w:val="24"/>
                <w:szCs w:val="24"/>
              </w:rPr>
              <w:t>3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437940.62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1349434.81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437939.52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1349433.54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437945.30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1349428.38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437923.93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1349403.92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437918.09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1349408.81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437914.75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1349405.05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437911.21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1349408.11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437907.58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1349403.68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437894.19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1349415.59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437897.96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1349419.81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437894.05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1349423.21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437917.01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1349448.48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437915.49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1349449.80</w:t>
            </w:r>
          </w:p>
        </w:tc>
      </w:tr>
      <w:tr w:rsidR="00373160" w:rsidRPr="00373160" w:rsidTr="00FB371F">
        <w:trPr>
          <w:jc w:val="center"/>
        </w:trPr>
        <w:tc>
          <w:tcPr>
            <w:tcW w:w="175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4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437919.40</w:t>
            </w:r>
          </w:p>
        </w:tc>
        <w:tc>
          <w:tcPr>
            <w:tcW w:w="178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3160" w:rsidRPr="00373160" w:rsidRDefault="00373160" w:rsidP="0037316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73160">
              <w:rPr>
                <w:color w:val="000000"/>
                <w:sz w:val="24"/>
                <w:szCs w:val="24"/>
              </w:rPr>
              <w:t>1349454.37</w:t>
            </w:r>
          </w:p>
        </w:tc>
      </w:tr>
    </w:tbl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373160" w:rsidRPr="00373160" w:rsidRDefault="00373160" w:rsidP="00373160">
      <w:pPr>
        <w:spacing w:line="240" w:lineRule="atLeast"/>
        <w:ind w:firstLine="851"/>
        <w:contextualSpacing/>
        <w:jc w:val="right"/>
        <w:rPr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9416BD" w:rsidRPr="00373160" w:rsidRDefault="009416BD" w:rsidP="00373160">
      <w:pPr>
        <w:spacing w:line="240" w:lineRule="atLeast"/>
        <w:ind w:firstLine="709"/>
        <w:contextualSpacing/>
        <w:jc w:val="both"/>
        <w:rPr>
          <w:b/>
          <w:caps/>
          <w:sz w:val="24"/>
          <w:szCs w:val="24"/>
        </w:rPr>
      </w:pPr>
    </w:p>
    <w:p w:rsidR="0039782B" w:rsidRPr="00373160" w:rsidRDefault="0039782B" w:rsidP="00373160">
      <w:pPr>
        <w:spacing w:line="240" w:lineRule="atLeast"/>
        <w:contextualSpacing/>
        <w:jc w:val="right"/>
        <w:rPr>
          <w:sz w:val="24"/>
          <w:szCs w:val="24"/>
        </w:rPr>
      </w:pPr>
    </w:p>
    <w:p w:rsidR="0039782B" w:rsidRPr="00373160" w:rsidRDefault="0039782B" w:rsidP="00373160">
      <w:pPr>
        <w:spacing w:line="240" w:lineRule="atLeast"/>
        <w:contextualSpacing/>
        <w:jc w:val="right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BE6F08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9790" cy="8388197"/>
            <wp:effectExtent l="19050" t="0" r="3810" b="0"/>
            <wp:docPr id="1" name="Рисунок 1" descr="D:\новая пап\проект планировки и межевания территории\Центр\Графическая  часть\ПМТ Атяшево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\проект планировки и межевания территории\Центр\Графическая  часть\ПМТ Атяшево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22112B" w:rsidRDefault="0022112B" w:rsidP="00373160">
      <w:pPr>
        <w:spacing w:line="240" w:lineRule="atLeast"/>
        <w:contextualSpacing/>
        <w:jc w:val="both"/>
        <w:rPr>
          <w:sz w:val="24"/>
          <w:szCs w:val="24"/>
        </w:rPr>
        <w:sectPr w:rsidR="0022112B" w:rsidSect="0022112B">
          <w:pgSz w:w="11906" w:h="16838"/>
          <w:pgMar w:top="426" w:right="851" w:bottom="1134" w:left="1701" w:header="709" w:footer="709" w:gutter="0"/>
          <w:cols w:space="708"/>
          <w:docGrid w:linePitch="381"/>
        </w:sectPr>
      </w:pPr>
    </w:p>
    <w:p w:rsidR="00262D93" w:rsidRPr="00373160" w:rsidRDefault="0022112B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0277475" cy="6010275"/>
            <wp:effectExtent l="19050" t="0" r="9525" b="0"/>
            <wp:docPr id="3" name="Рисунок 3" descr="D:\новая пап\проект планировки и межевания территории\Центр\Графическая  часть\ПМТ Атяшево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планировки и межевания территории\Центр\Графическая  часть\ПМТ Атяшево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441" cy="600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D93" w:rsidRPr="00373160" w:rsidRDefault="0022112B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702165" cy="4851083"/>
            <wp:effectExtent l="19050" t="0" r="0" b="0"/>
            <wp:docPr id="4" name="Рисунок 4" descr="D:\новая пап\проект планировки и межевания территории\Центр\Графическая  часть\ПМТ Атяшево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планировки и межевания территории\Центр\Графическая  часть\ПМТ Атяшево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4851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D93" w:rsidRPr="00373160" w:rsidRDefault="00262D93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73160" w:rsidRDefault="00744862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73160" w:rsidRDefault="00744862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73160" w:rsidRDefault="0022112B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8335061" cy="5939485"/>
            <wp:effectExtent l="19050" t="0" r="8839" b="0"/>
            <wp:docPr id="5" name="Рисунок 5" descr="D:\новая пап\проект планировки и межевания территории\Центр\Графическая  часть\ППТ Атяшево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\проект планировки и межевания территории\Центр\Графическая  часть\ППТ Атяшево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5061" cy="593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sx="48000" sy="48000" algn="ctr" rotWithShape="0">
                        <a:srgbClr val="000000">
                          <a:alpha val="43137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4862" w:rsidRPr="00373160" w:rsidRDefault="0022112B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705975" cy="4562475"/>
            <wp:effectExtent l="19050" t="0" r="9525" b="0"/>
            <wp:docPr id="6" name="Рисунок 6" descr="D:\новая пап\проект планировки и межевания территории\Центр\Графическая  часть\ППТ Атяшево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планировки и межевания территории\Центр\Графическая  часть\ППТ Атяшево00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4560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862" w:rsidRPr="00373160" w:rsidRDefault="00744862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73160" w:rsidRDefault="00744862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73160" w:rsidRDefault="00744862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5E3D86" w:rsidP="0037316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705975" cy="4162425"/>
            <wp:effectExtent l="19050" t="0" r="9525" b="0"/>
            <wp:docPr id="7" name="Рисунок 7" descr="D:\новая пап\проект планировки и межевания территории\Центр\Графическая  часть\ППТ Атяшево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планировки и межевания территории\Центр\Графическая  часть\ППТ Атяшево0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416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73160" w:rsidRDefault="008706AB" w:rsidP="00373160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5E3D86" w:rsidP="003F3B0C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705975" cy="4648200"/>
            <wp:effectExtent l="19050" t="0" r="9525" b="0"/>
            <wp:docPr id="8" name="Рисунок 8" descr="D:\новая пап\проект планировки и межевания территории\Центр\Графическая  часть\ППТ Атяшево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планировки и межевания территории\Центр\Графическая  часть\ППТ Атяшево00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464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5E3D86" w:rsidP="003F3B0C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705975" cy="5286375"/>
            <wp:effectExtent l="19050" t="0" r="9525" b="0"/>
            <wp:docPr id="9" name="Рисунок 9" descr="D:\новая пап\проект планировки и межевания территории\Центр\Графическая  часть\ППТ Атяшево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\проект планировки и межевания территории\Центр\Графическая  часть\ППТ Атяшево0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28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AB" w:rsidRPr="003F3B0C" w:rsidRDefault="005E3D86" w:rsidP="003F3B0C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705975" cy="4314825"/>
            <wp:effectExtent l="19050" t="0" r="9525" b="0"/>
            <wp:docPr id="10" name="Рисунок 10" descr="D:\новая пап\проект планировки и межевания территории\Центр\Графическая  часть\ППТ Атяшево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овая пап\проект планировки и межевания территории\Центр\Графическая  часть\ППТ Атяшево00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431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8706AB" w:rsidRPr="003F3B0C" w:rsidRDefault="008706AB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F3B0C" w:rsidRDefault="00744862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F3B0C" w:rsidRDefault="00744862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F3B0C" w:rsidRDefault="00744862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744862" w:rsidRPr="003F3B0C" w:rsidRDefault="005E3D86" w:rsidP="003F3B0C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705975" cy="3905250"/>
            <wp:effectExtent l="19050" t="0" r="9525" b="0"/>
            <wp:docPr id="11" name="Рисунок 11" descr="D:\новая пап\проект планировки и межевания территории\Центр\Графическая  часть\ППТ Атяшево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новая пап\проект планировки и межевания территории\Центр\Графическая  часть\ППТ Атяшево0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3903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D86" w:rsidRDefault="005E3D86" w:rsidP="003F3B0C">
      <w:pPr>
        <w:spacing w:line="240" w:lineRule="atLeast"/>
        <w:contextualSpacing/>
        <w:jc w:val="both"/>
        <w:rPr>
          <w:sz w:val="24"/>
          <w:szCs w:val="24"/>
        </w:rPr>
        <w:sectPr w:rsidR="005E3D86" w:rsidSect="0022112B">
          <w:pgSz w:w="16838" w:h="11906" w:orient="landscape"/>
          <w:pgMar w:top="1701" w:right="425" w:bottom="1560" w:left="1134" w:header="709" w:footer="709" w:gutter="0"/>
          <w:cols w:space="708"/>
          <w:docGrid w:linePitch="381"/>
        </w:sect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>Приложение № 2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>Совета депутатов Атяшевского</w:t>
      </w:r>
    </w:p>
    <w:p w:rsidR="005E3D86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  <w:r>
        <w:rPr>
          <w:sz w:val="24"/>
          <w:szCs w:val="24"/>
        </w:rPr>
        <w:t xml:space="preserve"> Атяшевского </w:t>
      </w:r>
    </w:p>
    <w:p w:rsidR="005E3D86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 Республики Мордовия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</w:p>
    <w:p w:rsidR="005E3D86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3F3B0C">
        <w:rPr>
          <w:sz w:val="24"/>
          <w:szCs w:val="24"/>
        </w:rPr>
        <w:t xml:space="preserve">    от </w:t>
      </w:r>
      <w:r w:rsidR="00956ED6">
        <w:rPr>
          <w:sz w:val="24"/>
          <w:szCs w:val="24"/>
        </w:rPr>
        <w:t xml:space="preserve">18 февраля </w:t>
      </w:r>
      <w:r>
        <w:rPr>
          <w:sz w:val="24"/>
          <w:szCs w:val="24"/>
        </w:rPr>
        <w:t xml:space="preserve">2015 года  № </w:t>
      </w:r>
      <w:r w:rsidR="00956ED6">
        <w:rPr>
          <w:sz w:val="24"/>
          <w:szCs w:val="24"/>
        </w:rPr>
        <w:t>5</w:t>
      </w:r>
    </w:p>
    <w:p w:rsidR="005E3D86" w:rsidRPr="004C4741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</w:p>
    <w:p w:rsidR="005E3D86" w:rsidRPr="004C4741" w:rsidRDefault="005E3D86" w:rsidP="005E3D86">
      <w:pPr>
        <w:spacing w:line="240" w:lineRule="atLeast"/>
        <w:contextualSpacing/>
        <w:jc w:val="center"/>
        <w:rPr>
          <w:rStyle w:val="a3"/>
          <w:bCs w:val="0"/>
          <w:color w:val="auto"/>
          <w:sz w:val="24"/>
          <w:szCs w:val="24"/>
        </w:rPr>
      </w:pPr>
      <w:r w:rsidRPr="004C4741">
        <w:rPr>
          <w:rStyle w:val="a3"/>
          <w:bCs w:val="0"/>
          <w:color w:val="auto"/>
          <w:sz w:val="24"/>
          <w:szCs w:val="24"/>
        </w:rPr>
        <w:t>Состав рабочей группы по организации и проведению публичных слушаний</w:t>
      </w:r>
    </w:p>
    <w:p w:rsidR="005E3D86" w:rsidRPr="004C4741" w:rsidRDefault="005E3D86" w:rsidP="005E3D86">
      <w:pPr>
        <w:spacing w:line="240" w:lineRule="atLeast"/>
        <w:ind w:firstLine="708"/>
        <w:contextualSpacing/>
        <w:jc w:val="both"/>
        <w:rPr>
          <w:sz w:val="24"/>
          <w:szCs w:val="24"/>
        </w:rPr>
      </w:pPr>
    </w:p>
    <w:tbl>
      <w:tblPr>
        <w:tblW w:w="10696" w:type="dxa"/>
        <w:tblInd w:w="-1088" w:type="dxa"/>
        <w:tblLayout w:type="fixed"/>
        <w:tblLook w:val="0000"/>
      </w:tblPr>
      <w:tblGrid>
        <w:gridCol w:w="3649"/>
        <w:gridCol w:w="433"/>
        <w:gridCol w:w="6614"/>
      </w:tblGrid>
      <w:tr w:rsidR="005E3D86" w:rsidRPr="004C4741" w:rsidTr="005E3D86">
        <w:tc>
          <w:tcPr>
            <w:tcW w:w="3649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 w:rsidRPr="004C4741">
              <w:rPr>
                <w:color w:val="000000"/>
                <w:sz w:val="24"/>
                <w:szCs w:val="24"/>
              </w:rPr>
              <w:t>Обухова Любовь Николаевна</w:t>
            </w:r>
          </w:p>
        </w:tc>
        <w:tc>
          <w:tcPr>
            <w:tcW w:w="433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color w:val="000000"/>
                <w:sz w:val="24"/>
                <w:szCs w:val="24"/>
              </w:rPr>
            </w:pPr>
            <w:r w:rsidRPr="004C4741">
              <w:rPr>
                <w:rStyle w:val="a3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b w:val="0"/>
                <w:color w:val="000000"/>
                <w:sz w:val="24"/>
                <w:szCs w:val="24"/>
              </w:rPr>
            </w:pPr>
            <w:r w:rsidRPr="004C4741">
              <w:rPr>
                <w:rStyle w:val="a3"/>
                <w:b w:val="0"/>
                <w:color w:val="000000"/>
                <w:sz w:val="24"/>
                <w:szCs w:val="24"/>
              </w:rPr>
              <w:t>Заместитель Главы Администрации Атяшевского городского поселения –  председатель рабочей группы</w:t>
            </w:r>
          </w:p>
        </w:tc>
      </w:tr>
      <w:tr w:rsidR="005E3D86" w:rsidRPr="004C4741" w:rsidTr="005E3D86">
        <w:trPr>
          <w:trHeight w:val="643"/>
        </w:trPr>
        <w:tc>
          <w:tcPr>
            <w:tcW w:w="3649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Бухаркина Татьяна</w:t>
            </w: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Анатольевна</w:t>
            </w:r>
          </w:p>
        </w:tc>
        <w:tc>
          <w:tcPr>
            <w:tcW w:w="433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Ведущий  специалист Администрации Атяшевского городского поселения – </w:t>
            </w:r>
            <w:r w:rsidRPr="004C4741">
              <w:rPr>
                <w:rStyle w:val="a3"/>
                <w:b w:val="0"/>
                <w:color w:val="000000"/>
                <w:sz w:val="24"/>
                <w:szCs w:val="24"/>
              </w:rPr>
              <w:t>секретарь рабочей группы</w:t>
            </w:r>
            <w:r w:rsidRPr="004C4741">
              <w:rPr>
                <w:sz w:val="24"/>
                <w:szCs w:val="24"/>
              </w:rPr>
              <w:t xml:space="preserve"> </w:t>
            </w:r>
          </w:p>
        </w:tc>
      </w:tr>
      <w:tr w:rsidR="005E3D86" w:rsidRPr="004C4741" w:rsidTr="005E3D86">
        <w:tc>
          <w:tcPr>
            <w:tcW w:w="3649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Бухаркина Наталья Михайловна</w:t>
            </w:r>
          </w:p>
        </w:tc>
        <w:tc>
          <w:tcPr>
            <w:tcW w:w="433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5E3D86" w:rsidRPr="004C4741" w:rsidTr="005E3D86">
        <w:tc>
          <w:tcPr>
            <w:tcW w:w="3649" w:type="dxa"/>
          </w:tcPr>
          <w:p w:rsidR="005E3D86" w:rsidRPr="004C4741" w:rsidRDefault="005E3D86" w:rsidP="00FB371F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33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</w:p>
        </w:tc>
        <w:tc>
          <w:tcPr>
            <w:tcW w:w="6614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</w:tc>
      </w:tr>
      <w:tr w:rsidR="005E3D86" w:rsidRPr="004C4741" w:rsidTr="005E3D86">
        <w:tc>
          <w:tcPr>
            <w:tcW w:w="3649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Серов Александр Иванович</w:t>
            </w: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proofErr w:type="spellStart"/>
            <w:r w:rsidRPr="004C4741">
              <w:rPr>
                <w:sz w:val="24"/>
                <w:szCs w:val="24"/>
              </w:rPr>
              <w:t>Тикшайкин</w:t>
            </w:r>
            <w:proofErr w:type="spellEnd"/>
            <w:r w:rsidRPr="004C4741">
              <w:rPr>
                <w:sz w:val="24"/>
                <w:szCs w:val="24"/>
              </w:rPr>
              <w:t xml:space="preserve"> Денис Викторович</w:t>
            </w:r>
          </w:p>
        </w:tc>
        <w:tc>
          <w:tcPr>
            <w:tcW w:w="433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Заместитель Главы Администрации Атяшевского городского поселения – член рабочей группы</w:t>
            </w: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– член рабочей группы (по согласованию).</w:t>
            </w:r>
          </w:p>
        </w:tc>
      </w:tr>
    </w:tbl>
    <w:p w:rsidR="005E3D86" w:rsidRPr="003F3B0C" w:rsidRDefault="005E3D86" w:rsidP="00DF0617">
      <w:pPr>
        <w:spacing w:line="240" w:lineRule="atLeast"/>
        <w:contextualSpacing/>
        <w:rPr>
          <w:sz w:val="24"/>
          <w:szCs w:val="24"/>
        </w:rPr>
      </w:pPr>
      <w:r w:rsidRPr="00DF0617">
        <w:t xml:space="preserve">                                                        </w:t>
      </w:r>
      <w:r w:rsidR="00534829" w:rsidRPr="00DF0617">
        <w:t xml:space="preserve">   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</w:t>
      </w:r>
      <w:r w:rsidR="00956ED6">
        <w:rPr>
          <w:sz w:val="24"/>
          <w:szCs w:val="24"/>
        </w:rPr>
        <w:t xml:space="preserve">                  Приложение № 3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>Совета депутатов Атяшевского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</w:p>
    <w:p w:rsidR="005E3D86" w:rsidRPr="003F3B0C" w:rsidRDefault="005E3D86" w:rsidP="005E3D86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от </w:t>
      </w:r>
      <w:r w:rsidR="00956ED6">
        <w:rPr>
          <w:sz w:val="24"/>
          <w:szCs w:val="24"/>
        </w:rPr>
        <w:t xml:space="preserve">18 февраля </w:t>
      </w:r>
      <w:r>
        <w:rPr>
          <w:sz w:val="24"/>
          <w:szCs w:val="24"/>
        </w:rPr>
        <w:t xml:space="preserve">2015 года № </w:t>
      </w:r>
      <w:r w:rsidR="00956ED6">
        <w:rPr>
          <w:sz w:val="24"/>
          <w:szCs w:val="24"/>
        </w:rPr>
        <w:t>5</w:t>
      </w:r>
    </w:p>
    <w:p w:rsidR="005E3D86" w:rsidRPr="003F3B0C" w:rsidRDefault="005E3D86" w:rsidP="005E3D86">
      <w:pPr>
        <w:spacing w:line="240" w:lineRule="atLeast"/>
        <w:contextualSpacing/>
        <w:rPr>
          <w:sz w:val="24"/>
          <w:szCs w:val="24"/>
        </w:rPr>
      </w:pPr>
    </w:p>
    <w:p w:rsidR="005E3D86" w:rsidRPr="004C4741" w:rsidRDefault="005E3D86" w:rsidP="005E3D86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C4741">
        <w:rPr>
          <w:b/>
          <w:sz w:val="24"/>
          <w:szCs w:val="24"/>
        </w:rPr>
        <w:t>Форма внесения предложений по проекту планировки и проекту межевания территории Атяшевского городского поселения Атяшевского муниципального района Республики Мордовия</w:t>
      </w:r>
    </w:p>
    <w:p w:rsidR="005E3D86" w:rsidRPr="004C4741" w:rsidRDefault="005E3D86" w:rsidP="005E3D86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tbl>
      <w:tblPr>
        <w:tblW w:w="0" w:type="auto"/>
        <w:tblInd w:w="-841" w:type="dxa"/>
        <w:tblLayout w:type="fixed"/>
        <w:tblLook w:val="0000"/>
      </w:tblPr>
      <w:tblGrid>
        <w:gridCol w:w="1563"/>
        <w:gridCol w:w="1982"/>
        <w:gridCol w:w="55"/>
        <w:gridCol w:w="2071"/>
        <w:gridCol w:w="22"/>
        <w:gridCol w:w="1803"/>
        <w:gridCol w:w="18"/>
        <w:gridCol w:w="2659"/>
        <w:gridCol w:w="34"/>
      </w:tblGrid>
      <w:tr w:rsidR="005E3D86" w:rsidRPr="004C4741" w:rsidTr="00FB371F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34" w:firstLine="141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Фамилия, имя, отчество гражданина (внесшего предложения)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106" w:hanging="166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Сведения о документе</w:t>
            </w:r>
          </w:p>
          <w:p w:rsidR="005E3D86" w:rsidRPr="004C4741" w:rsidRDefault="005E3D86" w:rsidP="00FB371F">
            <w:pPr>
              <w:spacing w:line="240" w:lineRule="atLeast"/>
              <w:ind w:left="106" w:hanging="166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C4741">
              <w:rPr>
                <w:sz w:val="24"/>
                <w:szCs w:val="24"/>
              </w:rPr>
              <w:t>удостоверяющих</w:t>
            </w:r>
            <w:proofErr w:type="gramEnd"/>
            <w:r w:rsidRPr="004C4741">
              <w:rPr>
                <w:sz w:val="24"/>
                <w:szCs w:val="24"/>
              </w:rPr>
              <w:t xml:space="preserve">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    Род занятий</w:t>
            </w:r>
          </w:p>
          <w:p w:rsidR="005E3D86" w:rsidRPr="004C4741" w:rsidRDefault="005E3D86" w:rsidP="00FB371F">
            <w:pPr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  <w:p w:rsidR="005E3D86" w:rsidRPr="004C4741" w:rsidRDefault="005E3D86" w:rsidP="00FB371F">
            <w:pPr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-32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Предложения по </w:t>
            </w:r>
            <w:proofErr w:type="gramStart"/>
            <w:r w:rsidRPr="004C4741">
              <w:rPr>
                <w:sz w:val="24"/>
                <w:szCs w:val="24"/>
              </w:rPr>
              <w:t>вопросу</w:t>
            </w:r>
            <w:proofErr w:type="gramEnd"/>
            <w:r w:rsidRPr="004C4741">
              <w:rPr>
                <w:sz w:val="24"/>
                <w:szCs w:val="24"/>
              </w:rPr>
              <w:t xml:space="preserve"> выносимому на публичные слушания</w:t>
            </w:r>
          </w:p>
        </w:tc>
      </w:tr>
      <w:tr w:rsidR="005E3D86" w:rsidRPr="004C4741" w:rsidTr="00FB371F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D86" w:rsidRPr="004C4741" w:rsidRDefault="005E3D86" w:rsidP="00FB371F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</w:tr>
    </w:tbl>
    <w:p w:rsidR="00534829" w:rsidRPr="004C4741" w:rsidRDefault="00534829" w:rsidP="00534829">
      <w:pPr>
        <w:rPr>
          <w:sz w:val="24"/>
          <w:szCs w:val="24"/>
        </w:rPr>
      </w:pPr>
    </w:p>
    <w:p w:rsidR="00534829" w:rsidRPr="004C4741" w:rsidRDefault="00534829" w:rsidP="004C4741">
      <w:pPr>
        <w:rPr>
          <w:sz w:val="24"/>
          <w:szCs w:val="24"/>
        </w:rPr>
      </w:pPr>
      <w:r w:rsidRPr="004C4741">
        <w:rPr>
          <w:sz w:val="24"/>
          <w:szCs w:val="24"/>
        </w:rPr>
        <w:t xml:space="preserve">                                                              </w:t>
      </w:r>
    </w:p>
    <w:p w:rsidR="00534829" w:rsidRDefault="00534829" w:rsidP="00534829">
      <w:pPr>
        <w:jc w:val="both"/>
        <w:rPr>
          <w:sz w:val="26"/>
        </w:rPr>
      </w:pPr>
    </w:p>
    <w:p w:rsidR="00534829" w:rsidRDefault="00534829" w:rsidP="00534829">
      <w:pPr>
        <w:jc w:val="both"/>
        <w:rPr>
          <w:sz w:val="26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5E3D86" w:rsidRPr="003F3B0C" w:rsidRDefault="005E3D86" w:rsidP="005E3D86">
      <w:pPr>
        <w:spacing w:line="240" w:lineRule="atLeast"/>
        <w:contextualSpacing/>
        <w:jc w:val="both"/>
        <w:rPr>
          <w:sz w:val="24"/>
          <w:szCs w:val="24"/>
        </w:rPr>
      </w:pPr>
    </w:p>
    <w:p w:rsidR="0022112B" w:rsidRDefault="0022112B" w:rsidP="003F3B0C">
      <w:pPr>
        <w:spacing w:line="240" w:lineRule="atLeast"/>
        <w:contextualSpacing/>
        <w:jc w:val="both"/>
        <w:rPr>
          <w:sz w:val="24"/>
          <w:szCs w:val="24"/>
        </w:rPr>
        <w:sectPr w:rsidR="0022112B" w:rsidSect="005E3D86">
          <w:pgSz w:w="11906" w:h="16838"/>
          <w:pgMar w:top="425" w:right="849" w:bottom="1134" w:left="1701" w:header="709" w:footer="709" w:gutter="0"/>
          <w:cols w:space="708"/>
          <w:docGrid w:linePitch="381"/>
        </w:sectPr>
      </w:pPr>
    </w:p>
    <w:p w:rsidR="00262D93" w:rsidRPr="003F3B0C" w:rsidRDefault="00262D93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p w:rsidR="001F4075" w:rsidRPr="003F3B0C" w:rsidRDefault="001F4075" w:rsidP="003F3B0C">
      <w:pPr>
        <w:spacing w:line="240" w:lineRule="atLeast"/>
        <w:contextualSpacing/>
        <w:jc w:val="both"/>
        <w:rPr>
          <w:sz w:val="24"/>
          <w:szCs w:val="24"/>
        </w:rPr>
      </w:pPr>
    </w:p>
    <w:sectPr w:rsidR="001F4075" w:rsidRPr="003F3B0C" w:rsidSect="0022112B">
      <w:pgSz w:w="11906" w:h="16838"/>
      <w:pgMar w:top="426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F33" w:rsidRDefault="008F3F33" w:rsidP="00373160">
      <w:r>
        <w:separator/>
      </w:r>
    </w:p>
  </w:endnote>
  <w:endnote w:type="continuationSeparator" w:id="0">
    <w:p w:rsidR="008F3F33" w:rsidRDefault="008F3F33" w:rsidP="00373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OOEnc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52" w:rsidRDefault="001C5865" w:rsidP="0032642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FB668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B668B">
      <w:rPr>
        <w:rStyle w:val="ab"/>
        <w:noProof/>
      </w:rPr>
      <w:t>4</w:t>
    </w:r>
    <w:r>
      <w:rPr>
        <w:rStyle w:val="ab"/>
      </w:rPr>
      <w:fldChar w:fldCharType="end"/>
    </w:r>
  </w:p>
  <w:p w:rsidR="002B2252" w:rsidRDefault="008F3F33" w:rsidP="00836EC6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52" w:rsidRDefault="008F3F33" w:rsidP="00836EC6">
    <w:pPr>
      <w:pStyle w:val="a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160" w:rsidRDefault="001C5865" w:rsidP="0032642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37316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73160">
      <w:rPr>
        <w:rStyle w:val="ab"/>
        <w:noProof/>
      </w:rPr>
      <w:t>4</w:t>
    </w:r>
    <w:r>
      <w:rPr>
        <w:rStyle w:val="ab"/>
      </w:rPr>
      <w:fldChar w:fldCharType="end"/>
    </w:r>
  </w:p>
  <w:p w:rsidR="00373160" w:rsidRDefault="00373160" w:rsidP="00836EC6">
    <w:pPr>
      <w:pStyle w:val="a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160" w:rsidRDefault="00373160" w:rsidP="00326426">
    <w:pPr>
      <w:pStyle w:val="a9"/>
      <w:framePr w:wrap="around" w:vAnchor="text" w:hAnchor="margin" w:xAlign="right" w:y="1"/>
      <w:rPr>
        <w:rStyle w:val="ab"/>
      </w:rPr>
    </w:pPr>
  </w:p>
  <w:p w:rsidR="00373160" w:rsidRDefault="00373160" w:rsidP="00836EC6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F33" w:rsidRDefault="008F3F33" w:rsidP="00373160">
      <w:r>
        <w:separator/>
      </w:r>
    </w:p>
  </w:footnote>
  <w:footnote w:type="continuationSeparator" w:id="0">
    <w:p w:rsidR="008F3F33" w:rsidRDefault="008F3F33" w:rsidP="003731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6036B"/>
    <w:multiLevelType w:val="hybridMultilevel"/>
    <w:tmpl w:val="B0125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3855"/>
    <w:rsid w:val="00007235"/>
    <w:rsid w:val="00013BF7"/>
    <w:rsid w:val="0004403C"/>
    <w:rsid w:val="000A1345"/>
    <w:rsid w:val="000E1C21"/>
    <w:rsid w:val="001C5865"/>
    <w:rsid w:val="001F4075"/>
    <w:rsid w:val="0022112B"/>
    <w:rsid w:val="00262D93"/>
    <w:rsid w:val="00263294"/>
    <w:rsid w:val="00373160"/>
    <w:rsid w:val="0039782B"/>
    <w:rsid w:val="003F3B0C"/>
    <w:rsid w:val="004C4741"/>
    <w:rsid w:val="00534829"/>
    <w:rsid w:val="0058068F"/>
    <w:rsid w:val="005E3D86"/>
    <w:rsid w:val="006560AE"/>
    <w:rsid w:val="00744862"/>
    <w:rsid w:val="008706AB"/>
    <w:rsid w:val="008F3F33"/>
    <w:rsid w:val="009416BD"/>
    <w:rsid w:val="00956ED6"/>
    <w:rsid w:val="00A170F1"/>
    <w:rsid w:val="00A512AC"/>
    <w:rsid w:val="00AB19F6"/>
    <w:rsid w:val="00AC08F8"/>
    <w:rsid w:val="00B0109F"/>
    <w:rsid w:val="00B32ED9"/>
    <w:rsid w:val="00B43855"/>
    <w:rsid w:val="00BE6F08"/>
    <w:rsid w:val="00C5662B"/>
    <w:rsid w:val="00C6290F"/>
    <w:rsid w:val="00D101D4"/>
    <w:rsid w:val="00D25001"/>
    <w:rsid w:val="00D35436"/>
    <w:rsid w:val="00D42080"/>
    <w:rsid w:val="00D660F3"/>
    <w:rsid w:val="00DF0617"/>
    <w:rsid w:val="00E86C3E"/>
    <w:rsid w:val="00EE3D0C"/>
    <w:rsid w:val="00F12D21"/>
    <w:rsid w:val="00F72AFC"/>
    <w:rsid w:val="00FB6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416BD"/>
    <w:pPr>
      <w:keepNext/>
      <w:widowControl/>
      <w:suppressAutoHyphens/>
      <w:autoSpaceDE/>
      <w:autoSpaceDN/>
      <w:adjustRightInd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43855"/>
    <w:rPr>
      <w:b/>
      <w:bCs/>
      <w:color w:val="000080"/>
    </w:rPr>
  </w:style>
  <w:style w:type="paragraph" w:customStyle="1" w:styleId="printj">
    <w:name w:val="printj"/>
    <w:basedOn w:val="a"/>
    <w:rsid w:val="00B43855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paragraph" w:styleId="a4">
    <w:name w:val="Balloon Text"/>
    <w:basedOn w:val="a"/>
    <w:link w:val="a5"/>
    <w:semiHidden/>
    <w:unhideWhenUsed/>
    <w:rsid w:val="001F40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0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Subtitle"/>
    <w:aliases w:val="Таблица - заголовок"/>
    <w:basedOn w:val="a"/>
    <w:next w:val="a"/>
    <w:link w:val="a7"/>
    <w:uiPriority w:val="11"/>
    <w:qFormat/>
    <w:rsid w:val="001F4075"/>
    <w:pPr>
      <w:widowControl/>
      <w:autoSpaceDE/>
      <w:autoSpaceDN/>
      <w:adjustRightInd/>
      <w:spacing w:before="120" w:after="120"/>
      <w:ind w:firstLine="709"/>
      <w:jc w:val="center"/>
      <w:outlineLvl w:val="1"/>
    </w:pPr>
    <w:rPr>
      <w:rFonts w:ascii="Calibri" w:hAnsi="Calibri"/>
      <w:sz w:val="28"/>
      <w:szCs w:val="24"/>
      <w:lang w:eastAsia="en-US"/>
    </w:rPr>
  </w:style>
  <w:style w:type="character" w:customStyle="1" w:styleId="a7">
    <w:name w:val="Подзаголовок Знак"/>
    <w:aliases w:val="Таблица - заголовок Знак"/>
    <w:basedOn w:val="a0"/>
    <w:link w:val="a6"/>
    <w:uiPriority w:val="11"/>
    <w:rsid w:val="001F4075"/>
    <w:rPr>
      <w:rFonts w:ascii="Calibri" w:eastAsia="Times New Roman" w:hAnsi="Calibri" w:cs="Times New Roman"/>
      <w:sz w:val="28"/>
      <w:szCs w:val="24"/>
    </w:rPr>
  </w:style>
  <w:style w:type="character" w:customStyle="1" w:styleId="10">
    <w:name w:val="Заголовок 1 Знак"/>
    <w:basedOn w:val="a0"/>
    <w:link w:val="1"/>
    <w:rsid w:val="009416B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Знак1 Знак"/>
    <w:basedOn w:val="a"/>
    <w:rsid w:val="009416BD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360"/>
      <w:jc w:val="both"/>
    </w:pPr>
    <w:rPr>
      <w:rFonts w:ascii="Verdana" w:hAnsi="Verdana" w:cs="Verdana"/>
      <w:lang w:val="en-US" w:eastAsia="en-US"/>
    </w:rPr>
  </w:style>
  <w:style w:type="table" w:styleId="a8">
    <w:name w:val="Table Grid"/>
    <w:basedOn w:val="a1"/>
    <w:rsid w:val="0094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9416BD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94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9416BD"/>
  </w:style>
  <w:style w:type="paragraph" w:customStyle="1" w:styleId="ac">
    <w:name w:val="Знак"/>
    <w:basedOn w:val="a"/>
    <w:rsid w:val="009416BD"/>
    <w:pPr>
      <w:widowControl/>
      <w:autoSpaceDE/>
      <w:autoSpaceDN/>
      <w:adjustRightInd/>
      <w:spacing w:line="240" w:lineRule="exact"/>
      <w:jc w:val="both"/>
    </w:pPr>
    <w:rPr>
      <w:sz w:val="24"/>
      <w:szCs w:val="24"/>
      <w:lang w:val="en-US" w:eastAsia="en-US"/>
    </w:rPr>
  </w:style>
  <w:style w:type="paragraph" w:customStyle="1" w:styleId="ad">
    <w:name w:val="Знак"/>
    <w:basedOn w:val="a"/>
    <w:rsid w:val="009416BD"/>
    <w:pPr>
      <w:widowControl/>
      <w:autoSpaceDE/>
      <w:autoSpaceDN/>
      <w:adjustRightInd/>
      <w:spacing w:line="240" w:lineRule="exact"/>
      <w:jc w:val="both"/>
    </w:pPr>
    <w:rPr>
      <w:sz w:val="24"/>
      <w:szCs w:val="24"/>
      <w:lang w:val="en-US" w:eastAsia="en-US"/>
    </w:rPr>
  </w:style>
  <w:style w:type="paragraph" w:styleId="ae">
    <w:name w:val="footnote text"/>
    <w:basedOn w:val="a"/>
    <w:link w:val="af"/>
    <w:semiHidden/>
    <w:rsid w:val="009416BD"/>
    <w:pPr>
      <w:widowControl/>
      <w:autoSpaceDE/>
      <w:autoSpaceDN/>
      <w:adjustRightInd/>
      <w:ind w:firstLine="720"/>
      <w:jc w:val="both"/>
    </w:pPr>
  </w:style>
  <w:style w:type="character" w:customStyle="1" w:styleId="af">
    <w:name w:val="Текст сноски Знак"/>
    <w:basedOn w:val="a0"/>
    <w:link w:val="ae"/>
    <w:semiHidden/>
    <w:rsid w:val="009416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semiHidden/>
    <w:rsid w:val="009416BD"/>
    <w:rPr>
      <w:vertAlign w:val="superscript"/>
    </w:rPr>
  </w:style>
  <w:style w:type="paragraph" w:customStyle="1" w:styleId="Heading">
    <w:name w:val="Heading"/>
    <w:rsid w:val="0094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styleId="af1">
    <w:name w:val="Title"/>
    <w:basedOn w:val="a"/>
    <w:link w:val="af2"/>
    <w:qFormat/>
    <w:rsid w:val="009416BD"/>
    <w:pPr>
      <w:widowControl/>
      <w:autoSpaceDE/>
      <w:autoSpaceDN/>
      <w:adjustRightInd/>
      <w:ind w:firstLine="720"/>
      <w:jc w:val="center"/>
    </w:pPr>
    <w:rPr>
      <w:b/>
      <w:sz w:val="32"/>
    </w:rPr>
  </w:style>
  <w:style w:type="character" w:customStyle="1" w:styleId="af2">
    <w:name w:val="Название Знак"/>
    <w:basedOn w:val="a0"/>
    <w:link w:val="af1"/>
    <w:rsid w:val="009416B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9416BD"/>
    <w:pPr>
      <w:widowControl/>
      <w:spacing w:line="240" w:lineRule="atLeast"/>
      <w:ind w:right="-1" w:firstLine="709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9416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header"/>
    <w:basedOn w:val="a"/>
    <w:link w:val="af4"/>
    <w:rsid w:val="009416BD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4">
    <w:name w:val="Верхний колонтитул Знак"/>
    <w:basedOn w:val="a0"/>
    <w:link w:val="af3"/>
    <w:rsid w:val="0094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aliases w:val="Основной текст лево,Основной текст с отступом Знак Знак"/>
    <w:basedOn w:val="a"/>
    <w:link w:val="af6"/>
    <w:rsid w:val="009416BD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f6">
    <w:name w:val="Основной текст с отступом Знак"/>
    <w:aliases w:val="Основной текст лево Знак,Основной текст с отступом Знак Знак Знак"/>
    <w:basedOn w:val="a0"/>
    <w:link w:val="af5"/>
    <w:rsid w:val="0094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9416BD"/>
    <w:pPr>
      <w:suppressAutoHyphens/>
      <w:autoSpaceDE/>
      <w:autoSpaceDN/>
      <w:adjustRightInd/>
      <w:spacing w:after="120"/>
    </w:pPr>
    <w:rPr>
      <w:rFonts w:eastAsia="Arial Unicode MS"/>
      <w:kern w:val="1"/>
      <w:sz w:val="24"/>
      <w:szCs w:val="24"/>
    </w:rPr>
  </w:style>
  <w:style w:type="character" w:customStyle="1" w:styleId="af8">
    <w:name w:val="Основной текст Знак"/>
    <w:basedOn w:val="a0"/>
    <w:link w:val="af7"/>
    <w:rsid w:val="009416BD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32">
    <w:name w:val="Основной текст 32"/>
    <w:basedOn w:val="a"/>
    <w:rsid w:val="009416BD"/>
    <w:pPr>
      <w:suppressAutoHyphens/>
      <w:autoSpaceDE/>
      <w:autoSpaceDN/>
      <w:adjustRightInd/>
      <w:spacing w:after="120"/>
    </w:pPr>
    <w:rPr>
      <w:rFonts w:eastAsia="Arial Unicode MS"/>
      <w:kern w:val="1"/>
      <w:sz w:val="16"/>
      <w:szCs w:val="16"/>
    </w:rPr>
  </w:style>
  <w:style w:type="paragraph" w:customStyle="1" w:styleId="af9">
    <w:name w:val="Содержимое таблицы"/>
    <w:basedOn w:val="a"/>
    <w:rsid w:val="009416BD"/>
    <w:pPr>
      <w:suppressLineNumbers/>
      <w:suppressAutoHyphens/>
      <w:autoSpaceDE/>
      <w:autoSpaceDN/>
      <w:adjustRightInd/>
    </w:pPr>
    <w:rPr>
      <w:rFonts w:eastAsia="Arial Unicode MS"/>
      <w:kern w:val="1"/>
      <w:sz w:val="24"/>
      <w:szCs w:val="24"/>
    </w:rPr>
  </w:style>
  <w:style w:type="character" w:customStyle="1" w:styleId="grame">
    <w:name w:val="grame"/>
    <w:basedOn w:val="a0"/>
    <w:rsid w:val="009416BD"/>
  </w:style>
  <w:style w:type="paragraph" w:customStyle="1" w:styleId="FR2">
    <w:name w:val="FR2"/>
    <w:rsid w:val="009416BD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" w:hAnsi="Times New Roman" w:cs="Times New Roman"/>
      <w:kern w:val="1"/>
      <w:sz w:val="12"/>
      <w:szCs w:val="12"/>
      <w:lang w:eastAsia="ar-SA"/>
    </w:rPr>
  </w:style>
  <w:style w:type="paragraph" w:styleId="21">
    <w:name w:val="Body Text 2"/>
    <w:basedOn w:val="a"/>
    <w:link w:val="22"/>
    <w:rsid w:val="009416BD"/>
    <w:pPr>
      <w:widowControl/>
      <w:autoSpaceDE/>
      <w:autoSpaceDN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9416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rsid w:val="009416B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a">
    <w:name w:val="List Paragraph"/>
    <w:basedOn w:val="a"/>
    <w:qFormat/>
    <w:rsid w:val="009416B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b">
    <w:name w:val="Название.Назва"/>
    <w:basedOn w:val="a"/>
    <w:rsid w:val="009416BD"/>
    <w:pPr>
      <w:widowControl/>
      <w:overflowPunct w:val="0"/>
      <w:jc w:val="center"/>
      <w:textAlignment w:val="baseline"/>
    </w:pPr>
    <w:rPr>
      <w:sz w:val="24"/>
    </w:rPr>
  </w:style>
  <w:style w:type="paragraph" w:customStyle="1" w:styleId="Default">
    <w:name w:val="Default"/>
    <w:rsid w:val="009416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c">
    <w:name w:val="No Spacing"/>
    <w:link w:val="afd"/>
    <w:autoRedefine/>
    <w:qFormat/>
    <w:rsid w:val="00941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Без интервала Знак"/>
    <w:link w:val="afc"/>
    <w:rsid w:val="0094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4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">
    <w:name w:val="Char Знак"/>
    <w:basedOn w:val="a"/>
    <w:rsid w:val="009416B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pple-converted-space">
    <w:name w:val="apple-converted-space"/>
    <w:basedOn w:val="a0"/>
    <w:rsid w:val="009416BD"/>
  </w:style>
  <w:style w:type="paragraph" w:customStyle="1" w:styleId="afe">
    <w:name w:val="Знак Знак Знак Знак"/>
    <w:basedOn w:val="a"/>
    <w:rsid w:val="009416B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ff">
    <w:name w:val="Hyperlink"/>
    <w:basedOn w:val="a0"/>
    <w:rsid w:val="009416BD"/>
    <w:rPr>
      <w:color w:val="0000FF"/>
      <w:u w:val="single"/>
    </w:rPr>
  </w:style>
  <w:style w:type="paragraph" w:styleId="aff0">
    <w:name w:val="Plain Text"/>
    <w:basedOn w:val="a"/>
    <w:link w:val="aff1"/>
    <w:rsid w:val="009416BD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f1">
    <w:name w:val="Текст Знак"/>
    <w:basedOn w:val="a0"/>
    <w:link w:val="aff0"/>
    <w:rsid w:val="009416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Гипертекстовая ссылка"/>
    <w:basedOn w:val="a0"/>
    <w:rsid w:val="00373160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footer" Target="footer4.xm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53</Pages>
  <Words>10045</Words>
  <Characters>57257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2015-02-19T11:36:00Z</cp:lastPrinted>
  <dcterms:created xsi:type="dcterms:W3CDTF">2013-12-19T13:09:00Z</dcterms:created>
  <dcterms:modified xsi:type="dcterms:W3CDTF">2015-02-19T12:41:00Z</dcterms:modified>
</cp:coreProperties>
</file>