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bookmarkStart w:id="0" w:name="_GoBack"/>
      <w:bookmarkEnd w:id="0"/>
      <w:r w:rsidRPr="00F93F59">
        <w:rPr>
          <w:rFonts w:ascii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                                                                 </w:t>
      </w:r>
      <w:r w:rsidR="003573F8" w:rsidRPr="00F93F59">
        <w:rPr>
          <w:rFonts w:ascii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                              </w:t>
      </w:r>
      <w:r w:rsidRPr="00F93F59">
        <w:rPr>
          <w:rFonts w:ascii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</w:t>
      </w:r>
    </w:p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ПОСТАНОВЛЕНИЕ</w:t>
      </w:r>
    </w:p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Администрации Сабанчеевского сельского поселения</w:t>
      </w:r>
    </w:p>
    <w:p w:rsidR="003573F8" w:rsidRPr="00F93F59" w:rsidRDefault="000B43B1" w:rsidP="000B43B1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Атяшевского муниципального района </w:t>
      </w:r>
    </w:p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outlineLvl w:val="3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Республики Мордовия</w:t>
      </w:r>
    </w:p>
    <w:p w:rsidR="000B43B1" w:rsidRPr="00F93F59" w:rsidRDefault="00F93F59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от 29.07.2016 года</w:t>
      </w:r>
      <w:r w:rsidR="000B43B1"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       </w:t>
      </w:r>
      <w:r w:rsidR="000B43B1"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                № 48</w:t>
      </w:r>
    </w:p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с. </w:t>
      </w:r>
      <w:r w:rsidR="003573F8"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Сабанчеево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355"/>
      </w:tblGrid>
      <w:tr w:rsidR="000B43B1" w:rsidRPr="00F93F59" w:rsidTr="000B43B1">
        <w:trPr>
          <w:tblCellSpacing w:w="0" w:type="dxa"/>
          <w:jc w:val="center"/>
        </w:trPr>
        <w:tc>
          <w:tcPr>
            <w:tcW w:w="9355" w:type="dxa"/>
          </w:tcPr>
          <w:p w:rsidR="000B43B1" w:rsidRPr="00F93F59" w:rsidRDefault="000B43B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3F5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0B43B1" w:rsidRPr="00F93F59" w:rsidTr="000B43B1">
        <w:trPr>
          <w:tblCellSpacing w:w="0" w:type="dxa"/>
          <w:jc w:val="center"/>
        </w:trPr>
        <w:tc>
          <w:tcPr>
            <w:tcW w:w="9355" w:type="dxa"/>
          </w:tcPr>
          <w:p w:rsidR="000B43B1" w:rsidRPr="00F93F59" w:rsidRDefault="000B43B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93F59">
              <w:rPr>
                <w:rFonts w:ascii="Times New Roman" w:hAnsi="Times New Roman" w:cs="Times New Roman"/>
                <w:color w:val="454141"/>
                <w:sz w:val="28"/>
                <w:szCs w:val="28"/>
                <w:lang w:eastAsia="ru-RU"/>
              </w:rPr>
              <w:t> </w:t>
            </w:r>
            <w:r w:rsidRPr="00F93F5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утверждении Порядка  применения бюджетной</w:t>
            </w:r>
            <w:r w:rsidRPr="00F93F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93F5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классификации Российской Федерации в части,</w:t>
            </w:r>
            <w:r w:rsidRPr="00F93F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93F5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относящейся к бюджету Сабанчеевского сельского поселения</w:t>
            </w:r>
          </w:p>
          <w:p w:rsidR="000B43B1" w:rsidRPr="00F93F59" w:rsidRDefault="000B43B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color w:val="454141"/>
          <w:sz w:val="28"/>
          <w:szCs w:val="28"/>
          <w:lang w:eastAsia="ru-RU"/>
        </w:rPr>
        <w:t>           В соответствии с  Бюджетным кодексом Российской Федерации       Администрация Сабанчеевского сельского поселения </w:t>
      </w:r>
    </w:p>
    <w:p w:rsidR="000B43B1" w:rsidRPr="00F93F59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54141"/>
          <w:sz w:val="28"/>
          <w:szCs w:val="28"/>
          <w:lang w:eastAsia="ru-RU"/>
        </w:rPr>
      </w:pPr>
      <w:proofErr w:type="gramStart"/>
      <w:r w:rsidRPr="00F93F59">
        <w:rPr>
          <w:rFonts w:ascii="Times New Roman" w:hAnsi="Times New Roman" w:cs="Times New Roman"/>
          <w:b/>
          <w:color w:val="454141"/>
          <w:sz w:val="28"/>
          <w:szCs w:val="28"/>
          <w:lang w:eastAsia="ru-RU"/>
        </w:rPr>
        <w:t>п</w:t>
      </w:r>
      <w:proofErr w:type="gramEnd"/>
      <w:r w:rsidRPr="00F93F59">
        <w:rPr>
          <w:rFonts w:ascii="Times New Roman" w:hAnsi="Times New Roman" w:cs="Times New Roman"/>
          <w:b/>
          <w:color w:val="454141"/>
          <w:sz w:val="28"/>
          <w:szCs w:val="28"/>
          <w:lang w:eastAsia="ru-RU"/>
        </w:rPr>
        <w:t xml:space="preserve"> о с т а н о в л я е т</w:t>
      </w:r>
      <w:r w:rsidRPr="00F93F59">
        <w:rPr>
          <w:rFonts w:ascii="Times New Roman" w:hAnsi="Times New Roman" w:cs="Times New Roman"/>
          <w:b/>
          <w:bCs/>
          <w:color w:val="454141"/>
          <w:sz w:val="28"/>
          <w:szCs w:val="28"/>
          <w:lang w:eastAsia="ru-RU"/>
        </w:rPr>
        <w:t>: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color w:val="454141"/>
          <w:sz w:val="28"/>
          <w:szCs w:val="28"/>
          <w:lang w:eastAsia="ru-RU"/>
        </w:rPr>
        <w:t>1. Утвердить  прилагаемый Порядок  применения бюджетной классификации Российской Федерации в части, относящейся к бюджету Сабанчеевского сельского поселения (далее-Порядок).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color w:val="454141"/>
          <w:sz w:val="28"/>
          <w:szCs w:val="28"/>
          <w:lang w:eastAsia="ru-RU"/>
        </w:rPr>
        <w:t> 2. Настоящее постановление вступает в силу со дня его официального опубликования.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color w:val="454141"/>
          <w:sz w:val="28"/>
          <w:szCs w:val="28"/>
          <w:lang w:eastAsia="ru-RU"/>
        </w:rPr>
        <w:t>                                                                 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</w:p>
    <w:p w:rsidR="000B43B1" w:rsidRPr="00F93F59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Глава Сабанчеевского                                                                                                                       сельского  поселения                                                      В.В.</w:t>
      </w:r>
      <w:r w:rsidR="00F93F59"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 xml:space="preserve"> </w:t>
      </w:r>
      <w:r w:rsidRPr="00F93F59">
        <w:rPr>
          <w:rFonts w:ascii="Times New Roman" w:hAnsi="Times New Roman" w:cs="Times New Roman"/>
          <w:bCs/>
          <w:color w:val="454141"/>
          <w:sz w:val="28"/>
          <w:szCs w:val="28"/>
          <w:lang w:eastAsia="ru-RU"/>
        </w:rPr>
        <w:t>Сайгушкин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F93F59" w:rsidRDefault="00F93F59" w:rsidP="00F93F5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0B43B1" w:rsidRDefault="000B43B1" w:rsidP="00F93F5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                         </w:t>
      </w:r>
    </w:p>
    <w:p w:rsidR="000B43B1" w:rsidRDefault="000B43B1" w:rsidP="000B43B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  Утвержден</w:t>
      </w:r>
    </w:p>
    <w:p w:rsidR="000B43B1" w:rsidRDefault="000B43B1" w:rsidP="000B43B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           постановлением Администрации</w:t>
      </w:r>
    </w:p>
    <w:p w:rsidR="000B43B1" w:rsidRDefault="000B43B1" w:rsidP="000B43B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           Сабанчеевского сельского поселения</w:t>
      </w:r>
    </w:p>
    <w:p w:rsidR="000B43B1" w:rsidRDefault="000B43B1" w:rsidP="000B43B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</w:t>
      </w:r>
      <w:r w:rsidR="00F93F59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         от 29.07.2016 г.  № 48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Порядок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применения бюджетной классификации Российской Федерации в части,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относящейся</w:t>
      </w:r>
      <w:proofErr w:type="gramEnd"/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к бюджету Сабанчеевского сельского поселения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1. Общие положения.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Настоящий Порядок применения бюджетной классификации Российской Федерации в части, относящейся к бюджету Сабанчеевского сельского поселения, разработан в соответствии с Бюджетным кодексом Российской Федерации. </w:t>
      </w:r>
      <w:proofErr w:type="gramStart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Порядок устанавливает правила применения бюджетной классификации Российской Федерации в части, относящейся к бюджету  Сабанчеевского сельского поселения  (далее – бюджет Сабанчеевского сельского поселения.</w:t>
      </w:r>
      <w:proofErr w:type="gramEnd"/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2. Перечень кодов подвидов по видам доходов, главным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администратором</w:t>
      </w:r>
      <w:proofErr w:type="gramEnd"/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которых является Администрация Сабанчеевского сельского поселения.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Администрации Сабанчеевского сельского поселения утверждает  перечень кодов подвидов доходов по видам доходов, главным администратором которых является Администрация Сабанчеевского сельского поселения.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3. Целевые статьи расходов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Целевые статьи расходов бюджета Сабанчеевского сельского поселения  обеспечивают привязку бюджетных ассигнований к муниципальным программам, и (или) не включенным в муниципальные программы направлениям деятельности  органов местного самоуправления, указанным в ведомственной структуре расходов  бюджета Сабанчеевского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код программного (непрограммного) направления расходов (8 - 9 разряды кода классификации расходов бюджетов), предназначенный для кодирования муниципальных программ Сабанчеевского сельского поселения, не программных направлений деятельности  органов местного самоуправления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код подпрограммы (10 разряд кода классификации расходов бюджетов), предназначенный для кодирования подпрограмм муниципальных программ  Сабанчеевского сельского поселения, а также  непрограммных направлений деятельности органов местного самоуправления.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 код направления расходов (11 - 14 разряды)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Перечень, коды и правила  применения целевых  статей в части, относящейся к бюджету Сабанчеевского сельского поселения, приведены в Приложении  к настоящему Порядку.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0B43B1" w:rsidRDefault="000B43B1" w:rsidP="00F93F5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Приложение</w:t>
      </w:r>
    </w:p>
    <w:p w:rsidR="000B43B1" w:rsidRDefault="000B43B1" w:rsidP="00F93F5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к Порядку применения  </w:t>
      </w:r>
      <w:proofErr w:type="gramStart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бюджетной</w:t>
      </w:r>
      <w:proofErr w:type="gramEnd"/>
    </w:p>
    <w:p w:rsidR="000B43B1" w:rsidRDefault="000B43B1" w:rsidP="00F93F5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 классификации Российской Федерации   в части,</w:t>
      </w:r>
    </w:p>
    <w:p w:rsidR="00F93F59" w:rsidRDefault="000B43B1" w:rsidP="00F93F5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относящейся</w:t>
      </w:r>
      <w:proofErr w:type="gramEnd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к бюджету Сабанчеевского</w:t>
      </w:r>
      <w:r w:rsidR="00F93F59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                                  </w:t>
      </w:r>
    </w:p>
    <w:p w:rsidR="000B43B1" w:rsidRDefault="000B43B1" w:rsidP="00F93F5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Перечень, коды  и правила применения целевых статей в части, относящейся к бюджету Сабанчеевского сельского поселения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Целевые статьи непрограммного направления расходов  бюджета Сабанчеевского сельского поселения  включают: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    926 41140      Глава муниципального образования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  отражаются расходы на оплату труда, с    учетом начислений, и прочие выплаты Главы Сабанчеевского сельского поселения.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926 41110  Расходы на обеспечение функций государственных (муниципальных)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 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органов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  отражаются расходы бюджета Сабанчеевского сельского поселения  на обеспечение выполнения функций  аппарата Администрации Сабанчеевского сельского поселения.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  926 51180  Осуществление  первичного воинского учета на территориях где отсутствуют военные комиссариаты.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  </w:t>
      </w:r>
      <w:proofErr w:type="gramStart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отражаются расходы бюджета Сабанчеевского сельского поселения  за счет субвенции на осуществление  первичного воинского учета на территориях где отсутствуют</w:t>
      </w:r>
      <w:proofErr w:type="gramEnd"/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военные комиссариаты.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     926 41180  Резервные фонды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 отражаются расходы резервного фонда бюджета Сабанчеевского сельского поселения. </w:t>
      </w: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0B43B1" w:rsidRDefault="000B43B1" w:rsidP="000B43B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926 42340 Муниципальная программа Сабанчеевского сельского поселения «Благоустройство территории  Сабанчеевского сельского поселения на 2016-2018 годы "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 отражаются расходы бюджета Сабанчеевского сельского поселения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на реализацию данной муниципальной программы Сабанчеевского сельского поселения, осуществляемые по следующим подпрограммам муниципальной программы: 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- 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обеспечение бесперебойного функционирования систем наружного (уличного) освещения;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прочие мероприятия по благоустройству территории.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926 0104   Муниципальная программа «Повышение эффективности муниципального управления  Сабанчеевского  сельского поселения на 2016-2020 годы»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 отражаются расходы бюджета Сабанчеевского сельского поселения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на реализацию данной муниципальной программы Сабанчеевского сельского поселения, осуществляемые по следующим подпрограммам муниципальной программы: 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0B43B1" w:rsidRDefault="000B43B1" w:rsidP="000B43B1">
      <w:pPr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обеспечение деятельности  Администрации Сабанчеевского сельского поселения Атяшевского муниципального района Республики Мордовия на 2016-2020 годы;</w:t>
      </w:r>
    </w:p>
    <w:p w:rsidR="000B43B1" w:rsidRDefault="000B43B1" w:rsidP="000B43B1">
      <w:pPr>
        <w:jc w:val="both"/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разви</w:t>
      </w:r>
      <w:r w:rsidR="00135E0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тие муниципальной службы в Сабанчее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вском сельском поселении на 2016-2020 годы».</w:t>
      </w:r>
    </w:p>
    <w:p w:rsidR="000B43B1" w:rsidRDefault="000B43B1" w:rsidP="000B43B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926 0801  Муниципальная программа Сабанчеевского сельского поселения «Развитие культуры на 2016-2020 годы»</w:t>
      </w:r>
    </w:p>
    <w:p w:rsidR="000B43B1" w:rsidRDefault="000B43B1" w:rsidP="000B43B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По данной целевой статье отражаются расходы бюджета Сабанчеевского сельского поселения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на реализацию данной муниципальной программы Сабанчеевского сельского поселения, осуществляемые по следующим подпрограммам муниципальной программы: </w:t>
      </w:r>
      <w:r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0B43B1" w:rsidRDefault="000B43B1" w:rsidP="000B43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обеспечение населения услугами организаций культуры;</w:t>
      </w:r>
    </w:p>
    <w:p w:rsidR="000B43B1" w:rsidRDefault="000B43B1" w:rsidP="000B43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развитие библиотечного дела населения.</w:t>
      </w: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B1"/>
    <w:rsid w:val="000B43B1"/>
    <w:rsid w:val="00135E0A"/>
    <w:rsid w:val="00304DC8"/>
    <w:rsid w:val="003573F8"/>
    <w:rsid w:val="00586D7D"/>
    <w:rsid w:val="00BF6C4A"/>
    <w:rsid w:val="00F9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43B1"/>
    <w:pPr>
      <w:spacing w:after="200" w:line="276" w:lineRule="auto"/>
    </w:pPr>
    <w:rPr>
      <w:rFonts w:ascii="Calibri" w:hAnsi="Calibri" w:cs="Arial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43B1"/>
    <w:pPr>
      <w:spacing w:after="200" w:line="276" w:lineRule="auto"/>
    </w:pPr>
    <w:rPr>
      <w:rFonts w:ascii="Calibri" w:hAnsi="Calibri" w:cs="Arial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2016-08-08T09:40:00Z</cp:lastPrinted>
  <dcterms:created xsi:type="dcterms:W3CDTF">2017-01-20T07:50:00Z</dcterms:created>
  <dcterms:modified xsi:type="dcterms:W3CDTF">2017-01-20T07:50:00Z</dcterms:modified>
</cp:coreProperties>
</file>