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035" w:rsidRDefault="00AD7035" w:rsidP="007C6622">
      <w:pPr>
        <w:ind w:firstLine="0"/>
      </w:pPr>
      <w:bookmarkStart w:id="0" w:name="_GoBack"/>
      <w:bookmarkEnd w:id="0"/>
    </w:p>
    <w:p w:rsidR="00C752DA" w:rsidRDefault="00C752DA" w:rsidP="00AD7035"/>
    <w:p w:rsidR="00C752DA" w:rsidRDefault="00C752DA" w:rsidP="00AD7035"/>
    <w:p w:rsidR="007C6622" w:rsidRDefault="007C6622" w:rsidP="007C6622">
      <w:pPr>
        <w:ind w:firstLine="0"/>
      </w:pPr>
    </w:p>
    <w:p w:rsidR="007C6622" w:rsidRDefault="007C6622" w:rsidP="007C6622">
      <w:pPr>
        <w:ind w:firstLine="0"/>
        <w:rPr>
          <w:rFonts w:ascii="Times New Roman" w:hAnsi="Times New Roman"/>
        </w:rPr>
      </w:pPr>
      <w:r>
        <w:rPr>
          <w:rFonts w:ascii="Times New Roman" w:hAnsi="Times New Roman"/>
        </w:rPr>
        <w:t xml:space="preserve">                                                                                                                          </w:t>
      </w:r>
    </w:p>
    <w:p w:rsidR="007C6622" w:rsidRDefault="007C6622" w:rsidP="007C6622">
      <w:pPr>
        <w:ind w:firstLine="0"/>
        <w:rPr>
          <w:rFonts w:ascii="Times New Roman" w:hAnsi="Times New Roman"/>
        </w:rPr>
      </w:pPr>
      <w:r>
        <w:rPr>
          <w:rFonts w:ascii="Times New Roman" w:hAnsi="Times New Roman"/>
        </w:rPr>
        <w:t xml:space="preserve">                                                             ПОСТАНОВЛЕНИЕ</w:t>
      </w:r>
    </w:p>
    <w:p w:rsidR="007C6622" w:rsidRDefault="007C6622" w:rsidP="007C6622">
      <w:pPr>
        <w:jc w:val="center"/>
        <w:rPr>
          <w:rFonts w:ascii="Times New Roman" w:hAnsi="Times New Roman"/>
        </w:rPr>
      </w:pPr>
      <w:r>
        <w:rPr>
          <w:rFonts w:ascii="Times New Roman" w:hAnsi="Times New Roman"/>
        </w:rPr>
        <w:t>АДМИНИСТРАЦИИ САБАНЧЕЕВСКОГО СЕЛЬСКОГО ПОСЕЛЕНИЯ</w:t>
      </w:r>
    </w:p>
    <w:p w:rsidR="007C6622" w:rsidRDefault="007C6622" w:rsidP="007C6622">
      <w:pPr>
        <w:jc w:val="center"/>
        <w:rPr>
          <w:rFonts w:ascii="Times New Roman" w:hAnsi="Times New Roman"/>
        </w:rPr>
      </w:pPr>
      <w:r>
        <w:rPr>
          <w:rFonts w:ascii="Times New Roman" w:hAnsi="Times New Roman"/>
        </w:rPr>
        <w:t>АТЯШЕВСКОГО МУНИЦИПАЛЬНОГО РАЙОНА</w:t>
      </w:r>
    </w:p>
    <w:p w:rsidR="007C6622" w:rsidRDefault="007C6622" w:rsidP="007C6622">
      <w:pPr>
        <w:jc w:val="center"/>
        <w:rPr>
          <w:rFonts w:ascii="Times New Roman" w:hAnsi="Times New Roman"/>
        </w:rPr>
      </w:pPr>
      <w:r>
        <w:rPr>
          <w:rFonts w:ascii="Times New Roman" w:hAnsi="Times New Roman"/>
        </w:rPr>
        <w:t>РЕСПУБЛИКИ МОРДОВИЯ</w:t>
      </w:r>
    </w:p>
    <w:p w:rsidR="007C6622" w:rsidRDefault="007C6622" w:rsidP="007C6622">
      <w:pPr>
        <w:rPr>
          <w:rFonts w:ascii="Times New Roman" w:hAnsi="Times New Roman"/>
        </w:rPr>
      </w:pPr>
    </w:p>
    <w:p w:rsidR="007C6622" w:rsidRDefault="006A4519" w:rsidP="007C6622">
      <w:pPr>
        <w:ind w:firstLine="0"/>
        <w:rPr>
          <w:rFonts w:ascii="Times New Roman" w:hAnsi="Times New Roman"/>
        </w:rPr>
      </w:pPr>
      <w:r>
        <w:rPr>
          <w:rFonts w:ascii="Times New Roman" w:hAnsi="Times New Roman"/>
        </w:rPr>
        <w:t>От 29.07.2016</w:t>
      </w:r>
      <w:r w:rsidR="007C6622">
        <w:rPr>
          <w:rFonts w:ascii="Times New Roman" w:hAnsi="Times New Roman"/>
        </w:rPr>
        <w:t xml:space="preserve"> г.                                                                               </w:t>
      </w:r>
      <w:r>
        <w:rPr>
          <w:rFonts w:ascii="Times New Roman" w:hAnsi="Times New Roman"/>
        </w:rPr>
        <w:t xml:space="preserve">                             №46</w:t>
      </w:r>
    </w:p>
    <w:p w:rsidR="007C6622" w:rsidRDefault="007C6622" w:rsidP="007C6622">
      <w:pPr>
        <w:rPr>
          <w:rFonts w:ascii="Times New Roman" w:hAnsi="Times New Roman"/>
          <w:sz w:val="22"/>
          <w:szCs w:val="22"/>
        </w:rPr>
      </w:pPr>
      <w:r>
        <w:rPr>
          <w:rFonts w:ascii="Times New Roman" w:hAnsi="Times New Roman"/>
          <w:sz w:val="22"/>
          <w:szCs w:val="22"/>
        </w:rPr>
        <w:t xml:space="preserve">                                                                  с. </w:t>
      </w:r>
      <w:proofErr w:type="spellStart"/>
      <w:r>
        <w:rPr>
          <w:rFonts w:ascii="Times New Roman" w:hAnsi="Times New Roman"/>
          <w:sz w:val="22"/>
          <w:szCs w:val="22"/>
        </w:rPr>
        <w:t>Сабанчеево</w:t>
      </w:r>
      <w:proofErr w:type="spellEnd"/>
    </w:p>
    <w:p w:rsidR="00C752DA" w:rsidRDefault="00C752DA" w:rsidP="00AD7035"/>
    <w:p w:rsidR="00C752DA" w:rsidRDefault="00C752DA" w:rsidP="00AD7035"/>
    <w:p w:rsidR="007C6622" w:rsidRDefault="007C6622" w:rsidP="007C6622">
      <w:pPr>
        <w:jc w:val="center"/>
      </w:pPr>
      <w:r w:rsidRPr="007C6622">
        <w:t>"Об утверждении Положения о порядке разработки, утверждения и реализации ведомственных целевых программ</w:t>
      </w:r>
    </w:p>
    <w:p w:rsidR="00C752DA" w:rsidRPr="007C6622" w:rsidRDefault="007C6622" w:rsidP="007C6622">
      <w:pPr>
        <w:jc w:val="center"/>
      </w:pPr>
      <w:proofErr w:type="spellStart"/>
      <w:r>
        <w:t>Сабанчеевского</w:t>
      </w:r>
      <w:proofErr w:type="spellEnd"/>
      <w:r w:rsidRPr="007C6622">
        <w:t xml:space="preserve"> сельского поселения"</w:t>
      </w:r>
    </w:p>
    <w:p w:rsidR="00C752DA" w:rsidRDefault="00C752DA" w:rsidP="00AD7035"/>
    <w:p w:rsidR="00C752DA" w:rsidRDefault="00C752DA" w:rsidP="00AD7035"/>
    <w:p w:rsidR="00C752DA" w:rsidRDefault="00C752DA" w:rsidP="007C6622">
      <w:pPr>
        <w:ind w:firstLine="0"/>
      </w:pPr>
    </w:p>
    <w:p w:rsidR="00C752DA" w:rsidRDefault="00C752DA" w:rsidP="00AD7035"/>
    <w:p w:rsidR="007C6622" w:rsidRDefault="00AD7035" w:rsidP="00AD7035">
      <w:r>
        <w:t xml:space="preserve">В соответствии со </w:t>
      </w:r>
      <w:hyperlink r:id="rId5" w:history="1">
        <w:r>
          <w:rPr>
            <w:rStyle w:val="a5"/>
            <w:rFonts w:ascii="Arial" w:hAnsi="Arial"/>
          </w:rPr>
          <w:t>ст. 179.3</w:t>
        </w:r>
      </w:hyperlink>
      <w:r>
        <w:t xml:space="preserve"> Бюджетного кодекса Российской Федерации, руководствуясь Уставом </w:t>
      </w:r>
      <w:proofErr w:type="spellStart"/>
      <w:r w:rsidR="007C6622">
        <w:t>Сабанчеевского</w:t>
      </w:r>
      <w:proofErr w:type="spellEnd"/>
      <w:r>
        <w:t xml:space="preserve"> сельского поселения, </w:t>
      </w:r>
    </w:p>
    <w:p w:rsidR="007C6622" w:rsidRDefault="007C6622" w:rsidP="00AD7035"/>
    <w:p w:rsidR="00AD7035" w:rsidRDefault="007C6622" w:rsidP="00AD7035">
      <w:r>
        <w:t xml:space="preserve">                                          </w:t>
      </w:r>
      <w:r w:rsidR="00AD7035">
        <w:t>ПОСТАНОВЛЯЮ:</w:t>
      </w:r>
    </w:p>
    <w:p w:rsidR="007C6622" w:rsidRDefault="007C6622" w:rsidP="00AD7035"/>
    <w:p w:rsidR="007C6622" w:rsidRDefault="00AD7035" w:rsidP="00AD7035">
      <w:r>
        <w:t>1. Утвердить Положение о порядке разработки, утверждения и реализации ведомственных</w:t>
      </w:r>
      <w:r w:rsidR="007C6622">
        <w:t xml:space="preserve"> целевых программ (прилагается).</w:t>
      </w:r>
    </w:p>
    <w:p w:rsidR="007C6622" w:rsidRDefault="00AD7035" w:rsidP="00AD7035">
      <w:r>
        <w:t>2.Утвердить состав и Пол</w:t>
      </w:r>
      <w:r w:rsidR="007C6622">
        <w:t>ожение о комиссии (прилагается).</w:t>
      </w:r>
    </w:p>
    <w:p w:rsidR="00AD7035" w:rsidRDefault="00AD7035" w:rsidP="00AD7035">
      <w:r>
        <w:t xml:space="preserve">3. </w:t>
      </w:r>
      <w:proofErr w:type="gramStart"/>
      <w:r>
        <w:t xml:space="preserve">Настоящее постановление вступает в силу со дня его подписания и подлежит размещению в </w:t>
      </w:r>
      <w:r w:rsidR="007C6622">
        <w:t xml:space="preserve">Информационном бюллетени </w:t>
      </w:r>
      <w:r>
        <w:t xml:space="preserve">и на официальном сайте администрации </w:t>
      </w:r>
      <w:proofErr w:type="spellStart"/>
      <w:r w:rsidR="007C6622">
        <w:t>Сабанчеевского</w:t>
      </w:r>
      <w:proofErr w:type="spellEnd"/>
      <w:r>
        <w:t xml:space="preserve"> сельского поселения </w:t>
      </w:r>
      <w:r w:rsidR="007C6622">
        <w:t>Атяшевского</w:t>
      </w:r>
      <w:r>
        <w:t xml:space="preserve"> муниципального района.</w:t>
      </w:r>
      <w:proofErr w:type="gramEnd"/>
    </w:p>
    <w:p w:rsidR="00AD7035" w:rsidRDefault="00AD7035" w:rsidP="00AD7035"/>
    <w:p w:rsidR="00AD7035" w:rsidRDefault="00AD7035" w:rsidP="00AD7035"/>
    <w:p w:rsidR="007C6622" w:rsidRDefault="007C6622" w:rsidP="00AD7035">
      <w:pPr>
        <w:ind w:firstLine="698"/>
        <w:jc w:val="right"/>
      </w:pPr>
    </w:p>
    <w:p w:rsidR="007C6622" w:rsidRDefault="007C6622" w:rsidP="007C6622">
      <w:pPr>
        <w:ind w:firstLine="698"/>
        <w:jc w:val="left"/>
      </w:pPr>
    </w:p>
    <w:p w:rsidR="007C6622" w:rsidRDefault="007C6622" w:rsidP="007C6622">
      <w:pPr>
        <w:ind w:firstLine="0"/>
        <w:jc w:val="left"/>
      </w:pPr>
      <w:r>
        <w:t xml:space="preserve">Глава </w:t>
      </w:r>
      <w:proofErr w:type="spellStart"/>
      <w:r>
        <w:t>Сабанчеевского</w:t>
      </w:r>
      <w:proofErr w:type="spellEnd"/>
      <w:r>
        <w:t xml:space="preserve"> сельского поселения                        В.В. </w:t>
      </w:r>
      <w:proofErr w:type="spellStart"/>
      <w:r>
        <w:t>Сайгушкин</w:t>
      </w:r>
      <w:proofErr w:type="spellEnd"/>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7C6622" w:rsidRDefault="007C6622" w:rsidP="00AD7035">
      <w:pPr>
        <w:ind w:firstLine="698"/>
        <w:jc w:val="right"/>
      </w:pPr>
    </w:p>
    <w:p w:rsidR="00AD7035" w:rsidRDefault="00AD7035" w:rsidP="00AD7035">
      <w:pPr>
        <w:ind w:firstLine="698"/>
        <w:jc w:val="right"/>
      </w:pPr>
      <w:r>
        <w:lastRenderedPageBreak/>
        <w:t>приложение 1</w:t>
      </w:r>
    </w:p>
    <w:p w:rsidR="00AD7035" w:rsidRDefault="00AD7035" w:rsidP="00AD7035">
      <w:pPr>
        <w:ind w:firstLine="698"/>
        <w:jc w:val="right"/>
      </w:pPr>
      <w:r>
        <w:t>к постановлению администрации</w:t>
      </w:r>
    </w:p>
    <w:p w:rsidR="007C6622" w:rsidRDefault="007C6622" w:rsidP="00AD7035">
      <w:pPr>
        <w:ind w:firstLine="698"/>
        <w:jc w:val="right"/>
      </w:pPr>
      <w:proofErr w:type="spellStart"/>
      <w:r>
        <w:t>Сабанчеевского</w:t>
      </w:r>
      <w:proofErr w:type="spellEnd"/>
      <w:r w:rsidR="00AD7035">
        <w:t xml:space="preserve"> сельского поселения </w:t>
      </w:r>
    </w:p>
    <w:p w:rsidR="00AD7035" w:rsidRDefault="00AD7035" w:rsidP="00AD7035">
      <w:pPr>
        <w:ind w:firstLine="698"/>
        <w:jc w:val="right"/>
      </w:pPr>
      <w:r>
        <w:t xml:space="preserve">от </w:t>
      </w:r>
      <w:r w:rsidR="006A4519">
        <w:t>29.07.2016 г. №46</w:t>
      </w:r>
    </w:p>
    <w:p w:rsidR="00AD7035" w:rsidRDefault="00AD7035" w:rsidP="00AD7035"/>
    <w:p w:rsidR="00AD7035" w:rsidRDefault="00AD7035" w:rsidP="00AD7035">
      <w:pPr>
        <w:ind w:firstLine="698"/>
        <w:jc w:val="center"/>
      </w:pPr>
      <w:r>
        <w:t>ПОРЯДОК</w:t>
      </w:r>
    </w:p>
    <w:p w:rsidR="00AD7035" w:rsidRDefault="00AD7035" w:rsidP="00AD7035">
      <w:pPr>
        <w:ind w:firstLine="698"/>
        <w:jc w:val="center"/>
      </w:pPr>
      <w:r>
        <w:t>РАЗРАБОТКИ, УТВЕРЖДЕНИЯ И РЕАЛИЗАЦИИ ВЕДОМСТВЕННЫХ ЦЕЛЕВЫХ ПРОГРАММ (далее Порядок)</w:t>
      </w:r>
    </w:p>
    <w:p w:rsidR="00AD7035" w:rsidRDefault="00AD7035" w:rsidP="00AD7035"/>
    <w:p w:rsidR="00AD7035" w:rsidRDefault="00AD7035" w:rsidP="00AD7035">
      <w:pPr>
        <w:ind w:firstLine="698"/>
        <w:jc w:val="center"/>
      </w:pPr>
      <w:r>
        <w:t>1. Общие положения</w:t>
      </w:r>
    </w:p>
    <w:p w:rsidR="00AD7035" w:rsidRDefault="00AD7035" w:rsidP="00AD7035"/>
    <w:p w:rsidR="00AD7035" w:rsidRDefault="00AD7035" w:rsidP="00AD7035">
      <w:pPr>
        <w:ind w:firstLine="559"/>
      </w:pPr>
      <w:r>
        <w:t>1.1. Настоящий Порядок определяет условия разработки, утверждения и реализации ведомственных целевых программ, направленных на осуществление субъектами бюджетного планирования (органами местного самоуправления поселения) бюджетной политики в установленных сферах деятельности, обеспечение достижения целей и задач социально-экономического развития, повышение результативности расходов бюджета.</w:t>
      </w:r>
    </w:p>
    <w:p w:rsidR="00AD7035" w:rsidRDefault="00AD7035" w:rsidP="00AD7035">
      <w:pPr>
        <w:ind w:firstLine="559"/>
      </w:pPr>
      <w:r>
        <w:t>1.2. Под субъектами бюджетного планирования понимаются органы местного самоуправления поселения - главные распорядители, распорядители бюджетных средств, имеющие право на получение средств бюджета поселения в соответствии с ведомственной структурой расходов бюджета поселения на очередной финансовый год.</w:t>
      </w:r>
    </w:p>
    <w:p w:rsidR="00AD7035" w:rsidRDefault="00AD7035" w:rsidP="00AD7035">
      <w:pPr>
        <w:ind w:firstLine="559"/>
      </w:pPr>
      <w:r>
        <w:t>1.3. Ведомственные целевые программы базируются на системе целей, задач и показателей деятельности субъектов бюджетного планирования и отражаются в докладах о результатах и основных направлениях деятельности субъектов бюджетного планирования.</w:t>
      </w:r>
    </w:p>
    <w:p w:rsidR="00AD7035" w:rsidRDefault="00AD7035" w:rsidP="00AD7035">
      <w:pPr>
        <w:ind w:firstLine="559"/>
      </w:pPr>
      <w:r>
        <w:t>1.4. Ведомственная целевая программа - разрабатываемый и утверждаемый субъектом бюджетного планирования комплекс взаимоувязанных мероприятий, направленных на решение конкретных тактических задач, стоящих перед субъектом бюджетного планирования, описываемых измеряемыми целевыми индикаторами. При этом тактические задачи должны соответствовать перечню бюджетных услуг, предоставление которых находится в компетенции субъекта бюджетного планирования, а также реестру расходных обязательств, исполняемых за счет средств бюджета поселения. В исключительных случаях, когда формирование ведомственной целевой программы обусловлено требованиями федеральных органов власти и нормами федерального законодательства, допускается разработка и утверждение ведомственных целевых программ, направленных на решение отдельных тактических задач субъектов бюджетного планирования.</w:t>
      </w:r>
    </w:p>
    <w:p w:rsidR="00AD7035" w:rsidRDefault="00AD7035" w:rsidP="00AD7035">
      <w:pPr>
        <w:ind w:firstLine="559"/>
      </w:pPr>
      <w:r>
        <w:t>1.5. Ведомственная целевая программа является самостоятельным документом, отдельные ее положения и параметры включаются в доклад о результатах и основных направлениях деятельности субъекта бюджетного планирования.</w:t>
      </w:r>
    </w:p>
    <w:p w:rsidR="00AD7035" w:rsidRDefault="00AD7035" w:rsidP="00AD7035">
      <w:pPr>
        <w:ind w:firstLine="559"/>
      </w:pPr>
      <w:r>
        <w:t>1.6. Ведомственная целевая программа разрабатывается на срок не менее трех лет.</w:t>
      </w:r>
    </w:p>
    <w:p w:rsidR="00AD7035" w:rsidRDefault="00AD7035" w:rsidP="00AD7035">
      <w:pPr>
        <w:ind w:firstLine="559"/>
      </w:pPr>
      <w:r>
        <w:t>1.7. За реализацию ведомственной целевой программы может отвечать только один субъект бюджетного планирования, осуществляющий ее подготовку.</w:t>
      </w:r>
    </w:p>
    <w:p w:rsidR="00AD7035" w:rsidRDefault="00AD7035" w:rsidP="00AD7035">
      <w:pPr>
        <w:ind w:firstLine="559"/>
      </w:pPr>
      <w:r>
        <w:t xml:space="preserve">1.8. Мероприятия ведомственных целевых программ не могут дублировать мероприятия областных целевых программ. Информация о </w:t>
      </w:r>
      <w:r>
        <w:lastRenderedPageBreak/>
        <w:t>мероприятиях, осуществляемых субъектом бюджетного планирования в рамках федеральных, областных целевых программ, могут приводиться в ведомственных целевых программах, но иметь справочный характер.</w:t>
      </w:r>
    </w:p>
    <w:p w:rsidR="00AD7035" w:rsidRDefault="00AD7035" w:rsidP="00AD7035">
      <w:pPr>
        <w:ind w:firstLine="559"/>
      </w:pPr>
      <w:r>
        <w:t>1.9. Ведомственная целевая программа должна содержать:</w:t>
      </w:r>
    </w:p>
    <w:p w:rsidR="00AD7035" w:rsidRDefault="00AD7035" w:rsidP="00AD7035">
      <w:pPr>
        <w:ind w:firstLine="559"/>
      </w:pPr>
      <w:r>
        <w:t>1.10.1. Паспорт программы по форме согласно приложению N 1 к настоящему Порядку.</w:t>
      </w:r>
    </w:p>
    <w:p w:rsidR="00AD7035" w:rsidRDefault="00AD7035" w:rsidP="00AD7035">
      <w:pPr>
        <w:ind w:firstLine="559"/>
      </w:pPr>
      <w:r>
        <w:t>1.10.2. Характеристику проблем (задач), решение которых осуществляется путем реализации программы, включая анализ причин их возникновения, целесообразность и необходимость решения на ведомственном уровне.</w:t>
      </w:r>
    </w:p>
    <w:p w:rsidR="00AD7035" w:rsidRDefault="00AD7035" w:rsidP="00AD7035">
      <w:pPr>
        <w:ind w:firstLine="559"/>
      </w:pPr>
      <w:r>
        <w:t>1.10.3. Основные цели и задачи программы. Описание ожидаемых результатов реализации программы и целевые индикаторы - измеряемые количественные показатели решения поставленных задач и хода реализации программы по годам (приложение N 2 к настоящему Порядку).</w:t>
      </w:r>
    </w:p>
    <w:p w:rsidR="00AD7035" w:rsidRDefault="00AD7035" w:rsidP="00AD7035">
      <w:pPr>
        <w:ind w:firstLine="559"/>
      </w:pPr>
      <w:r>
        <w:t>1.10.4. Перечень и описание программных мероприятий, включая состав мероприятий, информацию о необходимых ресурсах (с указанием направлений расходования средств и источников финансирования) и сроках реализации каждого мероприятия. При определении размера средств, выделяемых на реализацию мероприятий ведомственной целевой программы из бюджета поселения, учитывается необходимый для их осуществления объем финансирования в целом.</w:t>
      </w:r>
    </w:p>
    <w:p w:rsidR="00AD7035" w:rsidRDefault="00AD7035" w:rsidP="00AD7035">
      <w:pPr>
        <w:ind w:firstLine="559"/>
      </w:pPr>
      <w:r>
        <w:t>1.10.5. Срок реализации программы.</w:t>
      </w:r>
    </w:p>
    <w:p w:rsidR="00AD7035" w:rsidRDefault="00AD7035" w:rsidP="00AD7035">
      <w:pPr>
        <w:ind w:firstLine="559"/>
      </w:pPr>
      <w:r>
        <w:t>1.10.6. Описание социальных, экономических и экологических последствий реализации программы, общую оценку ее вклада в достижение соответствующей стратегической цели, оценку рисков ее реализации.</w:t>
      </w:r>
    </w:p>
    <w:p w:rsidR="00AD7035" w:rsidRDefault="00AD7035" w:rsidP="00AD7035">
      <w:pPr>
        <w:ind w:firstLine="559"/>
      </w:pPr>
      <w:r>
        <w:t>1.10.7. Оценку эффективности расходования бюджетных средств по годам или этапам в течение всего срока реализации программы, а при необходимости - и после ее реализации.</w:t>
      </w:r>
    </w:p>
    <w:p w:rsidR="00AD7035" w:rsidRDefault="00AD7035" w:rsidP="00AD7035">
      <w:pPr>
        <w:ind w:firstLine="559"/>
      </w:pPr>
      <w:r>
        <w:t>1.10.8. Методику оценки эффективности программы (с учетом ее особенностей).</w:t>
      </w:r>
    </w:p>
    <w:p w:rsidR="00AD7035" w:rsidRDefault="00AD7035" w:rsidP="00AD7035">
      <w:pPr>
        <w:ind w:firstLine="559"/>
      </w:pPr>
      <w:r>
        <w:t>1.10.9. Обоснование потребностей в необходимых ресурсах.</w:t>
      </w:r>
    </w:p>
    <w:p w:rsidR="00AD7035" w:rsidRDefault="00AD7035" w:rsidP="00AD7035">
      <w:pPr>
        <w:ind w:firstLine="559"/>
      </w:pPr>
      <w:r>
        <w:t>1.10.10. Описание системы управления реализацией программы, включающей в себя распределение полномочий и ответственности между подразделениями (а также подведомственными учреждениями) субъекта бюджетного планирования, отвечающими за ее реализацию.</w:t>
      </w:r>
    </w:p>
    <w:p w:rsidR="00AD7035" w:rsidRDefault="00AD7035" w:rsidP="00AD7035"/>
    <w:p w:rsidR="00AD7035" w:rsidRDefault="00AD7035" w:rsidP="00AD7035">
      <w:pPr>
        <w:ind w:firstLine="698"/>
        <w:jc w:val="center"/>
      </w:pPr>
      <w:r>
        <w:t xml:space="preserve">2. Формирование и утверждение </w:t>
      </w:r>
      <w:proofErr w:type="gramStart"/>
      <w:r>
        <w:t>ведомственной</w:t>
      </w:r>
      <w:proofErr w:type="gramEnd"/>
    </w:p>
    <w:p w:rsidR="00AD7035" w:rsidRDefault="00AD7035" w:rsidP="00AD7035">
      <w:pPr>
        <w:ind w:firstLine="698"/>
        <w:jc w:val="center"/>
      </w:pPr>
      <w:r>
        <w:t>целевой программы</w:t>
      </w:r>
    </w:p>
    <w:p w:rsidR="00AD7035" w:rsidRDefault="00AD7035" w:rsidP="00AD7035"/>
    <w:p w:rsidR="00AD7035" w:rsidRDefault="00AD7035" w:rsidP="00AD7035">
      <w:pPr>
        <w:ind w:firstLine="559"/>
      </w:pPr>
      <w:r>
        <w:t>2.1. Субъект бюджетного планирования:</w:t>
      </w:r>
    </w:p>
    <w:p w:rsidR="00AD7035" w:rsidRDefault="00AD7035" w:rsidP="00AD7035">
      <w:pPr>
        <w:ind w:firstLine="559"/>
      </w:pPr>
      <w:r>
        <w:t>- разрабатывает проекты ведомственных целевых программ;</w:t>
      </w:r>
    </w:p>
    <w:p w:rsidR="00AD7035" w:rsidRDefault="00AD7035" w:rsidP="00AD7035">
      <w:pPr>
        <w:ind w:firstLine="559"/>
      </w:pPr>
      <w:r>
        <w:t>- обеспечивает реализацию ведомственных целевых программ и их финансирование;</w:t>
      </w:r>
    </w:p>
    <w:p w:rsidR="00AD7035" w:rsidRDefault="00AD7035" w:rsidP="00AD7035">
      <w:pPr>
        <w:ind w:firstLine="559"/>
      </w:pPr>
      <w:r>
        <w:t>- формирует и ежегодно представляет в администрацию поселения отчетность о реализации ведомственных целевых программ.</w:t>
      </w:r>
    </w:p>
    <w:p w:rsidR="00AD7035" w:rsidRDefault="00AD7035" w:rsidP="00AD7035">
      <w:pPr>
        <w:ind w:firstLine="559"/>
      </w:pPr>
      <w:r>
        <w:t xml:space="preserve">2.2. Ведомственная целевая программа должна раскрывать объемы и направления использования средств бюджета поселения, распорядителем по которым выступает субъект бюджетного планирования. В ведомственной целевой программе справочно приводятся сведения об объеме и направлениях использования средств, выделяемых субъекту бюджетного </w:t>
      </w:r>
      <w:r>
        <w:lastRenderedPageBreak/>
        <w:t>планирования в рамках федеральных, областных и муниципальных целевых программ.</w:t>
      </w:r>
    </w:p>
    <w:p w:rsidR="00AD7035" w:rsidRDefault="00AD7035" w:rsidP="00AD7035">
      <w:pPr>
        <w:ind w:firstLine="559"/>
      </w:pPr>
      <w:r>
        <w:t>2.3. Расходы на финансирование капитальных вложений предусматриваются в ведомственных целевых программах отдельной строкой.</w:t>
      </w:r>
    </w:p>
    <w:p w:rsidR="00AD7035" w:rsidRDefault="00AD7035" w:rsidP="00AD7035">
      <w:pPr>
        <w:ind w:firstLine="559"/>
      </w:pPr>
      <w:r>
        <w:t>2.4. Предложения по объемам осуществляемых за счет средств бюджета поселения расходов на реализацию ведомственной целевой программы в целом и каждого из мероприятий подготавливаются в соответствии с классификацией расходов бюджета с расчетами и обоснованиями на весь период реализации программы.</w:t>
      </w:r>
    </w:p>
    <w:p w:rsidR="00AD7035" w:rsidRDefault="00AD7035" w:rsidP="00AD7035">
      <w:pPr>
        <w:ind w:firstLine="559"/>
      </w:pPr>
      <w:r>
        <w:t>2.5. Ведомственная целевая программа основывается на финансовых показателях, включенных в решение о бюджете на очередной финансовый год и постановлением администрации об утверждении перспективного (среднесрочного) финансового плана на трехлетний период. Расчет отдельных направлений расходов на реализацию ведомственной целевой программы может осуществляться субъектами бюджетного планирования с использованием коэффициентов, применяемых при формировании местного бюджета, и с учетом индексов-дефляторов, разрабатываемых Министерством экономического развития и торговли Российской Федерации на очередной финансовый год.</w:t>
      </w:r>
    </w:p>
    <w:p w:rsidR="00AD7035" w:rsidRDefault="00AD7035" w:rsidP="00AD7035">
      <w:pPr>
        <w:ind w:firstLine="559"/>
      </w:pPr>
      <w:r>
        <w:t>2.6.Разработанный проект ведомственной целевой программы направляется субъектом бюджетного планирования в администрацию поселения. Обосновывающие материалы, представляемые вместе с проектом ведомственной целевой программы, должны содержать обоснование потребности в расходах на ее реализацию.</w:t>
      </w:r>
    </w:p>
    <w:p w:rsidR="00AD7035" w:rsidRDefault="00AD7035" w:rsidP="00AD7035">
      <w:pPr>
        <w:ind w:firstLine="559"/>
      </w:pPr>
      <w:r>
        <w:t xml:space="preserve">2.7. Экспертизу проекта ведомственной целевой программы в течение 3 недель </w:t>
      </w:r>
      <w:proofErr w:type="gramStart"/>
      <w:r>
        <w:t>с даты поступления</w:t>
      </w:r>
      <w:proofErr w:type="gramEnd"/>
      <w:r>
        <w:t xml:space="preserve"> проекта программы осуществляют:</w:t>
      </w:r>
    </w:p>
    <w:p w:rsidR="00AD7035" w:rsidRDefault="00AD7035" w:rsidP="00AD7035">
      <w:pPr>
        <w:ind w:firstLine="559"/>
      </w:pPr>
      <w:r>
        <w:t>- администрация поселения - в части соответствия мероприятий ведомственной целевой программы отнесенным к ведению субъекта бюджетного планирования полномочиям и функциям, а также в части наличия повторяющихся с другими ведомственными и муниципальными целевыми программами мероприятий;</w:t>
      </w:r>
    </w:p>
    <w:p w:rsidR="00AD7035" w:rsidRDefault="00AD7035" w:rsidP="00AD7035">
      <w:pPr>
        <w:ind w:firstLine="559"/>
      </w:pPr>
      <w:r>
        <w:t>- администрация поселения - в части результативности бюджетных расходов в результате реализации ведомственной целевой программы, а также в части наличия источников финансирования реализации ведомственной целевой программы.</w:t>
      </w:r>
    </w:p>
    <w:p w:rsidR="00AD7035" w:rsidRDefault="00AD7035" w:rsidP="00AD7035">
      <w:pPr>
        <w:ind w:firstLine="559"/>
      </w:pPr>
      <w:r>
        <w:t>В заключени</w:t>
      </w:r>
      <w:proofErr w:type="gramStart"/>
      <w:r>
        <w:t>и</w:t>
      </w:r>
      <w:proofErr w:type="gramEnd"/>
      <w:r>
        <w:t xml:space="preserve"> экспертизы устанавливается соответствие проекта ведомственной целевой программы предъявляемым к ней требованиям, предусмотренным настоящим Положением.</w:t>
      </w:r>
    </w:p>
    <w:p w:rsidR="00AD7035" w:rsidRDefault="00AD7035" w:rsidP="00AD7035">
      <w:pPr>
        <w:ind w:firstLine="559"/>
      </w:pPr>
      <w:r>
        <w:t>2.8. Результаты экспертизы проектов ведомственных целевых программ направляются администрацией поселения субъектам бюджетного планирования. При этом результаты экспертизы проектов ведомственных целевых программ, предлагаемых к финансированию (полностью или частично) из местного бюджета, направляются в администрацию поселения для учета.</w:t>
      </w:r>
    </w:p>
    <w:p w:rsidR="00AD7035" w:rsidRDefault="00AD7035" w:rsidP="00AD7035">
      <w:pPr>
        <w:ind w:firstLine="559"/>
      </w:pPr>
      <w:r>
        <w:t>2.9. Администрация поселения формирует проект перечня ведомственных целевых программ, предлагаемых к финансированию (полностью или частично) из бюджета поселения и получивших положительные заключения экспертиз.</w:t>
      </w:r>
    </w:p>
    <w:p w:rsidR="00AD7035" w:rsidRDefault="00AD7035" w:rsidP="00AD7035">
      <w:pPr>
        <w:ind w:firstLine="559"/>
      </w:pPr>
      <w:r>
        <w:t>2.10. Данный перечень с указанием объемов финансирования утверждается постановлением администрация поселения.</w:t>
      </w:r>
    </w:p>
    <w:p w:rsidR="00AD7035" w:rsidRDefault="00AD7035" w:rsidP="00AD7035">
      <w:pPr>
        <w:ind w:firstLine="559"/>
      </w:pPr>
      <w:r>
        <w:lastRenderedPageBreak/>
        <w:t>2.11. После утверждения бюджета поселения на очередной финансовый год, а также получения положительных заключений экспертизы администрации поселения ведомственные целевые программы утверждаются приказом руководителя субъекта бюджетного планирования.</w:t>
      </w:r>
    </w:p>
    <w:p w:rsidR="00AD7035" w:rsidRDefault="00AD7035" w:rsidP="00AD7035">
      <w:pPr>
        <w:ind w:firstLine="559"/>
      </w:pPr>
      <w:r>
        <w:t>2.12. Утвержденной ведомственной целевой программе присваивается код бюджетной классификации.</w:t>
      </w:r>
    </w:p>
    <w:p w:rsidR="00AD7035" w:rsidRDefault="00AD7035" w:rsidP="00AD7035">
      <w:pPr>
        <w:ind w:firstLine="559"/>
      </w:pPr>
      <w:r>
        <w:t>2.13. Утвержденная ведомственная целевая программа отражается отдельной строкой в решении о бюджете на очередной финансовый год.</w:t>
      </w:r>
    </w:p>
    <w:p w:rsidR="00AD7035" w:rsidRDefault="00AD7035" w:rsidP="00AD7035">
      <w:pPr>
        <w:ind w:firstLine="559"/>
      </w:pPr>
      <w:r>
        <w:t>2.14. Уточнение параметров ведомственных целевых программ, в том числе целевых индикаторов, осуществляется в соответствии с указанным Порядком.</w:t>
      </w:r>
    </w:p>
    <w:p w:rsidR="00AD7035" w:rsidRDefault="00AD7035" w:rsidP="00AD7035">
      <w:pPr>
        <w:ind w:firstLine="559"/>
      </w:pPr>
      <w:r>
        <w:t>2.15. В случае досрочного прекращения реализации ведомственной целевой программы, а в отдельных случаях - внесения в нее корректировок, администрация поселения представляет Главе поселения расчеты по сокращению бюджета субъекта бюджетного планирования за счет исключения из него средств, ранее выделенных на реализацию данной программы.</w:t>
      </w:r>
    </w:p>
    <w:p w:rsidR="00AD7035" w:rsidRDefault="00AD7035" w:rsidP="00AD7035"/>
    <w:p w:rsidR="00AD7035" w:rsidRDefault="00AD7035" w:rsidP="00AD7035">
      <w:pPr>
        <w:ind w:firstLine="698"/>
        <w:jc w:val="center"/>
      </w:pPr>
      <w:r>
        <w:t xml:space="preserve">3. Реализация и </w:t>
      </w:r>
      <w:proofErr w:type="gramStart"/>
      <w:r>
        <w:t>контроль за</w:t>
      </w:r>
      <w:proofErr w:type="gramEnd"/>
      <w:r>
        <w:t xml:space="preserve"> ходом выполнения</w:t>
      </w:r>
    </w:p>
    <w:p w:rsidR="00AD7035" w:rsidRDefault="00AD7035" w:rsidP="00AD7035">
      <w:pPr>
        <w:ind w:firstLine="698"/>
        <w:jc w:val="center"/>
      </w:pPr>
      <w:r>
        <w:t>ведомственной целевой программы</w:t>
      </w:r>
    </w:p>
    <w:p w:rsidR="00AD7035" w:rsidRDefault="00AD7035" w:rsidP="00AD7035"/>
    <w:p w:rsidR="00AD7035" w:rsidRDefault="00AD7035" w:rsidP="00AD7035">
      <w:pPr>
        <w:ind w:firstLine="559"/>
      </w:pPr>
      <w:r>
        <w:t>3.1. Субъект бюджетного планирования несет ответственность за решение задачи путем реализации ведомственной целевой программы и за обеспечение утвержденных значений целевых индикаторов.</w:t>
      </w:r>
    </w:p>
    <w:p w:rsidR="00AD7035" w:rsidRDefault="00AD7035" w:rsidP="00AD7035">
      <w:pPr>
        <w:ind w:firstLine="559"/>
      </w:pPr>
      <w:r>
        <w:t xml:space="preserve">3.2. </w:t>
      </w:r>
      <w:proofErr w:type="gramStart"/>
      <w:r>
        <w:t>Контроль за</w:t>
      </w:r>
      <w:proofErr w:type="gramEnd"/>
      <w:r>
        <w:t xml:space="preserve"> ходом реализации ведомственной целевой программы осуществляется соответствующим субъектом бюджетного планирования, а также может осуществляться в процессе комплексных проверок с участием администрации поселения.</w:t>
      </w:r>
    </w:p>
    <w:p w:rsidR="00AD7035" w:rsidRDefault="00AD7035" w:rsidP="00AD7035">
      <w:pPr>
        <w:ind w:firstLine="559"/>
      </w:pPr>
      <w:r>
        <w:t>3.3. Администрация поселения для обеспечения мониторинга и анализа хода реализации ведомственных целевых программ организует ведение ежегодной отчетности, разрабатывает перечень показателей и порядок представления отчетов, являющихся обязательными для всех органов местного самоуправления, реализующих ведомственные целевые программы.</w:t>
      </w:r>
    </w:p>
    <w:p w:rsidR="00AD7035" w:rsidRDefault="00AD7035" w:rsidP="00AD7035">
      <w:pPr>
        <w:ind w:firstLine="559"/>
      </w:pPr>
      <w:r>
        <w:t xml:space="preserve">3.4. Отчеты о выполнении ведомственных целевых программ, включая меры по повышению эффективности их реализации, представляются в поселения ежегодно не позднее 20 января года следующего </w:t>
      </w:r>
      <w:proofErr w:type="gramStart"/>
      <w:r>
        <w:t>за</w:t>
      </w:r>
      <w:proofErr w:type="gramEnd"/>
      <w:r>
        <w:t xml:space="preserve"> отчетным.</w:t>
      </w:r>
    </w:p>
    <w:p w:rsidR="00AD7035" w:rsidRDefault="00AD7035" w:rsidP="00AD7035">
      <w:pPr>
        <w:ind w:firstLine="559"/>
      </w:pPr>
      <w:r>
        <w:t>3.5. Финансирование расходов на реализацию ведомственных целевых программ осуществляется в порядке, установленном для исполнения бюджета поселения.</w:t>
      </w:r>
    </w:p>
    <w:p w:rsidR="00AD7035" w:rsidRDefault="00AD7035"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7C6622" w:rsidRDefault="007C6622" w:rsidP="00AD7035"/>
    <w:p w:rsidR="00AD7035" w:rsidRDefault="007C6622" w:rsidP="00AD7035">
      <w:pPr>
        <w:ind w:firstLine="698"/>
        <w:jc w:val="right"/>
      </w:pPr>
      <w:r>
        <w:lastRenderedPageBreak/>
        <w:t>Приложение №</w:t>
      </w:r>
      <w:r w:rsidR="00AD7035">
        <w:t xml:space="preserve"> 1</w:t>
      </w:r>
    </w:p>
    <w:p w:rsidR="00AD7035" w:rsidRDefault="00AD7035" w:rsidP="00AD7035">
      <w:pPr>
        <w:ind w:firstLine="698"/>
        <w:jc w:val="right"/>
      </w:pPr>
      <w:r>
        <w:t>к Порядку</w:t>
      </w:r>
    </w:p>
    <w:p w:rsidR="00AD7035" w:rsidRDefault="00AD7035" w:rsidP="00AD7035">
      <w:pPr>
        <w:ind w:firstLine="698"/>
        <w:jc w:val="right"/>
      </w:pPr>
      <w:r>
        <w:t>разработки, утверждения</w:t>
      </w:r>
    </w:p>
    <w:p w:rsidR="00AD7035" w:rsidRDefault="00AD7035" w:rsidP="00AD7035">
      <w:pPr>
        <w:ind w:firstLine="698"/>
        <w:jc w:val="right"/>
      </w:pPr>
      <w:r>
        <w:t xml:space="preserve">и реализации </w:t>
      </w:r>
      <w:proofErr w:type="gramStart"/>
      <w:r>
        <w:t>ведомственных</w:t>
      </w:r>
      <w:proofErr w:type="gramEnd"/>
    </w:p>
    <w:p w:rsidR="00AD7035" w:rsidRDefault="00AD7035" w:rsidP="00AD7035">
      <w:pPr>
        <w:ind w:firstLine="698"/>
        <w:jc w:val="right"/>
      </w:pPr>
      <w:r>
        <w:t>целевых программ</w:t>
      </w:r>
    </w:p>
    <w:p w:rsidR="00AD7035" w:rsidRDefault="00AD7035" w:rsidP="00AD7035"/>
    <w:p w:rsidR="00AD7035" w:rsidRDefault="00AD7035" w:rsidP="00AD7035">
      <w:pPr>
        <w:ind w:firstLine="698"/>
        <w:jc w:val="center"/>
      </w:pPr>
      <w:r>
        <w:t>ПАСПОРТ</w:t>
      </w:r>
    </w:p>
    <w:p w:rsidR="00AD7035" w:rsidRDefault="00AD7035" w:rsidP="00AD7035">
      <w:pPr>
        <w:ind w:firstLine="698"/>
        <w:jc w:val="center"/>
      </w:pPr>
      <w:r>
        <w:t>ЦЕЛЕВОЙ ПРОГРАММЫ ВЕДОМСТВА</w:t>
      </w:r>
    </w:p>
    <w:p w:rsidR="00AD7035" w:rsidRDefault="00AD7035" w:rsidP="00AD7035"/>
    <w:p w:rsidR="00AD7035" w:rsidRDefault="00AD7035" w:rsidP="00AD7035">
      <w:r>
        <w:t>Наименование субъекта бюджетного планирования главного распорядителя, распорядителя средств бюджета поселения __________________________________</w:t>
      </w:r>
      <w:r w:rsidR="007C6622">
        <w:t>______________________________</w:t>
      </w:r>
    </w:p>
    <w:p w:rsidR="00AD7035" w:rsidRDefault="00AD7035" w:rsidP="00AD7035"/>
    <w:p w:rsidR="00AD7035" w:rsidRDefault="00AD7035" w:rsidP="00AD7035">
      <w:pPr>
        <w:pStyle w:val="a4"/>
      </w:pPr>
      <w:r>
        <w:t>Наименование программы____________________________________________</w:t>
      </w:r>
    </w:p>
    <w:p w:rsidR="00AD7035" w:rsidRDefault="00AD7035" w:rsidP="00AD7035"/>
    <w:p w:rsidR="00AD7035" w:rsidRDefault="00AD7035" w:rsidP="00AD7035">
      <w:pPr>
        <w:pStyle w:val="a4"/>
      </w:pPr>
      <w:r>
        <w:t>Должностное лицо, утвердившее программу (дата утверждения) или</w:t>
      </w:r>
    </w:p>
    <w:p w:rsidR="00AD7035" w:rsidRDefault="00AD7035" w:rsidP="00AD7035">
      <w:pPr>
        <w:pStyle w:val="a4"/>
      </w:pPr>
      <w:r>
        <w:t>наименование и номер соответствующего акта_______________________________</w:t>
      </w:r>
      <w:r w:rsidR="007C6622">
        <w:t>______________________________</w:t>
      </w:r>
    </w:p>
    <w:p w:rsidR="00AD7035" w:rsidRDefault="00AD7035" w:rsidP="00AD7035">
      <w:pPr>
        <w:pStyle w:val="a4"/>
      </w:pPr>
      <w:r>
        <w:t>Цели и задачи______________________________________________________</w:t>
      </w:r>
    </w:p>
    <w:p w:rsidR="00AD7035" w:rsidRDefault="00AD7035" w:rsidP="00AD7035"/>
    <w:p w:rsidR="00AD7035" w:rsidRDefault="00AD7035" w:rsidP="00AD7035">
      <w:pPr>
        <w:pStyle w:val="a4"/>
      </w:pPr>
      <w:r>
        <w:t>Целевые индикаторы и показатели_________________________________</w:t>
      </w:r>
      <w:r w:rsidR="007C6622">
        <w:t>__________________</w:t>
      </w:r>
      <w:r>
        <w:t>____</w:t>
      </w:r>
    </w:p>
    <w:p w:rsidR="00AD7035" w:rsidRDefault="00AD7035" w:rsidP="00AD7035"/>
    <w:p w:rsidR="00AD7035" w:rsidRDefault="00AD7035" w:rsidP="00AD7035">
      <w:pPr>
        <w:pStyle w:val="a4"/>
      </w:pPr>
      <w:r>
        <w:t>Характеристика программных мероприятий ___________________________</w:t>
      </w:r>
      <w:r w:rsidR="007C6622">
        <w:t>_____________________________________</w:t>
      </w:r>
    </w:p>
    <w:p w:rsidR="00AD7035" w:rsidRDefault="00AD7035" w:rsidP="00AD7035"/>
    <w:p w:rsidR="00AD7035" w:rsidRDefault="00AD7035" w:rsidP="00AD7035">
      <w:pPr>
        <w:pStyle w:val="a4"/>
      </w:pPr>
      <w:r>
        <w:t>Сроки реализации ____________________________________________</w:t>
      </w:r>
      <w:r w:rsidR="007C6622">
        <w:t>______________</w:t>
      </w:r>
      <w:r>
        <w:t>______</w:t>
      </w:r>
    </w:p>
    <w:p w:rsidR="00AD7035" w:rsidRDefault="00AD7035" w:rsidP="00AD7035"/>
    <w:p w:rsidR="00AD7035" w:rsidRDefault="00AD7035" w:rsidP="00AD7035">
      <w:pPr>
        <w:pStyle w:val="a4"/>
      </w:pPr>
      <w:r>
        <w:t>Объемы и источники финансирования ___________________________</w:t>
      </w:r>
    </w:p>
    <w:p w:rsidR="00AD7035" w:rsidRDefault="00AD7035" w:rsidP="00AD7035"/>
    <w:p w:rsidR="00AD7035" w:rsidRDefault="00AD7035" w:rsidP="00AD7035">
      <w:pPr>
        <w:pStyle w:val="a4"/>
      </w:pPr>
      <w:r>
        <w:t>Ожидаемые конечные результаты реализации программы показатели социально-экономической эффективности ___________________________</w:t>
      </w:r>
    </w:p>
    <w:p w:rsidR="00AD7035" w:rsidRDefault="00AD7035" w:rsidP="00AD7035"/>
    <w:p w:rsidR="00AD7035" w:rsidRDefault="007C6622" w:rsidP="00AD7035">
      <w:pPr>
        <w:ind w:firstLine="698"/>
        <w:jc w:val="right"/>
      </w:pPr>
      <w:r>
        <w:t>Приложение №</w:t>
      </w:r>
      <w:r w:rsidR="00AD7035">
        <w:t xml:space="preserve"> 2 к Порядку</w:t>
      </w:r>
    </w:p>
    <w:p w:rsidR="00AD7035" w:rsidRDefault="00AD7035" w:rsidP="00AD7035">
      <w:pPr>
        <w:ind w:firstLine="698"/>
        <w:jc w:val="right"/>
      </w:pPr>
      <w:r>
        <w:t>разработки, утверждения</w:t>
      </w:r>
    </w:p>
    <w:p w:rsidR="00AD7035" w:rsidRDefault="00AD7035" w:rsidP="00AD7035">
      <w:pPr>
        <w:ind w:firstLine="698"/>
        <w:jc w:val="right"/>
      </w:pPr>
      <w:r>
        <w:t xml:space="preserve">и реализации </w:t>
      </w:r>
      <w:proofErr w:type="gramStart"/>
      <w:r>
        <w:t>ведомственных</w:t>
      </w:r>
      <w:proofErr w:type="gramEnd"/>
    </w:p>
    <w:p w:rsidR="00AD7035" w:rsidRDefault="00AD7035" w:rsidP="007C6622">
      <w:pPr>
        <w:jc w:val="right"/>
      </w:pPr>
      <w:r>
        <w:t>целевых программ</w:t>
      </w:r>
    </w:p>
    <w:p w:rsidR="00AD7035" w:rsidRDefault="00AD7035" w:rsidP="00AD7035"/>
    <w:p w:rsidR="00AD7035" w:rsidRDefault="00AD7035" w:rsidP="00AD7035">
      <w:pPr>
        <w:ind w:firstLine="698"/>
        <w:jc w:val="center"/>
      </w:pPr>
      <w:r>
        <w:t>ОСНОВНЫЕ ПОКАЗАТЕЛИ ДЕЯТЕЛЬНОСТИ</w:t>
      </w:r>
    </w:p>
    <w:p w:rsidR="00AD7035" w:rsidRDefault="00AD7035" w:rsidP="00AD7035">
      <w:pPr>
        <w:ind w:firstLine="698"/>
        <w:jc w:val="center"/>
      </w:pPr>
      <w:r>
        <w:t>СУБЪЕКТА БЮДЖЕТНОГО ПЛАНИРОВАНИЯ</w:t>
      </w:r>
    </w:p>
    <w:p w:rsidR="00AD7035" w:rsidRDefault="00AD7035" w:rsidP="00AD7035"/>
    <w:tbl>
      <w:tblPr>
        <w:tblW w:w="994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30"/>
        <w:gridCol w:w="1350"/>
        <w:gridCol w:w="900"/>
        <w:gridCol w:w="900"/>
        <w:gridCol w:w="1350"/>
        <w:gridCol w:w="1485"/>
        <w:gridCol w:w="765"/>
        <w:gridCol w:w="765"/>
      </w:tblGrid>
      <w:tr w:rsidR="00AD7035" w:rsidTr="007C6622">
        <w:tc>
          <w:tcPr>
            <w:tcW w:w="2430"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Задачи программы,</w:t>
            </w:r>
            <w:r w:rsidR="007C6622">
              <w:t xml:space="preserve"> </w:t>
            </w:r>
            <w:r>
              <w:t>показатели</w:t>
            </w:r>
          </w:p>
        </w:tc>
        <w:tc>
          <w:tcPr>
            <w:tcW w:w="1350"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Ед. измерения</w:t>
            </w:r>
          </w:p>
        </w:tc>
        <w:tc>
          <w:tcPr>
            <w:tcW w:w="3150" w:type="dxa"/>
            <w:gridSpan w:val="3"/>
            <w:tcBorders>
              <w:top w:val="single" w:sz="4" w:space="0" w:color="auto"/>
              <w:left w:val="single" w:sz="4" w:space="0" w:color="auto"/>
              <w:bottom w:val="single" w:sz="4" w:space="0" w:color="auto"/>
              <w:right w:val="single" w:sz="4" w:space="0" w:color="auto"/>
            </w:tcBorders>
          </w:tcPr>
          <w:p w:rsidR="00AD7035" w:rsidRDefault="00AD7035">
            <w:pPr>
              <w:pStyle w:val="a4"/>
            </w:pPr>
            <w:r>
              <w:t>Отчетный период</w:t>
            </w:r>
          </w:p>
        </w:tc>
        <w:tc>
          <w:tcPr>
            <w:tcW w:w="3015" w:type="dxa"/>
            <w:gridSpan w:val="3"/>
            <w:tcBorders>
              <w:top w:val="single" w:sz="4" w:space="0" w:color="auto"/>
              <w:left w:val="single" w:sz="4" w:space="0" w:color="auto"/>
              <w:bottom w:val="single" w:sz="4" w:space="0" w:color="auto"/>
              <w:right w:val="single" w:sz="4" w:space="0" w:color="auto"/>
            </w:tcBorders>
          </w:tcPr>
          <w:p w:rsidR="00AD7035" w:rsidRDefault="00AD7035">
            <w:pPr>
              <w:pStyle w:val="a4"/>
            </w:pPr>
            <w:r>
              <w:t>Плановый период</w:t>
            </w:r>
          </w:p>
        </w:tc>
      </w:tr>
      <w:tr w:rsidR="00AD7035" w:rsidTr="007C6622">
        <w:tc>
          <w:tcPr>
            <w:tcW w:w="2430"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1350"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4"/>
            </w:pPr>
            <w:r>
              <w:t>1-й год</w:t>
            </w: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4"/>
            </w:pPr>
            <w:r>
              <w:t>2-й год</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4"/>
            </w:pPr>
            <w:r>
              <w:t>3-й год (текущий)</w:t>
            </w: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4"/>
            </w:pPr>
            <w:r>
              <w:t>1-й год (плановый)</w:t>
            </w: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4"/>
            </w:pPr>
            <w:r>
              <w:t>2-й год</w:t>
            </w: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4"/>
            </w:pPr>
            <w:r>
              <w:t>3-й год</w:t>
            </w:r>
          </w:p>
        </w:tc>
      </w:tr>
      <w:tr w:rsidR="00AD7035" w:rsidTr="007C6622">
        <w:tc>
          <w:tcPr>
            <w:tcW w:w="9945" w:type="dxa"/>
            <w:gridSpan w:val="8"/>
            <w:tcBorders>
              <w:top w:val="single" w:sz="4" w:space="0" w:color="auto"/>
              <w:left w:val="single" w:sz="4" w:space="0" w:color="auto"/>
              <w:bottom w:val="single" w:sz="4" w:space="0" w:color="auto"/>
              <w:right w:val="single" w:sz="4" w:space="0" w:color="auto"/>
            </w:tcBorders>
          </w:tcPr>
          <w:p w:rsidR="00AD7035" w:rsidRDefault="00AD7035">
            <w:pPr>
              <w:pStyle w:val="a4"/>
            </w:pPr>
            <w:r>
              <w:t>Цель 1</w:t>
            </w: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Задача 1.1</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lastRenderedPageBreak/>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Программа 1.1.1</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Программа 1.1.2</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Программа 1.1.3</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Показатель</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Задача 1.2</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Задача 1.3</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9945" w:type="dxa"/>
            <w:gridSpan w:val="8"/>
            <w:tcBorders>
              <w:top w:val="single" w:sz="4" w:space="0" w:color="auto"/>
              <w:left w:val="single" w:sz="4" w:space="0" w:color="auto"/>
              <w:bottom w:val="single" w:sz="4" w:space="0" w:color="auto"/>
              <w:right w:val="single" w:sz="4" w:space="0" w:color="auto"/>
            </w:tcBorders>
          </w:tcPr>
          <w:p w:rsidR="00AD7035" w:rsidRDefault="00AD7035">
            <w:pPr>
              <w:pStyle w:val="a4"/>
            </w:pPr>
            <w:r>
              <w:t>Цель 2</w:t>
            </w: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Задача 2.1</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4"/>
            </w:pPr>
            <w:r>
              <w:t>Задача 2.2</w:t>
            </w: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43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90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35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765"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bl>
    <w:p w:rsidR="007C6622" w:rsidRDefault="007C6622" w:rsidP="00AD7035">
      <w:pPr>
        <w:ind w:firstLine="698"/>
        <w:jc w:val="right"/>
      </w:pPr>
    </w:p>
    <w:p w:rsidR="007C6622" w:rsidRDefault="007C6622" w:rsidP="00AD7035">
      <w:pPr>
        <w:ind w:firstLine="698"/>
        <w:jc w:val="right"/>
      </w:pPr>
    </w:p>
    <w:p w:rsidR="00AD7035" w:rsidRDefault="007C6622" w:rsidP="00AD7035">
      <w:pPr>
        <w:ind w:firstLine="698"/>
        <w:jc w:val="right"/>
      </w:pPr>
      <w:r>
        <w:t>Приложение №</w:t>
      </w:r>
      <w:r w:rsidR="00AD7035">
        <w:t>3</w:t>
      </w:r>
    </w:p>
    <w:p w:rsidR="00AD7035" w:rsidRDefault="00AD7035" w:rsidP="00AD7035">
      <w:pPr>
        <w:ind w:firstLine="698"/>
        <w:jc w:val="right"/>
      </w:pPr>
      <w:r>
        <w:t>к Порядку</w:t>
      </w:r>
    </w:p>
    <w:p w:rsidR="00AD7035" w:rsidRDefault="00AD7035" w:rsidP="00AD7035">
      <w:pPr>
        <w:ind w:firstLine="698"/>
        <w:jc w:val="right"/>
      </w:pPr>
      <w:r>
        <w:t>разработки, утверждения</w:t>
      </w:r>
    </w:p>
    <w:p w:rsidR="00AD7035" w:rsidRDefault="00AD7035" w:rsidP="00AD7035">
      <w:pPr>
        <w:ind w:firstLine="698"/>
        <w:jc w:val="right"/>
      </w:pPr>
      <w:r>
        <w:t xml:space="preserve">и реализации </w:t>
      </w:r>
      <w:proofErr w:type="gramStart"/>
      <w:r>
        <w:t>ведомственных</w:t>
      </w:r>
      <w:proofErr w:type="gramEnd"/>
    </w:p>
    <w:p w:rsidR="00AD7035" w:rsidRDefault="00AD7035" w:rsidP="00AD7035">
      <w:pPr>
        <w:ind w:firstLine="698"/>
        <w:jc w:val="right"/>
      </w:pPr>
      <w:r>
        <w:t>целевых программ</w:t>
      </w:r>
    </w:p>
    <w:p w:rsidR="00AD7035" w:rsidRDefault="00AD7035" w:rsidP="00AD7035"/>
    <w:p w:rsidR="00AD7035" w:rsidRDefault="00AD7035" w:rsidP="00AD7035">
      <w:pPr>
        <w:ind w:firstLine="698"/>
        <w:jc w:val="center"/>
      </w:pPr>
      <w:r>
        <w:t>МЕТОДИКА</w:t>
      </w:r>
    </w:p>
    <w:p w:rsidR="00AD7035" w:rsidRDefault="00AD7035" w:rsidP="00AD7035">
      <w:pPr>
        <w:ind w:firstLine="698"/>
        <w:jc w:val="center"/>
      </w:pPr>
      <w:r>
        <w:t>ОЦЕНКИ РЕЗУЛЬТАТИВНОСТИ ИСПОЛНЕНИЯ ВЕДОМСТВЕННЫХ ЦЕЛЕВЫХ ПРОГРАММ И РАСХОДОВ БЮДЖЕТА поселения ПРИ ПОМОЩИ ИНДИКАТОРОВ РЕЗУЛЬТАТИВНОСТИ</w:t>
      </w:r>
    </w:p>
    <w:p w:rsidR="00AD7035" w:rsidRDefault="00AD7035" w:rsidP="00AD7035">
      <w:pPr>
        <w:ind w:firstLine="559"/>
      </w:pPr>
      <w:r>
        <w:t>1. Для оценки результативности исполнения ведомственных целевых программ используются индикаторы результативности, в основе которых использованы показатели оценки функций и задач органов местного самоуправления, согласно приложению к настоящей Методике. За разработку (расчет) индикаторов результативности отвечают субъекты бюджетного планирования, осуществляющие разработку ведомственных целевых программ.</w:t>
      </w:r>
    </w:p>
    <w:p w:rsidR="00AD7035" w:rsidRDefault="00AD7035" w:rsidP="00AD7035">
      <w:pPr>
        <w:ind w:firstLine="559"/>
      </w:pPr>
      <w:r>
        <w:t>Индикаторы результативности основаны на балльном принципе и отражают степень достижения показателя результата при фактически достигнутом уровне расходов бюджета за отчетный период (год).</w:t>
      </w:r>
    </w:p>
    <w:p w:rsidR="00AD7035" w:rsidRDefault="00AD7035" w:rsidP="00AD7035">
      <w:pPr>
        <w:ind w:firstLine="559"/>
      </w:pPr>
      <w:r>
        <w:t>2. По результатам оценки расходов бюджета поселения могут быть сделаны следующие выводы:</w:t>
      </w:r>
    </w:p>
    <w:p w:rsidR="00AD7035" w:rsidRDefault="00AD7035" w:rsidP="00AD7035">
      <w:pPr>
        <w:ind w:firstLine="559"/>
      </w:pPr>
      <w:r>
        <w:t>- эффективность бюджетных расходов снизилась по сравнению с предыдущим годом;</w:t>
      </w:r>
    </w:p>
    <w:p w:rsidR="00AD7035" w:rsidRDefault="00AD7035" w:rsidP="00AD7035">
      <w:pPr>
        <w:ind w:firstLine="559"/>
      </w:pPr>
      <w:r>
        <w:t>- эффективность бюджетных расходов находится на уровне предыдущего года;</w:t>
      </w:r>
    </w:p>
    <w:p w:rsidR="00AD7035" w:rsidRDefault="00AD7035" w:rsidP="00AD7035">
      <w:pPr>
        <w:ind w:firstLine="559"/>
      </w:pPr>
      <w:r>
        <w:t>- эффективность бюджетных расходов повысилась по сравнению с предыдущим годом;</w:t>
      </w:r>
    </w:p>
    <w:p w:rsidR="00AD7035" w:rsidRDefault="00AD7035" w:rsidP="00AD7035">
      <w:pPr>
        <w:ind w:firstLine="559"/>
      </w:pPr>
      <w:r>
        <w:t>- бюджетные расходы неэффективны.</w:t>
      </w:r>
    </w:p>
    <w:p w:rsidR="00AD7035" w:rsidRDefault="00AD7035" w:rsidP="00AD7035">
      <w:pPr>
        <w:ind w:firstLine="559"/>
      </w:pPr>
      <w:r>
        <w:t xml:space="preserve">Первые три вывода делаются на основе нижеприведенной </w:t>
      </w:r>
      <w:proofErr w:type="gramStart"/>
      <w:r>
        <w:t>методики оценки плановых значений показателей оценки функций</w:t>
      </w:r>
      <w:proofErr w:type="gramEnd"/>
      <w:r>
        <w:t xml:space="preserve"> и задач органов </w:t>
      </w:r>
      <w:r>
        <w:lastRenderedPageBreak/>
        <w:t>исполнительной государственной власти области. Вывод о неэффективности исполнения ведомственной целевой программы и расходов бюджета поселения делается в том случае, если на протяжении не менее чем трех лет оценки наблюдается постоянное снижение эффективности расходов.</w:t>
      </w:r>
    </w:p>
    <w:p w:rsidR="00AD7035" w:rsidRDefault="00AD7035" w:rsidP="00AD7035">
      <w:pPr>
        <w:ind w:firstLine="559"/>
      </w:pPr>
      <w:r>
        <w:t>3. Для оценки состояния индикатора результативности расходов следует использовать следующую форму:</w:t>
      </w:r>
    </w:p>
    <w:p w:rsidR="00AD7035" w:rsidRDefault="00AD7035" w:rsidP="00AD7035">
      <w:pPr>
        <w:ind w:firstLine="698"/>
        <w:jc w:val="center"/>
      </w:pPr>
      <w:r>
        <w:t>Форма 1. Оценка состояния индикатора результативности</w:t>
      </w:r>
    </w:p>
    <w:p w:rsidR="00AD7035" w:rsidRDefault="00AD7035" w:rsidP="00AD703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95"/>
        <w:gridCol w:w="2565"/>
        <w:gridCol w:w="1215"/>
        <w:gridCol w:w="1485"/>
        <w:gridCol w:w="1215"/>
      </w:tblGrid>
      <w:tr w:rsidR="00AD7035" w:rsidTr="00AD7035">
        <w:tc>
          <w:tcPr>
            <w:tcW w:w="2295"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Наименование индикатора</w:t>
            </w:r>
          </w:p>
        </w:tc>
        <w:tc>
          <w:tcPr>
            <w:tcW w:w="2565"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c>
          <w:tcPr>
            <w:tcW w:w="3915" w:type="dxa"/>
            <w:gridSpan w:val="3"/>
            <w:tcBorders>
              <w:top w:val="single" w:sz="4" w:space="0" w:color="auto"/>
              <w:left w:val="single" w:sz="4" w:space="0" w:color="auto"/>
              <w:bottom w:val="single" w:sz="4" w:space="0" w:color="auto"/>
              <w:right w:val="single" w:sz="4" w:space="0" w:color="auto"/>
            </w:tcBorders>
          </w:tcPr>
          <w:p w:rsidR="00AD7035" w:rsidRDefault="00AD7035">
            <w:pPr>
              <w:pStyle w:val="a4"/>
            </w:pPr>
            <w:r>
              <w:t>Оценка состояния индикатора</w:t>
            </w:r>
          </w:p>
        </w:tc>
      </w:tr>
      <w:tr w:rsidR="00AD7035" w:rsidTr="00AD7035">
        <w:tc>
          <w:tcPr>
            <w:tcW w:w="2295"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2565"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При росте расходов</w:t>
            </w: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4"/>
            </w:pPr>
            <w:r>
              <w:t>При сохранении уровня расходов</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При снижении расходов</w:t>
            </w:r>
          </w:p>
        </w:tc>
      </w:tr>
      <w:tr w:rsidR="00AD7035" w:rsidTr="00AD7035">
        <w:tc>
          <w:tcPr>
            <w:tcW w:w="2295"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2565" w:type="dxa"/>
            <w:tcBorders>
              <w:top w:val="single" w:sz="4" w:space="0" w:color="auto"/>
              <w:left w:val="single" w:sz="4" w:space="0" w:color="auto"/>
              <w:bottom w:val="single" w:sz="4" w:space="0" w:color="auto"/>
              <w:right w:val="single" w:sz="4" w:space="0" w:color="auto"/>
            </w:tcBorders>
          </w:tcPr>
          <w:p w:rsidR="00AD7035" w:rsidRDefault="00AD7035">
            <w:pPr>
              <w:pStyle w:val="a4"/>
            </w:pPr>
            <w:r>
              <w:t>Рост значения показателя</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1</w:t>
            </w: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4"/>
            </w:pPr>
            <w:r>
              <w:t>2</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3</w:t>
            </w:r>
          </w:p>
        </w:tc>
      </w:tr>
      <w:tr w:rsidR="00AD7035" w:rsidTr="00AD7035">
        <w:tc>
          <w:tcPr>
            <w:tcW w:w="2295"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2565" w:type="dxa"/>
            <w:tcBorders>
              <w:top w:val="single" w:sz="4" w:space="0" w:color="auto"/>
              <w:left w:val="single" w:sz="4" w:space="0" w:color="auto"/>
              <w:bottom w:val="single" w:sz="4" w:space="0" w:color="auto"/>
              <w:right w:val="single" w:sz="4" w:space="0" w:color="auto"/>
            </w:tcBorders>
          </w:tcPr>
          <w:p w:rsidR="00AD7035" w:rsidRDefault="00AD7035">
            <w:pPr>
              <w:pStyle w:val="a4"/>
            </w:pPr>
            <w:r>
              <w:t>Сохранение значения показателя</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0</w:t>
            </w: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4"/>
            </w:pPr>
            <w:r>
              <w:t>1</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2</w:t>
            </w:r>
          </w:p>
        </w:tc>
      </w:tr>
      <w:tr w:rsidR="00AD7035" w:rsidTr="00AD7035">
        <w:tc>
          <w:tcPr>
            <w:tcW w:w="2295"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2565" w:type="dxa"/>
            <w:tcBorders>
              <w:top w:val="single" w:sz="4" w:space="0" w:color="auto"/>
              <w:left w:val="single" w:sz="4" w:space="0" w:color="auto"/>
              <w:bottom w:val="single" w:sz="4" w:space="0" w:color="auto"/>
              <w:right w:val="single" w:sz="4" w:space="0" w:color="auto"/>
            </w:tcBorders>
          </w:tcPr>
          <w:p w:rsidR="00AD7035" w:rsidRDefault="00AD7035">
            <w:pPr>
              <w:pStyle w:val="a4"/>
            </w:pPr>
            <w:r>
              <w:t>Снижение значения показателя</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0</w:t>
            </w:r>
          </w:p>
        </w:tc>
        <w:tc>
          <w:tcPr>
            <w:tcW w:w="1485" w:type="dxa"/>
            <w:tcBorders>
              <w:top w:val="single" w:sz="4" w:space="0" w:color="auto"/>
              <w:left w:val="single" w:sz="4" w:space="0" w:color="auto"/>
              <w:bottom w:val="single" w:sz="4" w:space="0" w:color="auto"/>
              <w:right w:val="single" w:sz="4" w:space="0" w:color="auto"/>
            </w:tcBorders>
          </w:tcPr>
          <w:p w:rsidR="00AD7035" w:rsidRDefault="00AD7035">
            <w:pPr>
              <w:pStyle w:val="a4"/>
            </w:pPr>
            <w:r>
              <w:t>0</w:t>
            </w:r>
          </w:p>
        </w:tc>
        <w:tc>
          <w:tcPr>
            <w:tcW w:w="1215" w:type="dxa"/>
            <w:tcBorders>
              <w:top w:val="single" w:sz="4" w:space="0" w:color="auto"/>
              <w:left w:val="single" w:sz="4" w:space="0" w:color="auto"/>
              <w:bottom w:val="single" w:sz="4" w:space="0" w:color="auto"/>
              <w:right w:val="single" w:sz="4" w:space="0" w:color="auto"/>
            </w:tcBorders>
          </w:tcPr>
          <w:p w:rsidR="00AD7035" w:rsidRDefault="00AD7035">
            <w:pPr>
              <w:pStyle w:val="a4"/>
            </w:pPr>
            <w:r>
              <w:t>1</w:t>
            </w:r>
          </w:p>
        </w:tc>
      </w:tr>
    </w:tbl>
    <w:p w:rsidR="00AD7035" w:rsidRDefault="00AD7035" w:rsidP="00AD7035">
      <w:pPr>
        <w:ind w:firstLine="559"/>
      </w:pPr>
      <w:r>
        <w:t>Оценка осуществляется путем установления соответствия между уровнем расходов, направленных на достижение установленного показателя в отчетном периоде (по вертикали), и фактически полученным значением показателя в отчетном периоде (по горизонтали).</w:t>
      </w:r>
    </w:p>
    <w:p w:rsidR="00AD7035" w:rsidRDefault="00AD7035" w:rsidP="00AD7035">
      <w:pPr>
        <w:ind w:firstLine="559"/>
      </w:pPr>
      <w:r>
        <w:t>Оценки по каждому индикатору вносятся в Форму 2 и затем суммируются по соответствующим индикаторам результативности, и на основании полученного итога устанавливается результативность исполнения ведомственных целевых программ и расходов местного бюджета.</w:t>
      </w:r>
    </w:p>
    <w:p w:rsidR="00AD7035" w:rsidRDefault="00AD7035" w:rsidP="00AD7035"/>
    <w:p w:rsidR="00AD7035" w:rsidRDefault="00AD7035" w:rsidP="00AD7035">
      <w:pPr>
        <w:ind w:firstLine="698"/>
        <w:jc w:val="center"/>
      </w:pPr>
      <w:r>
        <w:t>Форма 2. Оценка состояния индикаторов</w:t>
      </w:r>
    </w:p>
    <w:p w:rsidR="00AD7035" w:rsidRDefault="00AD7035" w:rsidP="00AD703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5"/>
        <w:gridCol w:w="5130"/>
      </w:tblGrid>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Наименование индикатора</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Оценка состояния индикатора (баллов)</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 результативности</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Состояние индикатора</w:t>
            </w:r>
          </w:p>
        </w:tc>
      </w:tr>
      <w:tr w:rsidR="00AD7035" w:rsidTr="00AD7035">
        <w:tc>
          <w:tcPr>
            <w:tcW w:w="3645" w:type="dxa"/>
            <w:tcBorders>
              <w:top w:val="single" w:sz="4" w:space="0" w:color="auto"/>
              <w:left w:val="single" w:sz="4" w:space="0" w:color="auto"/>
              <w:bottom w:val="single" w:sz="4" w:space="0" w:color="auto"/>
              <w:right w:val="single" w:sz="4" w:space="0" w:color="auto"/>
            </w:tcBorders>
          </w:tcPr>
          <w:p w:rsidR="00AD7035" w:rsidRDefault="00AD7035">
            <w:pPr>
              <w:pStyle w:val="a4"/>
            </w:pPr>
            <w:r>
              <w:lastRenderedPageBreak/>
              <w:t>Итого сводная оценка (ИСО)</w:t>
            </w:r>
          </w:p>
        </w:tc>
        <w:tc>
          <w:tcPr>
            <w:tcW w:w="5130" w:type="dxa"/>
            <w:tcBorders>
              <w:top w:val="single" w:sz="4" w:space="0" w:color="auto"/>
              <w:left w:val="single" w:sz="4" w:space="0" w:color="auto"/>
              <w:bottom w:val="single" w:sz="4" w:space="0" w:color="auto"/>
              <w:right w:val="single" w:sz="4" w:space="0" w:color="auto"/>
            </w:tcBorders>
          </w:tcPr>
          <w:p w:rsidR="00AD7035" w:rsidRDefault="00AD7035">
            <w:pPr>
              <w:pStyle w:val="a4"/>
            </w:pPr>
            <w:r>
              <w:t>Сумма баллов по строкам</w:t>
            </w:r>
          </w:p>
        </w:tc>
      </w:tr>
    </w:tbl>
    <w:p w:rsidR="00AD7035" w:rsidRDefault="00AD7035" w:rsidP="00AD7035">
      <w:pPr>
        <w:ind w:firstLine="559"/>
      </w:pPr>
      <w:r>
        <w:t>Интерпретация сводной оценки эффективности бюджетных расходов осуществляется с помощью следующей таблицы:</w:t>
      </w:r>
    </w:p>
    <w:p w:rsidR="00AD7035" w:rsidRDefault="00AD7035" w:rsidP="00AD7035"/>
    <w:p w:rsidR="00AD7035" w:rsidRDefault="00AD7035" w:rsidP="00AD7035">
      <w:pPr>
        <w:ind w:firstLine="698"/>
        <w:jc w:val="center"/>
      </w:pPr>
      <w:r>
        <w:t>Форма 3. Итоговая оценка индикаторов</w:t>
      </w:r>
    </w:p>
    <w:p w:rsidR="00AD7035" w:rsidRDefault="00AD7035" w:rsidP="00AD703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15"/>
        <w:gridCol w:w="2160"/>
      </w:tblGrid>
      <w:tr w:rsidR="00AD7035" w:rsidTr="00AD7035">
        <w:tc>
          <w:tcPr>
            <w:tcW w:w="6615" w:type="dxa"/>
            <w:tcBorders>
              <w:top w:val="single" w:sz="4" w:space="0" w:color="auto"/>
              <w:left w:val="single" w:sz="4" w:space="0" w:color="auto"/>
              <w:bottom w:val="single" w:sz="4" w:space="0" w:color="auto"/>
              <w:right w:val="single" w:sz="4" w:space="0" w:color="auto"/>
            </w:tcBorders>
          </w:tcPr>
          <w:p w:rsidR="00AD7035" w:rsidRDefault="00AD7035">
            <w:pPr>
              <w:pStyle w:val="a4"/>
            </w:pPr>
            <w:r>
              <w:t>Наименование индикатора</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Сводная оценка</w:t>
            </w:r>
          </w:p>
        </w:tc>
      </w:tr>
      <w:tr w:rsidR="00AD7035" w:rsidTr="00AD7035">
        <w:tc>
          <w:tcPr>
            <w:tcW w:w="6615" w:type="dxa"/>
            <w:tcBorders>
              <w:top w:val="single" w:sz="4" w:space="0" w:color="auto"/>
              <w:left w:val="single" w:sz="4" w:space="0" w:color="auto"/>
              <w:bottom w:val="single" w:sz="4" w:space="0" w:color="auto"/>
              <w:right w:val="single" w:sz="4" w:space="0" w:color="auto"/>
            </w:tcBorders>
          </w:tcPr>
          <w:p w:rsidR="00AD7035" w:rsidRDefault="00AD7035">
            <w:pPr>
              <w:pStyle w:val="a4"/>
            </w:pPr>
            <w:r>
              <w:t>Эффективность бюджетных расходов снизилась по сравнению с предыдущим годом</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Менее __</w:t>
            </w:r>
          </w:p>
        </w:tc>
      </w:tr>
      <w:tr w:rsidR="00AD7035" w:rsidTr="00AD7035">
        <w:tc>
          <w:tcPr>
            <w:tcW w:w="6615" w:type="dxa"/>
            <w:tcBorders>
              <w:top w:val="single" w:sz="4" w:space="0" w:color="auto"/>
              <w:left w:val="single" w:sz="4" w:space="0" w:color="auto"/>
              <w:bottom w:val="single" w:sz="4" w:space="0" w:color="auto"/>
              <w:right w:val="single" w:sz="4" w:space="0" w:color="auto"/>
            </w:tcBorders>
          </w:tcPr>
          <w:p w:rsidR="00AD7035" w:rsidRDefault="00AD7035">
            <w:pPr>
              <w:pStyle w:val="a4"/>
            </w:pPr>
            <w:r>
              <w:t>Эффективность бюджетных расходов находится на уровне предыдущего года</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__</w:t>
            </w:r>
          </w:p>
        </w:tc>
      </w:tr>
      <w:tr w:rsidR="00AD7035" w:rsidTr="00AD7035">
        <w:tc>
          <w:tcPr>
            <w:tcW w:w="6615" w:type="dxa"/>
            <w:tcBorders>
              <w:top w:val="single" w:sz="4" w:space="0" w:color="auto"/>
              <w:left w:val="single" w:sz="4" w:space="0" w:color="auto"/>
              <w:bottom w:val="single" w:sz="4" w:space="0" w:color="auto"/>
              <w:right w:val="single" w:sz="4" w:space="0" w:color="auto"/>
            </w:tcBorders>
          </w:tcPr>
          <w:p w:rsidR="00AD7035" w:rsidRDefault="00AD7035">
            <w:pPr>
              <w:pStyle w:val="a4"/>
            </w:pPr>
            <w:r>
              <w:t>Эффективность бюджетных расходов повысилась по сравнению с предыдущим годом</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Более __</w:t>
            </w:r>
          </w:p>
        </w:tc>
      </w:tr>
    </w:tbl>
    <w:p w:rsidR="00AD7035" w:rsidRDefault="00AD7035" w:rsidP="00AD7035">
      <w:pPr>
        <w:ind w:firstLine="559"/>
      </w:pPr>
      <w:r>
        <w:t>В графу "Эффективность бюджетных расходов находится на уровне предыдущего года" проставляется количество индикаторов результативности.</w:t>
      </w:r>
    </w:p>
    <w:p w:rsidR="00AD7035" w:rsidRDefault="00AD7035" w:rsidP="00AD7035"/>
    <w:p w:rsidR="00AD7035" w:rsidRDefault="00AD7035" w:rsidP="00AD7035">
      <w:pPr>
        <w:ind w:firstLine="698"/>
        <w:jc w:val="right"/>
      </w:pPr>
      <w:r>
        <w:t>Приложение</w:t>
      </w:r>
    </w:p>
    <w:p w:rsidR="00AD7035" w:rsidRDefault="00AD7035" w:rsidP="00AD7035">
      <w:pPr>
        <w:ind w:firstLine="698"/>
        <w:jc w:val="right"/>
      </w:pPr>
      <w:r>
        <w:t>к Методике</w:t>
      </w:r>
    </w:p>
    <w:p w:rsidR="00AD7035" w:rsidRDefault="00AD7035" w:rsidP="00AD7035">
      <w:pPr>
        <w:ind w:firstLine="698"/>
        <w:jc w:val="right"/>
      </w:pPr>
      <w:r>
        <w:t>оценки результативности</w:t>
      </w:r>
    </w:p>
    <w:p w:rsidR="00AD7035" w:rsidRDefault="00AD7035" w:rsidP="00AD7035">
      <w:pPr>
        <w:ind w:firstLine="698"/>
        <w:jc w:val="right"/>
      </w:pPr>
      <w:r>
        <w:t xml:space="preserve">исполнения </w:t>
      </w:r>
      <w:proofErr w:type="gramStart"/>
      <w:r>
        <w:t>ведомственных</w:t>
      </w:r>
      <w:proofErr w:type="gramEnd"/>
    </w:p>
    <w:p w:rsidR="00AD7035" w:rsidRDefault="00AD7035" w:rsidP="00AD7035">
      <w:pPr>
        <w:ind w:firstLine="698"/>
        <w:jc w:val="right"/>
      </w:pPr>
      <w:r>
        <w:t>целевых программ и расходов</w:t>
      </w:r>
    </w:p>
    <w:p w:rsidR="00AD7035" w:rsidRDefault="00AD7035" w:rsidP="00AD7035">
      <w:pPr>
        <w:ind w:firstLine="698"/>
        <w:jc w:val="right"/>
      </w:pPr>
      <w:r>
        <w:t>областного бюджета при помощи</w:t>
      </w:r>
    </w:p>
    <w:p w:rsidR="00AD7035" w:rsidRDefault="00AD7035" w:rsidP="00AD7035">
      <w:pPr>
        <w:ind w:firstLine="698"/>
        <w:jc w:val="right"/>
      </w:pPr>
      <w:r>
        <w:t>индикаторов результативности</w:t>
      </w:r>
    </w:p>
    <w:p w:rsidR="00AD7035" w:rsidRDefault="00AD7035" w:rsidP="00AD7035"/>
    <w:p w:rsidR="00AD7035" w:rsidRDefault="00AD7035" w:rsidP="00AD7035">
      <w:pPr>
        <w:ind w:firstLine="698"/>
        <w:jc w:val="center"/>
      </w:pPr>
      <w:r>
        <w:t>ИНДИКАТОРЫ ЭФФЕКТИВНОСТИ</w:t>
      </w:r>
    </w:p>
    <w:p w:rsidR="00AD7035" w:rsidRDefault="00AD7035" w:rsidP="00AD7035">
      <w:pPr>
        <w:ind w:firstLine="698"/>
        <w:jc w:val="center"/>
      </w:pPr>
      <w:r>
        <w:t>БЮДЖЕТНЫХ РАСХОДОВ</w:t>
      </w:r>
    </w:p>
    <w:p w:rsidR="00AD7035" w:rsidRDefault="00AD7035" w:rsidP="00AD703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160"/>
        <w:gridCol w:w="2160"/>
        <w:gridCol w:w="2160"/>
      </w:tblGrid>
      <w:tr w:rsidR="00AD7035" w:rsidTr="007C6622">
        <w:tc>
          <w:tcPr>
            <w:tcW w:w="2520" w:type="dxa"/>
            <w:vMerge w:val="restart"/>
            <w:tcBorders>
              <w:top w:val="single" w:sz="4" w:space="0" w:color="auto"/>
              <w:left w:val="single" w:sz="4" w:space="0" w:color="auto"/>
              <w:bottom w:val="single" w:sz="4" w:space="0" w:color="auto"/>
              <w:right w:val="single" w:sz="4" w:space="0" w:color="auto"/>
            </w:tcBorders>
          </w:tcPr>
          <w:p w:rsidR="00AD7035" w:rsidRDefault="00AD7035">
            <w:pPr>
              <w:pStyle w:val="a4"/>
            </w:pPr>
            <w:r>
              <w:t>Направления ведомственной деятельности</w:t>
            </w:r>
          </w:p>
        </w:tc>
        <w:tc>
          <w:tcPr>
            <w:tcW w:w="6480" w:type="dxa"/>
            <w:gridSpan w:val="3"/>
            <w:tcBorders>
              <w:top w:val="single" w:sz="4" w:space="0" w:color="auto"/>
              <w:left w:val="single" w:sz="4" w:space="0" w:color="auto"/>
              <w:bottom w:val="single" w:sz="4" w:space="0" w:color="auto"/>
              <w:right w:val="single" w:sz="4" w:space="0" w:color="auto"/>
            </w:tcBorders>
          </w:tcPr>
          <w:p w:rsidR="00AD7035" w:rsidRDefault="00AD7035">
            <w:pPr>
              <w:pStyle w:val="a4"/>
            </w:pPr>
            <w:r>
              <w:t>Индикаторы эффективности</w:t>
            </w:r>
          </w:p>
        </w:tc>
      </w:tr>
      <w:tr w:rsidR="00AD7035" w:rsidTr="007C6622">
        <w:tc>
          <w:tcPr>
            <w:tcW w:w="2520" w:type="dxa"/>
            <w:vMerge/>
            <w:tcBorders>
              <w:top w:val="single" w:sz="4" w:space="0" w:color="auto"/>
              <w:left w:val="single" w:sz="4" w:space="0" w:color="auto"/>
              <w:bottom w:val="single" w:sz="4" w:space="0" w:color="auto"/>
              <w:right w:val="single" w:sz="4" w:space="0" w:color="auto"/>
            </w:tcBorders>
            <w:vAlign w:val="center"/>
          </w:tcPr>
          <w:p w:rsidR="00AD7035" w:rsidRDefault="00AD7035">
            <w:pPr>
              <w:widowControl/>
              <w:autoSpaceDE/>
              <w:autoSpaceDN/>
              <w:adjustRightInd/>
              <w:ind w:firstLine="0"/>
              <w:jc w:val="left"/>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Экономическая эффективность</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Социальная эффективность</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4"/>
            </w:pPr>
            <w:r>
              <w:t>Общественн</w:t>
            </w:r>
            <w:proofErr w:type="gramStart"/>
            <w:r>
              <w:t>о-</w:t>
            </w:r>
            <w:proofErr w:type="gramEnd"/>
            <w:r>
              <w:t xml:space="preserve"> экономическая эффективность</w:t>
            </w:r>
          </w:p>
        </w:tc>
      </w:tr>
      <w:tr w:rsidR="00AD7035" w:rsidTr="007C6622">
        <w:tc>
          <w:tcPr>
            <w:tcW w:w="2520" w:type="dxa"/>
            <w:tcBorders>
              <w:top w:val="single" w:sz="4" w:space="0" w:color="auto"/>
              <w:left w:val="single" w:sz="4" w:space="0" w:color="auto"/>
              <w:bottom w:val="single" w:sz="4" w:space="0" w:color="auto"/>
              <w:right w:val="single" w:sz="4" w:space="0" w:color="auto"/>
            </w:tcBorders>
          </w:tcPr>
          <w:p w:rsidR="00AD7035" w:rsidRPr="007C6622" w:rsidRDefault="00AD7035">
            <w:pPr>
              <w:pStyle w:val="a4"/>
              <w:rPr>
                <w:sz w:val="24"/>
                <w:szCs w:val="24"/>
              </w:rPr>
            </w:pPr>
            <w:r w:rsidRPr="007C6622">
              <w:rPr>
                <w:sz w:val="24"/>
                <w:szCs w:val="24"/>
              </w:rPr>
              <w:t>Здравоохранение</w:t>
            </w:r>
          </w:p>
          <w:p w:rsidR="00AD7035" w:rsidRPr="007C6622" w:rsidRDefault="00AD7035">
            <w:pPr>
              <w:pStyle w:val="a4"/>
              <w:rPr>
                <w:sz w:val="24"/>
                <w:szCs w:val="24"/>
              </w:rPr>
            </w:pPr>
            <w:r w:rsidRPr="007C6622">
              <w:rPr>
                <w:sz w:val="24"/>
                <w:szCs w:val="24"/>
              </w:rPr>
              <w:t>1.</w:t>
            </w:r>
          </w:p>
          <w:p w:rsidR="00AD7035" w:rsidRPr="007C6622" w:rsidRDefault="00AD7035">
            <w:pPr>
              <w:pStyle w:val="a4"/>
              <w:rPr>
                <w:sz w:val="24"/>
                <w:szCs w:val="24"/>
              </w:rPr>
            </w:pPr>
            <w:r w:rsidRPr="007C6622">
              <w:rPr>
                <w:sz w:val="24"/>
                <w:szCs w:val="24"/>
              </w:rPr>
              <w:t>2.</w:t>
            </w:r>
          </w:p>
          <w:p w:rsidR="00AD7035" w:rsidRPr="007C6622" w:rsidRDefault="00AD7035">
            <w:pPr>
              <w:pStyle w:val="a4"/>
              <w:rPr>
                <w:sz w:val="24"/>
                <w:szCs w:val="24"/>
              </w:rPr>
            </w:pPr>
            <w:r w:rsidRPr="007C6622">
              <w:rPr>
                <w:sz w:val="24"/>
                <w:szCs w:val="24"/>
              </w:rPr>
              <w:t>3.</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520" w:type="dxa"/>
            <w:tcBorders>
              <w:top w:val="single" w:sz="4" w:space="0" w:color="auto"/>
              <w:left w:val="single" w:sz="4" w:space="0" w:color="auto"/>
              <w:bottom w:val="single" w:sz="4" w:space="0" w:color="auto"/>
              <w:right w:val="single" w:sz="4" w:space="0" w:color="auto"/>
            </w:tcBorders>
          </w:tcPr>
          <w:p w:rsidR="00AD7035" w:rsidRPr="007C6622" w:rsidRDefault="00AD7035">
            <w:pPr>
              <w:pStyle w:val="a4"/>
              <w:rPr>
                <w:sz w:val="24"/>
                <w:szCs w:val="24"/>
              </w:rPr>
            </w:pPr>
            <w:r w:rsidRPr="007C6622">
              <w:rPr>
                <w:sz w:val="24"/>
                <w:szCs w:val="24"/>
              </w:rPr>
              <w:t>Культура</w:t>
            </w:r>
          </w:p>
          <w:p w:rsidR="00AD7035" w:rsidRPr="007C6622" w:rsidRDefault="00AD7035">
            <w:pPr>
              <w:pStyle w:val="a4"/>
              <w:rPr>
                <w:sz w:val="24"/>
                <w:szCs w:val="24"/>
              </w:rPr>
            </w:pPr>
            <w:r w:rsidRPr="007C6622">
              <w:rPr>
                <w:sz w:val="24"/>
                <w:szCs w:val="24"/>
              </w:rPr>
              <w:t>1.</w:t>
            </w:r>
          </w:p>
          <w:p w:rsidR="00AD7035" w:rsidRPr="007C6622" w:rsidRDefault="00AD7035">
            <w:pPr>
              <w:pStyle w:val="a4"/>
              <w:rPr>
                <w:sz w:val="24"/>
                <w:szCs w:val="24"/>
              </w:rPr>
            </w:pPr>
            <w:r w:rsidRPr="007C6622">
              <w:rPr>
                <w:sz w:val="24"/>
                <w:szCs w:val="24"/>
              </w:rPr>
              <w:t>2.</w:t>
            </w:r>
          </w:p>
          <w:p w:rsidR="00AD7035" w:rsidRPr="007C6622" w:rsidRDefault="00AD7035">
            <w:pPr>
              <w:pStyle w:val="a4"/>
              <w:rPr>
                <w:sz w:val="24"/>
                <w:szCs w:val="24"/>
              </w:rPr>
            </w:pPr>
            <w:r w:rsidRPr="007C6622">
              <w:rPr>
                <w:sz w:val="24"/>
                <w:szCs w:val="24"/>
              </w:rPr>
              <w:t>3.</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520" w:type="dxa"/>
            <w:tcBorders>
              <w:top w:val="single" w:sz="4" w:space="0" w:color="auto"/>
              <w:left w:val="single" w:sz="4" w:space="0" w:color="auto"/>
              <w:bottom w:val="single" w:sz="4" w:space="0" w:color="auto"/>
              <w:right w:val="single" w:sz="4" w:space="0" w:color="auto"/>
            </w:tcBorders>
          </w:tcPr>
          <w:p w:rsidR="00AD7035" w:rsidRPr="007C6622" w:rsidRDefault="00AD7035">
            <w:pPr>
              <w:pStyle w:val="a4"/>
              <w:rPr>
                <w:sz w:val="24"/>
                <w:szCs w:val="24"/>
              </w:rPr>
            </w:pPr>
            <w:r w:rsidRPr="007C6622">
              <w:rPr>
                <w:sz w:val="24"/>
                <w:szCs w:val="24"/>
              </w:rPr>
              <w:t>Физическая культура и спорт</w:t>
            </w:r>
          </w:p>
          <w:p w:rsidR="00AD7035" w:rsidRPr="007C6622" w:rsidRDefault="00AD7035">
            <w:pPr>
              <w:pStyle w:val="a4"/>
              <w:rPr>
                <w:sz w:val="24"/>
                <w:szCs w:val="24"/>
              </w:rPr>
            </w:pPr>
            <w:r w:rsidRPr="007C6622">
              <w:rPr>
                <w:sz w:val="24"/>
                <w:szCs w:val="24"/>
              </w:rPr>
              <w:t>1.</w:t>
            </w:r>
          </w:p>
          <w:p w:rsidR="00AD7035" w:rsidRPr="007C6622" w:rsidRDefault="00AD7035">
            <w:pPr>
              <w:pStyle w:val="a4"/>
              <w:rPr>
                <w:sz w:val="24"/>
                <w:szCs w:val="24"/>
              </w:rPr>
            </w:pPr>
            <w:r w:rsidRPr="007C6622">
              <w:rPr>
                <w:sz w:val="24"/>
                <w:szCs w:val="24"/>
              </w:rPr>
              <w:t>2.</w:t>
            </w:r>
          </w:p>
          <w:p w:rsidR="00AD7035" w:rsidRPr="007C6622" w:rsidRDefault="00AD7035">
            <w:pPr>
              <w:pStyle w:val="a4"/>
              <w:rPr>
                <w:sz w:val="24"/>
                <w:szCs w:val="24"/>
              </w:rPr>
            </w:pPr>
            <w:r w:rsidRPr="007C6622">
              <w:rPr>
                <w:sz w:val="24"/>
                <w:szCs w:val="24"/>
              </w:rPr>
              <w:t>3.</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r w:rsidR="00AD7035" w:rsidTr="007C6622">
        <w:tc>
          <w:tcPr>
            <w:tcW w:w="2520" w:type="dxa"/>
            <w:tcBorders>
              <w:top w:val="single" w:sz="4" w:space="0" w:color="auto"/>
              <w:left w:val="single" w:sz="4" w:space="0" w:color="auto"/>
              <w:bottom w:val="single" w:sz="4" w:space="0" w:color="auto"/>
              <w:right w:val="single" w:sz="4" w:space="0" w:color="auto"/>
            </w:tcBorders>
          </w:tcPr>
          <w:p w:rsidR="00AD7035" w:rsidRPr="007C6622" w:rsidRDefault="00AD7035">
            <w:pPr>
              <w:pStyle w:val="a3"/>
              <w:rPr>
                <w:sz w:val="24"/>
                <w:szCs w:val="24"/>
              </w:rPr>
            </w:pPr>
          </w:p>
          <w:p w:rsidR="00AD7035" w:rsidRPr="007C6622" w:rsidRDefault="00AD7035">
            <w:pPr>
              <w:pStyle w:val="a4"/>
              <w:rPr>
                <w:sz w:val="24"/>
                <w:szCs w:val="24"/>
              </w:rPr>
            </w:pPr>
            <w:r w:rsidRPr="007C6622">
              <w:rPr>
                <w:sz w:val="24"/>
                <w:szCs w:val="24"/>
              </w:rPr>
              <w:t>1.</w:t>
            </w:r>
          </w:p>
          <w:p w:rsidR="00AD7035" w:rsidRPr="007C6622" w:rsidRDefault="00AD7035">
            <w:pPr>
              <w:pStyle w:val="a4"/>
              <w:rPr>
                <w:sz w:val="24"/>
                <w:szCs w:val="24"/>
              </w:rPr>
            </w:pPr>
            <w:r w:rsidRPr="007C6622">
              <w:rPr>
                <w:sz w:val="24"/>
                <w:szCs w:val="24"/>
              </w:rPr>
              <w:t>2.</w:t>
            </w:r>
          </w:p>
          <w:p w:rsidR="00AD7035" w:rsidRPr="007C6622" w:rsidRDefault="00AD7035">
            <w:pPr>
              <w:pStyle w:val="a4"/>
              <w:rPr>
                <w:sz w:val="24"/>
                <w:szCs w:val="24"/>
              </w:rPr>
            </w:pPr>
            <w:r w:rsidRPr="007C6622">
              <w:rPr>
                <w:sz w:val="24"/>
                <w:szCs w:val="24"/>
              </w:rPr>
              <w:t>3.</w:t>
            </w: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c>
          <w:tcPr>
            <w:tcW w:w="2160" w:type="dxa"/>
            <w:tcBorders>
              <w:top w:val="single" w:sz="4" w:space="0" w:color="auto"/>
              <w:left w:val="single" w:sz="4" w:space="0" w:color="auto"/>
              <w:bottom w:val="single" w:sz="4" w:space="0" w:color="auto"/>
              <w:right w:val="single" w:sz="4" w:space="0" w:color="auto"/>
            </w:tcBorders>
          </w:tcPr>
          <w:p w:rsidR="00AD7035" w:rsidRDefault="00AD7035">
            <w:pPr>
              <w:pStyle w:val="a3"/>
            </w:pPr>
          </w:p>
        </w:tc>
      </w:tr>
    </w:tbl>
    <w:p w:rsidR="00BF6C4A" w:rsidRDefault="00BF6C4A"/>
    <w:sectPr w:rsidR="00BF6C4A" w:rsidSect="007C6622">
      <w:pgSz w:w="11906" w:h="16838"/>
      <w:pgMar w:top="36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035"/>
    <w:rsid w:val="00304DC8"/>
    <w:rsid w:val="006A4519"/>
    <w:rsid w:val="007C6622"/>
    <w:rsid w:val="00AA003C"/>
    <w:rsid w:val="00AD7035"/>
    <w:rsid w:val="00BF6C4A"/>
    <w:rsid w:val="00C752DA"/>
    <w:rsid w:val="00FC6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703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AD7035"/>
    <w:pPr>
      <w:spacing w:before="108" w:after="108"/>
      <w:ind w:firstLine="0"/>
      <w:jc w:val="center"/>
      <w:outlineLvl w:val="0"/>
    </w:pPr>
    <w:rPr>
      <w:b/>
      <w:bCs/>
      <w:color w:val="26282F"/>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ый (таблица)"/>
    <w:basedOn w:val="a"/>
    <w:next w:val="a"/>
    <w:rsid w:val="00AD7035"/>
    <w:pPr>
      <w:ind w:firstLine="0"/>
    </w:pPr>
  </w:style>
  <w:style w:type="paragraph" w:customStyle="1" w:styleId="a4">
    <w:name w:val="Прижатый влево"/>
    <w:basedOn w:val="a"/>
    <w:next w:val="a"/>
    <w:rsid w:val="00AD7035"/>
    <w:pPr>
      <w:ind w:firstLine="0"/>
      <w:jc w:val="left"/>
    </w:pPr>
  </w:style>
  <w:style w:type="character" w:customStyle="1" w:styleId="a5">
    <w:name w:val="Гипертекстовая ссылка"/>
    <w:basedOn w:val="a0"/>
    <w:rsid w:val="00AD7035"/>
    <w:rPr>
      <w:rFonts w:ascii="Times New Roman" w:hAnsi="Times New Roman" w:cs="Times New Roman" w:hint="default"/>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703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AD7035"/>
    <w:pPr>
      <w:spacing w:before="108" w:after="108"/>
      <w:ind w:firstLine="0"/>
      <w:jc w:val="center"/>
      <w:outlineLvl w:val="0"/>
    </w:pPr>
    <w:rPr>
      <w:b/>
      <w:bCs/>
      <w:color w:val="26282F"/>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ый (таблица)"/>
    <w:basedOn w:val="a"/>
    <w:next w:val="a"/>
    <w:rsid w:val="00AD7035"/>
    <w:pPr>
      <w:ind w:firstLine="0"/>
    </w:pPr>
  </w:style>
  <w:style w:type="paragraph" w:customStyle="1" w:styleId="a4">
    <w:name w:val="Прижатый влево"/>
    <w:basedOn w:val="a"/>
    <w:next w:val="a"/>
    <w:rsid w:val="00AD7035"/>
    <w:pPr>
      <w:ind w:firstLine="0"/>
      <w:jc w:val="left"/>
    </w:pPr>
  </w:style>
  <w:style w:type="character" w:customStyle="1" w:styleId="a5">
    <w:name w:val="Гипертекстовая ссылка"/>
    <w:basedOn w:val="a0"/>
    <w:rsid w:val="00AD7035"/>
    <w:rPr>
      <w:rFonts w:ascii="Times New Roman" w:hAnsi="Times New Roman" w:cs="Times New Roman" w:hint="default"/>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816352">
      <w:bodyDiv w:val="1"/>
      <w:marLeft w:val="0"/>
      <w:marRight w:val="0"/>
      <w:marTop w:val="0"/>
      <w:marBottom w:val="0"/>
      <w:divBdr>
        <w:top w:val="none" w:sz="0" w:space="0" w:color="auto"/>
        <w:left w:val="none" w:sz="0" w:space="0" w:color="auto"/>
        <w:bottom w:val="none" w:sz="0" w:space="0" w:color="auto"/>
        <w:right w:val="none" w:sz="0" w:space="0" w:color="auto"/>
      </w:divBdr>
    </w:div>
    <w:div w:id="13925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unicipal.garant.ru/document?id=12012604&amp;sub=179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2609</Words>
  <Characters>14874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17449</CharactersWithSpaces>
  <SharedDoc>false</SharedDoc>
  <HLinks>
    <vt:vector size="6" baseType="variant">
      <vt:variant>
        <vt:i4>4259933</vt:i4>
      </vt:variant>
      <vt:variant>
        <vt:i4>0</vt:i4>
      </vt:variant>
      <vt:variant>
        <vt:i4>0</vt:i4>
      </vt:variant>
      <vt:variant>
        <vt:i4>5</vt:i4>
      </vt:variant>
      <vt:variant>
        <vt:lpwstr>http://municipal.garant.ru/document?id=12012604&amp;sub=1793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2016-08-08T07:27:00Z</cp:lastPrinted>
  <dcterms:created xsi:type="dcterms:W3CDTF">2017-01-20T07:49:00Z</dcterms:created>
  <dcterms:modified xsi:type="dcterms:W3CDTF">2017-01-20T07:49:00Z</dcterms:modified>
</cp:coreProperties>
</file>