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D1E" w:rsidRDefault="009A3D1E" w:rsidP="009A3D1E">
      <w:pPr>
        <w:jc w:val="center"/>
        <w:rPr>
          <w:rFonts w:ascii="Calibri" w:hAnsi="Calibri"/>
        </w:rPr>
      </w:pPr>
      <w:bookmarkStart w:id="0" w:name="_GoBack"/>
      <w:bookmarkEnd w:id="0"/>
    </w:p>
    <w:p w:rsidR="009A3D1E" w:rsidRDefault="009A3D1E" w:rsidP="009A3D1E">
      <w:pPr>
        <w:rPr>
          <w:kern w:val="2"/>
          <w:sz w:val="28"/>
          <w:szCs w:val="28"/>
        </w:rPr>
      </w:pPr>
    </w:p>
    <w:p w:rsidR="006273A1" w:rsidRPr="006273A1" w:rsidRDefault="006273A1" w:rsidP="006273A1">
      <w:pPr>
        <w:ind w:left="8496"/>
        <w:rPr>
          <w:sz w:val="28"/>
          <w:szCs w:val="28"/>
        </w:rPr>
      </w:pPr>
      <w:r w:rsidRPr="006273A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</w:t>
      </w:r>
    </w:p>
    <w:p w:rsidR="006273A1" w:rsidRPr="006273A1" w:rsidRDefault="006273A1" w:rsidP="006273A1">
      <w:pPr>
        <w:rPr>
          <w:sz w:val="28"/>
          <w:szCs w:val="28"/>
        </w:rPr>
      </w:pPr>
      <w:r w:rsidRPr="006273A1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     </w:t>
      </w:r>
      <w:r w:rsidRPr="006273A1">
        <w:rPr>
          <w:sz w:val="28"/>
          <w:szCs w:val="28"/>
        </w:rPr>
        <w:t xml:space="preserve"> ПОСТАНОВЛЕНИЕ</w:t>
      </w:r>
    </w:p>
    <w:p w:rsidR="006273A1" w:rsidRPr="006273A1" w:rsidRDefault="006273A1" w:rsidP="006273A1">
      <w:pPr>
        <w:jc w:val="center"/>
        <w:rPr>
          <w:sz w:val="28"/>
          <w:szCs w:val="28"/>
        </w:rPr>
      </w:pPr>
      <w:r w:rsidRPr="006273A1">
        <w:rPr>
          <w:sz w:val="28"/>
          <w:szCs w:val="28"/>
        </w:rPr>
        <w:t>АДМИНИСТРАЦИИ САБАНЧЕЕВСКОГО СЕЛЬСКОГО ПОСЕЛЕНИЯ</w:t>
      </w:r>
    </w:p>
    <w:p w:rsidR="006273A1" w:rsidRPr="006273A1" w:rsidRDefault="006273A1" w:rsidP="006273A1">
      <w:pPr>
        <w:jc w:val="center"/>
        <w:rPr>
          <w:sz w:val="28"/>
          <w:szCs w:val="28"/>
        </w:rPr>
      </w:pPr>
      <w:r w:rsidRPr="006273A1">
        <w:rPr>
          <w:sz w:val="28"/>
          <w:szCs w:val="28"/>
        </w:rPr>
        <w:t>АТЯШЕВСКОГО МУНИЦИПАЛЬНОГО РАЙОНА</w:t>
      </w:r>
    </w:p>
    <w:p w:rsidR="006273A1" w:rsidRPr="006273A1" w:rsidRDefault="006273A1" w:rsidP="006273A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6273A1">
        <w:rPr>
          <w:sz w:val="28"/>
          <w:szCs w:val="28"/>
        </w:rPr>
        <w:t>РЕСПУБЛИКИ МОРДОВИЯ</w:t>
      </w:r>
    </w:p>
    <w:p w:rsidR="006273A1" w:rsidRPr="006273A1" w:rsidRDefault="006273A1" w:rsidP="006273A1">
      <w:pPr>
        <w:rPr>
          <w:sz w:val="28"/>
          <w:szCs w:val="28"/>
        </w:rPr>
      </w:pPr>
    </w:p>
    <w:p w:rsidR="006273A1" w:rsidRPr="006273A1" w:rsidRDefault="006273A1" w:rsidP="006273A1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6273A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1C00AA">
        <w:rPr>
          <w:sz w:val="28"/>
          <w:szCs w:val="28"/>
        </w:rPr>
        <w:t>29.07.2016</w:t>
      </w:r>
      <w:r>
        <w:rPr>
          <w:sz w:val="28"/>
          <w:szCs w:val="28"/>
        </w:rPr>
        <w:t xml:space="preserve"> </w:t>
      </w:r>
      <w:r w:rsidRPr="006273A1">
        <w:rPr>
          <w:sz w:val="28"/>
          <w:szCs w:val="28"/>
        </w:rPr>
        <w:t xml:space="preserve">г.                                                                                             </w:t>
      </w:r>
      <w:r w:rsidR="001C00AA">
        <w:rPr>
          <w:sz w:val="28"/>
          <w:szCs w:val="28"/>
        </w:rPr>
        <w:t xml:space="preserve">     №42</w:t>
      </w:r>
    </w:p>
    <w:p w:rsidR="006273A1" w:rsidRDefault="006273A1" w:rsidP="006273A1">
      <w:r>
        <w:t xml:space="preserve"> </w:t>
      </w:r>
    </w:p>
    <w:p w:rsidR="006273A1" w:rsidRDefault="006273A1" w:rsidP="006273A1">
      <w:pPr>
        <w:tabs>
          <w:tab w:val="left" w:pos="4545"/>
        </w:tabs>
      </w:pPr>
      <w:r>
        <w:t xml:space="preserve">                                                                                        с. Сабанчеево</w:t>
      </w:r>
    </w:p>
    <w:p w:rsidR="009C42D5" w:rsidRDefault="009C42D5" w:rsidP="009A3D1E">
      <w:pPr>
        <w:ind w:right="4934"/>
        <w:rPr>
          <w:kern w:val="2"/>
          <w:sz w:val="28"/>
          <w:szCs w:val="28"/>
        </w:rPr>
      </w:pPr>
    </w:p>
    <w:p w:rsidR="009C42D5" w:rsidRDefault="009C42D5" w:rsidP="009A3D1E">
      <w:pPr>
        <w:ind w:right="4934"/>
        <w:rPr>
          <w:kern w:val="2"/>
          <w:sz w:val="28"/>
          <w:szCs w:val="28"/>
        </w:rPr>
      </w:pPr>
    </w:p>
    <w:p w:rsidR="006273A1" w:rsidRDefault="006273A1" w:rsidP="006273A1">
      <w:pPr>
        <w:ind w:right="4934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Об утверждении порядка формирования и ведения реестра источников доходов Сабанчеевского сельского поселения</w:t>
      </w:r>
    </w:p>
    <w:p w:rsidR="009C42D5" w:rsidRDefault="009C42D5" w:rsidP="009A3D1E">
      <w:pPr>
        <w:ind w:right="4934"/>
        <w:rPr>
          <w:kern w:val="2"/>
          <w:sz w:val="28"/>
          <w:szCs w:val="28"/>
        </w:rPr>
      </w:pPr>
    </w:p>
    <w:p w:rsidR="009A3D1E" w:rsidRDefault="009A3D1E" w:rsidP="009A3D1E">
      <w:pPr>
        <w:rPr>
          <w:kern w:val="2"/>
          <w:sz w:val="28"/>
          <w:szCs w:val="28"/>
        </w:rPr>
      </w:pPr>
    </w:p>
    <w:p w:rsidR="009A3D1E" w:rsidRDefault="009A3D1E" w:rsidP="009A3D1E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В соответствии со статьей 55 Федерального Закона от 06.10.2003 № 131-ФЗ «Об общих принципах организации местного самоуправления в Российской Федерации», статьей 47.1 Бюджетного кодекса Российской Федерации и в целях </w:t>
      </w:r>
      <w:proofErr w:type="gramStart"/>
      <w:r>
        <w:rPr>
          <w:kern w:val="2"/>
          <w:sz w:val="28"/>
          <w:szCs w:val="28"/>
        </w:rPr>
        <w:t>организации учета источников доходов бюджета</w:t>
      </w:r>
      <w:proofErr w:type="gramEnd"/>
      <w:r w:rsidR="00FE471B">
        <w:rPr>
          <w:kern w:val="2"/>
          <w:sz w:val="28"/>
          <w:szCs w:val="28"/>
        </w:rPr>
        <w:t xml:space="preserve"> Сабанчеевского сельского поселения</w:t>
      </w:r>
      <w:r>
        <w:rPr>
          <w:kern w:val="2"/>
          <w:sz w:val="28"/>
          <w:szCs w:val="28"/>
        </w:rPr>
        <w:t xml:space="preserve">: </w:t>
      </w:r>
    </w:p>
    <w:p w:rsidR="009A3D1E" w:rsidRDefault="009A3D1E" w:rsidP="009A3D1E">
      <w:pPr>
        <w:ind w:firstLine="72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1. Утвердить Порядок формирования и ведения реестра источников доходов бюджета </w:t>
      </w:r>
      <w:r w:rsidR="00FE471B">
        <w:rPr>
          <w:kern w:val="2"/>
          <w:sz w:val="28"/>
          <w:szCs w:val="28"/>
        </w:rPr>
        <w:t xml:space="preserve">Сабанчеевского сельского поселения </w:t>
      </w:r>
      <w:r>
        <w:rPr>
          <w:kern w:val="2"/>
          <w:sz w:val="28"/>
          <w:szCs w:val="28"/>
        </w:rPr>
        <w:t>в соответствии с приложением к настоящему постановлению.</w:t>
      </w:r>
    </w:p>
    <w:p w:rsidR="009A3D1E" w:rsidRDefault="009A3D1E" w:rsidP="009A3D1E">
      <w:pPr>
        <w:ind w:firstLine="72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2. Настоящее постановление разместить на официальном сайте Администрации </w:t>
      </w:r>
      <w:r w:rsidR="00FE471B">
        <w:rPr>
          <w:kern w:val="2"/>
          <w:sz w:val="28"/>
          <w:szCs w:val="28"/>
        </w:rPr>
        <w:t>сельского поселения</w:t>
      </w:r>
    </w:p>
    <w:p w:rsidR="009A3D1E" w:rsidRDefault="009A3D1E" w:rsidP="009A3D1E">
      <w:pPr>
        <w:ind w:firstLine="72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3. Настоящее постановление вступает в силу с 01 января 2016 года.</w:t>
      </w:r>
    </w:p>
    <w:p w:rsidR="009A3D1E" w:rsidRDefault="009A3D1E" w:rsidP="009A3D1E">
      <w:pPr>
        <w:ind w:firstLine="72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4. </w:t>
      </w:r>
      <w:proofErr w:type="gramStart"/>
      <w:r>
        <w:rPr>
          <w:kern w:val="2"/>
          <w:sz w:val="28"/>
          <w:szCs w:val="28"/>
        </w:rPr>
        <w:t>Контроль за</w:t>
      </w:r>
      <w:proofErr w:type="gramEnd"/>
      <w:r>
        <w:rPr>
          <w:kern w:val="2"/>
          <w:sz w:val="28"/>
          <w:szCs w:val="28"/>
        </w:rPr>
        <w:t xml:space="preserve"> выполнением постановления оставляю за собой.</w:t>
      </w:r>
    </w:p>
    <w:p w:rsidR="009A3D1E" w:rsidRDefault="009A3D1E" w:rsidP="009A3D1E">
      <w:pPr>
        <w:tabs>
          <w:tab w:val="left" w:pos="7371"/>
        </w:tabs>
        <w:ind w:firstLine="709"/>
        <w:rPr>
          <w:kern w:val="2"/>
          <w:sz w:val="28"/>
          <w:szCs w:val="28"/>
        </w:rPr>
      </w:pPr>
    </w:p>
    <w:p w:rsidR="009A3D1E" w:rsidRDefault="009A3D1E" w:rsidP="009A3D1E">
      <w:pPr>
        <w:tabs>
          <w:tab w:val="left" w:pos="7371"/>
        </w:tabs>
        <w:ind w:firstLine="709"/>
        <w:rPr>
          <w:kern w:val="2"/>
          <w:sz w:val="28"/>
          <w:szCs w:val="28"/>
        </w:rPr>
      </w:pPr>
    </w:p>
    <w:p w:rsidR="009A3D1E" w:rsidRDefault="006273A1" w:rsidP="009A3D1E">
      <w:pPr>
        <w:tabs>
          <w:tab w:val="left" w:pos="7371"/>
        </w:tabs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Глава Сабанчеевского сельского поселения                                 В.В.</w:t>
      </w:r>
      <w:r w:rsidR="00FE471B">
        <w:rPr>
          <w:kern w:val="2"/>
          <w:sz w:val="28"/>
          <w:szCs w:val="28"/>
        </w:rPr>
        <w:t xml:space="preserve"> Сайгушкин</w:t>
      </w:r>
    </w:p>
    <w:p w:rsidR="009A3D1E" w:rsidRDefault="009A3D1E" w:rsidP="009A3D1E">
      <w:pPr>
        <w:rPr>
          <w:kern w:val="2"/>
          <w:sz w:val="28"/>
          <w:szCs w:val="28"/>
        </w:rPr>
      </w:pPr>
    </w:p>
    <w:p w:rsidR="009A3D1E" w:rsidRDefault="009A3D1E" w:rsidP="009A3D1E">
      <w:pPr>
        <w:rPr>
          <w:kern w:val="2"/>
          <w:sz w:val="28"/>
          <w:szCs w:val="28"/>
        </w:rPr>
      </w:pPr>
    </w:p>
    <w:p w:rsidR="009A3D1E" w:rsidRDefault="009A3D1E" w:rsidP="009A3D1E">
      <w:pPr>
        <w:rPr>
          <w:kern w:val="2"/>
          <w:sz w:val="28"/>
          <w:szCs w:val="28"/>
        </w:rPr>
      </w:pPr>
    </w:p>
    <w:p w:rsidR="009A3D1E" w:rsidRDefault="009A3D1E" w:rsidP="009A3D1E">
      <w:pPr>
        <w:jc w:val="both"/>
        <w:rPr>
          <w:sz w:val="28"/>
        </w:rPr>
      </w:pPr>
    </w:p>
    <w:p w:rsidR="009A3D1E" w:rsidRDefault="009A3D1E" w:rsidP="009A3D1E">
      <w:pPr>
        <w:jc w:val="both"/>
        <w:rPr>
          <w:sz w:val="28"/>
        </w:rPr>
      </w:pPr>
    </w:p>
    <w:p w:rsidR="009A3D1E" w:rsidRDefault="009A3D1E" w:rsidP="009A3D1E">
      <w:pPr>
        <w:widowControl/>
        <w:autoSpaceDE/>
        <w:adjustRightInd/>
        <w:rPr>
          <w:sz w:val="28"/>
        </w:rPr>
      </w:pPr>
    </w:p>
    <w:p w:rsidR="009A3D1E" w:rsidRDefault="009A3D1E" w:rsidP="009A3D1E">
      <w:pPr>
        <w:ind w:left="5954"/>
        <w:jc w:val="both"/>
        <w:rPr>
          <w:sz w:val="28"/>
          <w:szCs w:val="28"/>
        </w:rPr>
      </w:pPr>
    </w:p>
    <w:p w:rsidR="009A3D1E" w:rsidRDefault="009A3D1E" w:rsidP="009A3D1E">
      <w:pPr>
        <w:ind w:firstLine="426"/>
        <w:rPr>
          <w:sz w:val="28"/>
          <w:szCs w:val="28"/>
        </w:rPr>
      </w:pPr>
    </w:p>
    <w:p w:rsidR="009A3D1E" w:rsidRDefault="009A3D1E" w:rsidP="009A3D1E">
      <w:pPr>
        <w:ind w:firstLine="426"/>
        <w:rPr>
          <w:sz w:val="28"/>
          <w:szCs w:val="28"/>
        </w:rPr>
      </w:pPr>
    </w:p>
    <w:p w:rsidR="009A3D1E" w:rsidRDefault="009A3D1E" w:rsidP="009A3D1E">
      <w:pPr>
        <w:ind w:firstLine="426"/>
        <w:rPr>
          <w:sz w:val="28"/>
          <w:szCs w:val="28"/>
        </w:rPr>
      </w:pPr>
    </w:p>
    <w:p w:rsidR="009A3D1E" w:rsidRDefault="009A3D1E" w:rsidP="009A3D1E">
      <w:pPr>
        <w:spacing w:after="200" w:line="276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A3D1E" w:rsidRDefault="009A3D1E" w:rsidP="009A3D1E">
      <w:pPr>
        <w:ind w:left="5954"/>
        <w:rPr>
          <w:sz w:val="24"/>
          <w:szCs w:val="24"/>
        </w:rPr>
      </w:pPr>
      <w:r>
        <w:rPr>
          <w:sz w:val="24"/>
          <w:szCs w:val="24"/>
        </w:rPr>
        <w:t xml:space="preserve">Приложение к постановлению </w:t>
      </w:r>
    </w:p>
    <w:p w:rsidR="009A3D1E" w:rsidRDefault="009A3D1E" w:rsidP="009A3D1E">
      <w:pPr>
        <w:ind w:left="5954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  <w:r w:rsidR="00D825AA">
        <w:rPr>
          <w:sz w:val="24"/>
          <w:szCs w:val="24"/>
        </w:rPr>
        <w:t>Сабанчеевского</w:t>
      </w:r>
    </w:p>
    <w:p w:rsidR="009A3D1E" w:rsidRDefault="00D825AA" w:rsidP="009A3D1E">
      <w:pPr>
        <w:ind w:left="5954"/>
        <w:rPr>
          <w:sz w:val="24"/>
          <w:szCs w:val="24"/>
        </w:rPr>
      </w:pPr>
      <w:r>
        <w:rPr>
          <w:sz w:val="24"/>
          <w:szCs w:val="24"/>
        </w:rPr>
        <w:t xml:space="preserve">сельского </w:t>
      </w:r>
      <w:r w:rsidR="009A3D1E">
        <w:rPr>
          <w:sz w:val="24"/>
          <w:szCs w:val="24"/>
        </w:rPr>
        <w:t xml:space="preserve">поселения </w:t>
      </w:r>
    </w:p>
    <w:p w:rsidR="009A3D1E" w:rsidRDefault="000E0DB1" w:rsidP="000E0DB1">
      <w:pPr>
        <w:ind w:left="5954"/>
        <w:rPr>
          <w:sz w:val="24"/>
          <w:szCs w:val="24"/>
        </w:rPr>
      </w:pPr>
      <w:r>
        <w:rPr>
          <w:sz w:val="24"/>
          <w:szCs w:val="24"/>
        </w:rPr>
        <w:t>от 29.07.2016 года № 42</w:t>
      </w:r>
    </w:p>
    <w:p w:rsidR="009A3D1E" w:rsidRDefault="009A3D1E" w:rsidP="009A3D1E"/>
    <w:p w:rsidR="009A3D1E" w:rsidRDefault="009A3D1E" w:rsidP="009A3D1E"/>
    <w:p w:rsidR="009A3D1E" w:rsidRDefault="009A3D1E" w:rsidP="009A3D1E">
      <w:pPr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Порядок</w:t>
      </w:r>
    </w:p>
    <w:p w:rsidR="009A3D1E" w:rsidRDefault="009A3D1E" w:rsidP="009A3D1E">
      <w:pPr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формирования и ведения реестра источников доходов </w:t>
      </w:r>
    </w:p>
    <w:p w:rsidR="009A3D1E" w:rsidRDefault="009A3D1E" w:rsidP="009A3D1E">
      <w:pPr>
        <w:jc w:val="center"/>
        <w:rPr>
          <w:color w:val="000000"/>
          <w:sz w:val="28"/>
          <w:szCs w:val="28"/>
        </w:rPr>
      </w:pPr>
      <w:r>
        <w:rPr>
          <w:kern w:val="2"/>
          <w:sz w:val="28"/>
          <w:szCs w:val="28"/>
        </w:rPr>
        <w:t xml:space="preserve">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</w:p>
    <w:p w:rsidR="009A3D1E" w:rsidRDefault="009A3D1E" w:rsidP="009A3D1E">
      <w:pPr>
        <w:rPr>
          <w:color w:val="000000"/>
          <w:sz w:val="28"/>
          <w:szCs w:val="28"/>
        </w:rPr>
      </w:pPr>
    </w:p>
    <w:p w:rsidR="009A3D1E" w:rsidRDefault="009A3D1E" w:rsidP="009A3D1E">
      <w:pPr>
        <w:ind w:firstLine="426"/>
        <w:jc w:val="both"/>
      </w:pPr>
      <w:r>
        <w:rPr>
          <w:color w:val="000000"/>
          <w:sz w:val="28"/>
          <w:szCs w:val="28"/>
        </w:rPr>
        <w:t xml:space="preserve">1. Настоящий порядок </w:t>
      </w:r>
      <w:r>
        <w:rPr>
          <w:kern w:val="2"/>
          <w:sz w:val="28"/>
          <w:szCs w:val="28"/>
        </w:rPr>
        <w:t xml:space="preserve">формирования и ведения реестра источников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 xml:space="preserve"> (далее – Порядок), разработан в соответствии с Бюджетным кодексом Российской Федерации. Порядок устанавливает основные принципы и правила </w:t>
      </w:r>
      <w:r>
        <w:rPr>
          <w:kern w:val="2"/>
          <w:sz w:val="28"/>
          <w:szCs w:val="28"/>
        </w:rPr>
        <w:t xml:space="preserve">формирования и ведения реестра источников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>.</w:t>
      </w:r>
    </w:p>
    <w:p w:rsidR="009A3D1E" w:rsidRDefault="009A3D1E" w:rsidP="009A3D1E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Для целей настоящего Порядка применяются следующие понятия:</w:t>
      </w:r>
    </w:p>
    <w:p w:rsidR="009A3D1E" w:rsidRDefault="009A3D1E" w:rsidP="009A3D1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перечень источников доходов бюджета </w:t>
      </w:r>
      <w:r w:rsidR="00FE471B">
        <w:rPr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 xml:space="preserve"> – свод (перечень) федеральных налогов и сборов, региональных и местных налогов, страховых взносов на обязательное социальное страхование, иных обязательных платежей, других поступлений, являющихся источниками формирования доходов бюджета </w:t>
      </w:r>
      <w:r w:rsidR="00FE471B">
        <w:rPr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 xml:space="preserve">, с указанием правовых оснований их возникновения, порядка расчета (размеры, ставки, льготы) и иных характеристик источников доходов бюджета </w:t>
      </w:r>
      <w:r w:rsidR="00FE471B">
        <w:rPr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>, определяемых настоящим Порядком;</w:t>
      </w:r>
      <w:proofErr w:type="gramEnd"/>
    </w:p>
    <w:p w:rsidR="009A3D1E" w:rsidRDefault="009A3D1E" w:rsidP="009A3D1E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ind w:left="0"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реестр источников доходов бюджета – свод информации о доходах бюджета по источникам доходов бюджета </w:t>
      </w:r>
      <w:r w:rsidR="00FE471B">
        <w:rPr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 xml:space="preserve">, формируемой в процессе составления, утверждения и исполнения бюджета, на основании перечня источников доходов бюджета </w:t>
      </w:r>
      <w:r w:rsidR="00FE471B">
        <w:rPr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>.</w:t>
      </w:r>
    </w:p>
    <w:p w:rsidR="009A3D1E" w:rsidRDefault="009A3D1E" w:rsidP="009A3D1E">
      <w:pPr>
        <w:ind w:firstLine="426"/>
        <w:jc w:val="both"/>
      </w:pPr>
      <w:r>
        <w:rPr>
          <w:color w:val="000000"/>
          <w:sz w:val="28"/>
          <w:szCs w:val="28"/>
        </w:rPr>
        <w:t xml:space="preserve">3. </w:t>
      </w:r>
      <w:r>
        <w:rPr>
          <w:kern w:val="2"/>
          <w:sz w:val="28"/>
          <w:szCs w:val="28"/>
        </w:rPr>
        <w:t xml:space="preserve">Формирование и ведение реестра источников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 xml:space="preserve"> осуществляется управлением бюджетного учёта и отчётности Администрации </w:t>
      </w:r>
      <w:r w:rsidR="00FE471B">
        <w:rPr>
          <w:color w:val="000000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 xml:space="preserve"> (далее – Управление) в соответствии с требованиями настоящего Порядка.</w:t>
      </w:r>
    </w:p>
    <w:p w:rsidR="009A3D1E" w:rsidRDefault="009A3D1E" w:rsidP="009A3D1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Юридический отдел Администрации </w:t>
      </w:r>
      <w:r>
        <w:rPr>
          <w:color w:val="000000"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осуществляет проверку </w:t>
      </w:r>
      <w:proofErr w:type="gramStart"/>
      <w:r>
        <w:rPr>
          <w:sz w:val="28"/>
          <w:szCs w:val="28"/>
        </w:rPr>
        <w:t xml:space="preserve">фрагментов реестра </w:t>
      </w:r>
      <w:r>
        <w:rPr>
          <w:kern w:val="2"/>
          <w:sz w:val="28"/>
          <w:szCs w:val="28"/>
        </w:rPr>
        <w:t>источников доходов бюджета</w:t>
      </w:r>
      <w:proofErr w:type="gramEnd"/>
      <w:r>
        <w:rPr>
          <w:kern w:val="2"/>
          <w:sz w:val="28"/>
          <w:szCs w:val="28"/>
        </w:rPr>
        <w:t xml:space="preserve">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 xml:space="preserve">, предоставляемого Управлением, на </w:t>
      </w:r>
      <w:proofErr w:type="gramStart"/>
      <w:r>
        <w:rPr>
          <w:sz w:val="28"/>
          <w:szCs w:val="28"/>
        </w:rPr>
        <w:t xml:space="preserve">предмет отсутствия искажений и неточностей в обязательных реквизитах нормативных правовых актов Российской Федерации, муниципальных правовых актов органов местного самоуправления </w:t>
      </w:r>
      <w:r w:rsidR="00FE471B">
        <w:rPr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 xml:space="preserve"> и заключенных органами местного самоуправления договоров и соглашений (отдельных статей, пунктов, подпунктов, абзацев нормативных правовых актов, договоров и соглашений), содержащихся в представленном фрагменте реестра </w:t>
      </w:r>
      <w:r>
        <w:rPr>
          <w:kern w:val="2"/>
          <w:sz w:val="28"/>
          <w:szCs w:val="28"/>
        </w:rPr>
        <w:t xml:space="preserve">источников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>, а также на предмет соответствия нормам действующего законодательства</w:t>
      </w:r>
      <w:proofErr w:type="gramEnd"/>
      <w:r>
        <w:rPr>
          <w:sz w:val="28"/>
          <w:szCs w:val="28"/>
        </w:rPr>
        <w:t xml:space="preserve"> муниципальных правовых актов.</w:t>
      </w:r>
    </w:p>
    <w:p w:rsidR="009A3D1E" w:rsidRDefault="009A3D1E" w:rsidP="009A3D1E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>
        <w:rPr>
          <w:kern w:val="2"/>
          <w:sz w:val="28"/>
          <w:szCs w:val="28"/>
        </w:rPr>
        <w:t xml:space="preserve">Формирование и ведение реестра источников доходов бюджета </w:t>
      </w:r>
      <w:r w:rsidR="00FE471B">
        <w:rPr>
          <w:kern w:val="2"/>
          <w:sz w:val="28"/>
          <w:szCs w:val="28"/>
        </w:rPr>
        <w:lastRenderedPageBreak/>
        <w:t>Сабанчеевского сельского поселения</w:t>
      </w:r>
      <w:r>
        <w:rPr>
          <w:color w:val="000000"/>
          <w:sz w:val="28"/>
          <w:szCs w:val="28"/>
        </w:rPr>
        <w:t xml:space="preserve"> осуществляется в бумажном и электронном форматах.</w:t>
      </w:r>
    </w:p>
    <w:p w:rsidR="009A3D1E" w:rsidRDefault="009A3D1E" w:rsidP="009A3D1E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>
        <w:rPr>
          <w:kern w:val="2"/>
          <w:sz w:val="28"/>
          <w:szCs w:val="28"/>
        </w:rPr>
        <w:t xml:space="preserve">Формирование и ведение реестра источников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 xml:space="preserve"> осуществляется путём внесения в систему «Электронный бюджет» сведений об </w:t>
      </w:r>
      <w:r>
        <w:rPr>
          <w:kern w:val="2"/>
          <w:sz w:val="28"/>
          <w:szCs w:val="28"/>
        </w:rPr>
        <w:t xml:space="preserve">источниках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>, обновления и (или) исключения этих сведений.</w:t>
      </w:r>
    </w:p>
    <w:p w:rsidR="009A3D1E" w:rsidRDefault="009A3D1E" w:rsidP="009A3D1E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>
        <w:rPr>
          <w:kern w:val="2"/>
          <w:sz w:val="28"/>
          <w:szCs w:val="28"/>
        </w:rPr>
        <w:t xml:space="preserve">Формирование и ведение реестра источников доходов бюджета </w:t>
      </w:r>
      <w:r w:rsidR="00FE471B">
        <w:rPr>
          <w:kern w:val="2"/>
          <w:sz w:val="28"/>
          <w:szCs w:val="28"/>
        </w:rPr>
        <w:t>Сабанчеевского сельского поселения</w:t>
      </w:r>
      <w:r>
        <w:rPr>
          <w:color w:val="000000"/>
          <w:sz w:val="28"/>
          <w:szCs w:val="28"/>
        </w:rPr>
        <w:t xml:space="preserve"> осуществляется по форме согласно приложению к настоящему Порядку.</w:t>
      </w:r>
    </w:p>
    <w:p w:rsidR="009A3D1E" w:rsidRDefault="009A3D1E" w:rsidP="009A3D1E">
      <w:pPr>
        <w:widowControl/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8. </w:t>
      </w:r>
      <w:r>
        <w:rPr>
          <w:sz w:val="28"/>
          <w:szCs w:val="28"/>
        </w:rPr>
        <w:t xml:space="preserve">Данные реестра используются при составлении проекта бюджета </w:t>
      </w:r>
      <w:r w:rsidR="00FE471B">
        <w:rPr>
          <w:color w:val="000000"/>
          <w:sz w:val="28"/>
          <w:szCs w:val="28"/>
        </w:rPr>
        <w:t>Сабанчеевского сельского поселения</w:t>
      </w:r>
      <w:r>
        <w:rPr>
          <w:sz w:val="28"/>
          <w:szCs w:val="28"/>
        </w:rPr>
        <w:t xml:space="preserve"> на очередной финансовый год и на плановый период.</w:t>
      </w:r>
    </w:p>
    <w:p w:rsidR="009A3D1E" w:rsidRDefault="009A3D1E" w:rsidP="009A3D1E">
      <w:pPr>
        <w:widowControl/>
        <w:ind w:firstLine="426"/>
        <w:jc w:val="both"/>
        <w:rPr>
          <w:sz w:val="28"/>
          <w:szCs w:val="28"/>
        </w:rPr>
      </w:pPr>
    </w:p>
    <w:p w:rsidR="009A3D1E" w:rsidRDefault="009A3D1E" w:rsidP="009A3D1E">
      <w:pPr>
        <w:widowControl/>
        <w:ind w:firstLine="426"/>
        <w:jc w:val="both"/>
        <w:rPr>
          <w:sz w:val="28"/>
          <w:szCs w:val="28"/>
        </w:rPr>
      </w:pPr>
    </w:p>
    <w:p w:rsidR="009A3D1E" w:rsidRDefault="009A3D1E" w:rsidP="009A3D1E">
      <w:pPr>
        <w:widowControl/>
        <w:autoSpaceDE/>
        <w:autoSpaceDN/>
        <w:adjustRightInd/>
        <w:rPr>
          <w:rFonts w:ascii="Arial" w:hAnsi="Arial" w:cs="Arial"/>
        </w:rPr>
        <w:sectPr w:rsidR="009A3D1E">
          <w:pgSz w:w="11909" w:h="16834"/>
          <w:pgMar w:top="567" w:right="737" w:bottom="1134" w:left="1418" w:header="720" w:footer="720" w:gutter="0"/>
          <w:cols w:space="720"/>
        </w:sectPr>
      </w:pPr>
    </w:p>
    <w:p w:rsidR="00FE471B" w:rsidRDefault="00FE471B">
      <w:pPr>
        <w:widowControl/>
        <w:autoSpaceDE/>
        <w:adjustRightInd/>
        <w:jc w:val="center"/>
        <w:rPr>
          <w:color w:val="000000"/>
        </w:rPr>
        <w:sectPr w:rsidR="00FE471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4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609"/>
        <w:gridCol w:w="540"/>
        <w:gridCol w:w="720"/>
        <w:gridCol w:w="900"/>
        <w:gridCol w:w="720"/>
        <w:gridCol w:w="720"/>
        <w:gridCol w:w="720"/>
        <w:gridCol w:w="708"/>
        <w:gridCol w:w="732"/>
        <w:gridCol w:w="720"/>
        <w:gridCol w:w="720"/>
        <w:gridCol w:w="564"/>
        <w:gridCol w:w="542"/>
        <w:gridCol w:w="538"/>
        <w:gridCol w:w="564"/>
        <w:gridCol w:w="540"/>
        <w:gridCol w:w="277"/>
        <w:gridCol w:w="215"/>
        <w:gridCol w:w="540"/>
        <w:gridCol w:w="720"/>
        <w:gridCol w:w="720"/>
        <w:gridCol w:w="720"/>
        <w:gridCol w:w="540"/>
        <w:gridCol w:w="672"/>
      </w:tblGrid>
      <w:tr w:rsidR="00FE471B" w:rsidTr="00C52C90">
        <w:tblPrEx>
          <w:tblCellMar>
            <w:top w:w="0" w:type="dxa"/>
            <w:bottom w:w="0" w:type="dxa"/>
          </w:tblCellMar>
        </w:tblPrEx>
        <w:trPr>
          <w:gridBefore w:val="18"/>
          <w:wBefore w:w="11320" w:type="dxa"/>
          <w:trHeight w:val="720"/>
        </w:trPr>
        <w:tc>
          <w:tcPr>
            <w:tcW w:w="4127" w:type="dxa"/>
            <w:gridSpan w:val="7"/>
          </w:tcPr>
          <w:p w:rsidR="00C52C90" w:rsidRDefault="00C52C90" w:rsidP="00C52C90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Приложение к Порядку формирования </w:t>
            </w:r>
          </w:p>
          <w:p w:rsidR="00C52C90" w:rsidRDefault="00C52C90" w:rsidP="00C52C90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и ведения реестра источников доходов </w:t>
            </w:r>
          </w:p>
          <w:p w:rsidR="00FE471B" w:rsidRDefault="00C52C90" w:rsidP="00C52C90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Сабанчеевского сельского поселения</w:t>
            </w:r>
          </w:p>
          <w:p w:rsidR="00FE471B" w:rsidRDefault="00FE471B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</w:p>
        </w:tc>
      </w:tr>
      <w:tr w:rsidR="00C52C90" w:rsidTr="00C52C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675"/>
        </w:trPr>
        <w:tc>
          <w:tcPr>
            <w:tcW w:w="15447" w:type="dxa"/>
            <w:gridSpan w:val="25"/>
            <w:vAlign w:val="bottom"/>
          </w:tcPr>
          <w:p w:rsidR="009A3D1E" w:rsidRDefault="00FE471B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</w:t>
            </w:r>
            <w:r w:rsidR="009A3D1E">
              <w:rPr>
                <w:color w:val="000000"/>
              </w:rPr>
              <w:t xml:space="preserve">Форма реестра источников доходов </w:t>
            </w:r>
            <w:r>
              <w:rPr>
                <w:color w:val="000000"/>
              </w:rPr>
              <w:t>Сабанчеевского сельского поселения</w:t>
            </w:r>
          </w:p>
        </w:tc>
      </w:tr>
      <w:tr w:rsidR="00C52C90" w:rsidTr="00C52C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87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источника доходов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бюджетной классификации</w:t>
            </w:r>
          </w:p>
        </w:tc>
        <w:tc>
          <w:tcPr>
            <w:tcW w:w="66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Нормативное правовое регулирование, определяющее возникновение источника доходов и порядок расчета</w:t>
            </w: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размеры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ставки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льготы</w:t>
            </w: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органы, осуществляющие взимание источника дохода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Нормативы распределения в бюджет </w:t>
            </w:r>
            <w:r w:rsidR="00FE471B">
              <w:rPr>
                <w:color w:val="000000"/>
              </w:rPr>
              <w:t>Сабанчеевского сельского поселения</w:t>
            </w:r>
          </w:p>
        </w:tc>
        <w:tc>
          <w:tcPr>
            <w:tcW w:w="37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Объем доходов бюджета </w:t>
            </w:r>
            <w:r w:rsidR="00FE471B">
              <w:rPr>
                <w:color w:val="000000"/>
              </w:rPr>
              <w:t>Сабанчеевского сельского поселения</w:t>
            </w:r>
            <w:r>
              <w:rPr>
                <w:color w:val="000000"/>
              </w:rPr>
              <w:t xml:space="preserve"> (тыс. руб.)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Примечание</w:t>
            </w:r>
          </w:p>
        </w:tc>
      </w:tr>
      <w:tr w:rsidR="00C52C90" w:rsidTr="00C52C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93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договоры, соглашения Российской Федерации</w:t>
            </w:r>
          </w:p>
        </w:tc>
        <w:tc>
          <w:tcPr>
            <w:tcW w:w="21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договоры, соглашения субъекта Российской Федерации</w:t>
            </w:r>
          </w:p>
        </w:tc>
        <w:tc>
          <w:tcPr>
            <w:tcW w:w="21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договоры, соглашения муниципального образования</w:t>
            </w: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отчетный финансовый год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текущий финансовый год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очередной финансовый год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плановый период</w:t>
            </w: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C52C90" w:rsidTr="00C52C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3716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и реквизиты НПА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статьи, части, пункта, подпункта, абзаца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вступления в силу и срок действия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и реквизиты НПА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статьи, части, пункта, подпункта, абзаца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вступления в силу и срок действия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и реквизиты НПА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статьи, части, пункта, подпункта, абзаца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вступления в силу и срок действия</w:t>
            </w: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запланировано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фактически исполнено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финансовый год + 1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финансовый год + 2</w:t>
            </w: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1E" w:rsidRDefault="009A3D1E" w:rsidP="00FE471B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C52C90" w:rsidTr="00C52C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C52C90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9A3D1E">
              <w:rPr>
                <w:color w:val="000000"/>
              </w:rPr>
              <w:t>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C52C90" w:rsidTr="00C52C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D1E" w:rsidRDefault="009A3D1E" w:rsidP="00FE471B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9A3D1E" w:rsidRDefault="009A3D1E" w:rsidP="009A3D1E">
      <w:pPr>
        <w:widowControl/>
        <w:jc w:val="both"/>
        <w:rPr>
          <w:rFonts w:ascii="Courier New" w:hAnsi="Courier New" w:cs="Courier New"/>
          <w:sz w:val="18"/>
          <w:szCs w:val="18"/>
        </w:rPr>
      </w:pPr>
    </w:p>
    <w:p w:rsidR="00BF6C4A" w:rsidRDefault="00BF6C4A"/>
    <w:sectPr w:rsidR="00BF6C4A" w:rsidSect="00FE471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27EE8"/>
    <w:multiLevelType w:val="hybridMultilevel"/>
    <w:tmpl w:val="CF68548E"/>
    <w:lvl w:ilvl="0" w:tplc="63D67194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D1E"/>
    <w:rsid w:val="000A201A"/>
    <w:rsid w:val="000E0DB1"/>
    <w:rsid w:val="001C00AA"/>
    <w:rsid w:val="00304DC8"/>
    <w:rsid w:val="006273A1"/>
    <w:rsid w:val="009A3D1E"/>
    <w:rsid w:val="009C42D5"/>
    <w:rsid w:val="00BF6C4A"/>
    <w:rsid w:val="00C52C90"/>
    <w:rsid w:val="00D825AA"/>
    <w:rsid w:val="00FE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D1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9A3D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D1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9A3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5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2016-08-08T06:42:00Z</cp:lastPrinted>
  <dcterms:created xsi:type="dcterms:W3CDTF">2017-01-20T07:44:00Z</dcterms:created>
  <dcterms:modified xsi:type="dcterms:W3CDTF">2017-01-20T07:44:00Z</dcterms:modified>
</cp:coreProperties>
</file>