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B6B" w:rsidRDefault="00551B6B" w:rsidP="00551B6B">
      <w:bookmarkStart w:id="0" w:name="_GoBack"/>
      <w:bookmarkEnd w:id="0"/>
    </w:p>
    <w:p w:rsidR="003E595B" w:rsidRDefault="003E595B" w:rsidP="003E595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ПОСТАНОВЛЕНИЕ</w:t>
      </w:r>
    </w:p>
    <w:p w:rsidR="003E595B" w:rsidRDefault="003E595B" w:rsidP="003E595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САБАНЧЕЕВСКОГО СЕЛЬСКОГО ПОСЕЛЕНИЯ</w:t>
      </w:r>
    </w:p>
    <w:p w:rsidR="003E595B" w:rsidRDefault="003E595B" w:rsidP="003E595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МУНИЦИПАЛЬНОГО РАЙОНА</w:t>
      </w:r>
    </w:p>
    <w:p w:rsidR="003E595B" w:rsidRDefault="003E595B" w:rsidP="003E595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3E595B" w:rsidRDefault="003E595B" w:rsidP="003E595B">
      <w:pPr>
        <w:rPr>
          <w:rFonts w:ascii="Times New Roman" w:hAnsi="Times New Roman"/>
        </w:rPr>
      </w:pPr>
    </w:p>
    <w:p w:rsidR="003E595B" w:rsidRDefault="00D55D69" w:rsidP="003E595B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21.07.2016 </w:t>
      </w:r>
      <w:r w:rsidR="003E595B">
        <w:rPr>
          <w:rFonts w:ascii="Times New Roman" w:hAnsi="Times New Roman"/>
        </w:rPr>
        <w:t xml:space="preserve">г.                                                                        </w:t>
      </w:r>
      <w:r>
        <w:rPr>
          <w:rFonts w:ascii="Times New Roman" w:hAnsi="Times New Roman"/>
        </w:rPr>
        <w:t xml:space="preserve">                             № 39</w:t>
      </w:r>
      <w:r w:rsidR="003E595B">
        <w:rPr>
          <w:rFonts w:ascii="Times New Roman" w:hAnsi="Times New Roman"/>
        </w:rPr>
        <w:t xml:space="preserve">             </w:t>
      </w:r>
    </w:p>
    <w:p w:rsidR="003E595B" w:rsidRDefault="003E595B" w:rsidP="003E595B">
      <w:pPr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с. </w:t>
      </w:r>
      <w:proofErr w:type="spellStart"/>
      <w:r>
        <w:rPr>
          <w:rFonts w:ascii="Times New Roman" w:hAnsi="Times New Roman"/>
        </w:rPr>
        <w:t>Сабанчеево</w:t>
      </w:r>
      <w:proofErr w:type="spellEnd"/>
    </w:p>
    <w:p w:rsidR="00877544" w:rsidRDefault="00877544" w:rsidP="00551B6B"/>
    <w:p w:rsidR="00877544" w:rsidRPr="003E595B" w:rsidRDefault="003E595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"Об утверждении порядка учета и хранения исполнительных документов, предусматривающих обращение взысканий на средства бюджета </w:t>
      </w:r>
      <w:proofErr w:type="spellStart"/>
      <w:r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и иных документов, связанных с их исполнением"</w:t>
      </w:r>
    </w:p>
    <w:p w:rsidR="00877544" w:rsidRPr="003E595B" w:rsidRDefault="00877544" w:rsidP="00551B6B">
      <w:pPr>
        <w:rPr>
          <w:rFonts w:ascii="Times New Roman" w:hAnsi="Times New Roman"/>
        </w:rPr>
      </w:pPr>
    </w:p>
    <w:p w:rsidR="00877544" w:rsidRPr="003E595B" w:rsidRDefault="00877544" w:rsidP="00551B6B">
      <w:pPr>
        <w:rPr>
          <w:rFonts w:ascii="Times New Roman" w:hAnsi="Times New Roman"/>
        </w:rPr>
      </w:pPr>
    </w:p>
    <w:p w:rsidR="00877544" w:rsidRPr="003E595B" w:rsidRDefault="00877544" w:rsidP="00551B6B">
      <w:pPr>
        <w:rPr>
          <w:rFonts w:ascii="Times New Roman" w:hAnsi="Times New Roman"/>
        </w:rPr>
      </w:pPr>
    </w:p>
    <w:p w:rsidR="00877544" w:rsidRPr="003E595B" w:rsidRDefault="00877544" w:rsidP="00551B6B">
      <w:pPr>
        <w:rPr>
          <w:rFonts w:ascii="Times New Roman" w:hAnsi="Times New Roman"/>
        </w:rPr>
      </w:pP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В соответствии с положениями </w:t>
      </w:r>
      <w:hyperlink r:id="rId5" w:history="1">
        <w:r w:rsidRPr="003E595B">
          <w:rPr>
            <w:rStyle w:val="a4"/>
          </w:rPr>
          <w:t>главы 24.1</w:t>
        </w:r>
      </w:hyperlink>
      <w:r w:rsidRPr="003E595B">
        <w:rPr>
          <w:rFonts w:ascii="Times New Roman" w:hAnsi="Times New Roman"/>
        </w:rPr>
        <w:t xml:space="preserve"> Бюджетного кодекса Российской Федерации, администрация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p w:rsidR="00551B6B" w:rsidRPr="003E595B" w:rsidRDefault="00551B6B" w:rsidP="00551B6B">
      <w:pPr>
        <w:pStyle w:val="1"/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ПОСТАНОВЛЯЕТ: 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1. Утвердить Порядок учета и хранения исполнительных документов, предусматривающих обращение взысканий на средства бюджета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и иных документов, связанных с их исполнением согласно приложению к настоящему постановлению.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поселения.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p w:rsidR="0077531F" w:rsidRDefault="0077531F" w:rsidP="00551B6B">
      <w:pPr>
        <w:rPr>
          <w:rFonts w:ascii="Times New Roman" w:hAnsi="Times New Roman"/>
        </w:rPr>
      </w:pPr>
    </w:p>
    <w:p w:rsidR="0077531F" w:rsidRDefault="0077531F" w:rsidP="00551B6B">
      <w:pPr>
        <w:rPr>
          <w:rFonts w:ascii="Times New Roman" w:hAnsi="Times New Roman"/>
        </w:rPr>
      </w:pPr>
    </w:p>
    <w:p w:rsidR="0077531F" w:rsidRDefault="0077531F" w:rsidP="00551B6B">
      <w:pPr>
        <w:rPr>
          <w:rFonts w:ascii="Times New Roman" w:hAnsi="Times New Roman"/>
        </w:rPr>
      </w:pPr>
    </w:p>
    <w:p w:rsidR="0077531F" w:rsidRDefault="0077531F" w:rsidP="00551B6B">
      <w:pPr>
        <w:rPr>
          <w:rFonts w:ascii="Times New Roman" w:hAnsi="Times New Roman"/>
        </w:rPr>
      </w:pPr>
    </w:p>
    <w:p w:rsidR="00551B6B" w:rsidRPr="003E595B" w:rsidRDefault="003E595B" w:rsidP="00D55D6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Сабанчеевского</w:t>
      </w:r>
      <w:proofErr w:type="spellEnd"/>
      <w:r w:rsidR="00551B6B" w:rsidRPr="003E595B">
        <w:rPr>
          <w:rFonts w:ascii="Times New Roman" w:hAnsi="Times New Roman"/>
        </w:rPr>
        <w:t xml:space="preserve"> сельского поселения </w:t>
      </w:r>
      <w:r>
        <w:rPr>
          <w:rFonts w:ascii="Times New Roman" w:hAnsi="Times New Roman"/>
        </w:rPr>
        <w:t xml:space="preserve">           </w:t>
      </w:r>
      <w:r w:rsidR="0077531F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</w:t>
      </w:r>
      <w:r w:rsidR="00D55D69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В.В.</w:t>
      </w:r>
      <w:r w:rsidR="0077531F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Сайгушкин</w:t>
      </w:r>
      <w:proofErr w:type="spellEnd"/>
    </w:p>
    <w:p w:rsidR="00551B6B" w:rsidRPr="003E595B" w:rsidRDefault="00551B6B" w:rsidP="00551B6B">
      <w:pPr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</w:pP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t>Приложение</w:t>
      </w: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t>к постановлению администрации</w:t>
      </w:r>
    </w:p>
    <w:p w:rsidR="00551B6B" w:rsidRPr="003E595B" w:rsidRDefault="003E595B" w:rsidP="00551B6B">
      <w:pPr>
        <w:ind w:firstLine="698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Сабанчеевского</w:t>
      </w:r>
      <w:proofErr w:type="spellEnd"/>
      <w:r w:rsidR="00551B6B" w:rsidRPr="003E595B">
        <w:rPr>
          <w:rFonts w:ascii="Times New Roman" w:hAnsi="Times New Roman"/>
        </w:rPr>
        <w:t xml:space="preserve"> сельского поселения</w:t>
      </w:r>
    </w:p>
    <w:p w:rsidR="00551B6B" w:rsidRPr="003E595B" w:rsidRDefault="0077531F" w:rsidP="00551B6B">
      <w:pPr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</w:t>
      </w:r>
      <w:r w:rsidR="00D55D69">
        <w:rPr>
          <w:rFonts w:ascii="Times New Roman" w:hAnsi="Times New Roman"/>
        </w:rPr>
        <w:t xml:space="preserve">                                          от 21.07.2016 г. № 39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p w:rsidR="00551B6B" w:rsidRPr="003E595B" w:rsidRDefault="00551B6B" w:rsidP="00551B6B">
      <w:pPr>
        <w:pStyle w:val="1"/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Порядок учета и хранения исполнительных документов, предусматривающих обращение взыскания на средства бюджета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и иных документов, связанных с их исполнением (далее - Порядок)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1. Настоящий Порядок определяет правила учета и хранения исполнительных документов, предусматривающих обращение взыскания на средства муниципальных бюджетных и казенных учреждений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лицевые счета которых открыты в Управлении Федерального казначейства по Республике Мордовия (далее - УФК), и иных документов, связанных с их исполнением.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2. </w:t>
      </w:r>
      <w:proofErr w:type="gramStart"/>
      <w:r w:rsidRPr="003E595B">
        <w:rPr>
          <w:rFonts w:ascii="Times New Roman" w:hAnsi="Times New Roman"/>
        </w:rPr>
        <w:t xml:space="preserve">Исполнительные документы (исполнительный лист, судебный приказ), предусматривающие обращение взыскания на средства муниципальных бюджетных и автономных учреждений, и иные документы, связанные с их исполнением (указанные в </w:t>
      </w:r>
      <w:hyperlink r:id="rId6" w:history="1">
        <w:r w:rsidRPr="003E595B">
          <w:rPr>
            <w:rStyle w:val="a4"/>
          </w:rPr>
          <w:t>пункте 2 части 20 статьи 30</w:t>
        </w:r>
      </w:hyperlink>
      <w:r w:rsidRPr="003E595B">
        <w:rPr>
          <w:rFonts w:ascii="Times New Roman" w:hAnsi="Times New Roman"/>
        </w:rPr>
        <w:t xml:space="preserve"> Федераль</w:t>
      </w:r>
      <w:r w:rsidR="0077531F">
        <w:rPr>
          <w:rFonts w:ascii="Times New Roman" w:hAnsi="Times New Roman"/>
        </w:rPr>
        <w:t>ного закона от 8 мая 2010 года №</w:t>
      </w:r>
      <w:r w:rsidRPr="003E595B">
        <w:rPr>
          <w:rFonts w:ascii="Times New Roman" w:hAnsi="Times New Roman"/>
        </w:rPr>
        <w:t xml:space="preserve">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(далее - Федеральный закон</w:t>
      </w:r>
      <w:proofErr w:type="gramEnd"/>
      <w:r w:rsidRPr="003E595B">
        <w:rPr>
          <w:rFonts w:ascii="Times New Roman" w:hAnsi="Times New Roman"/>
        </w:rPr>
        <w:t xml:space="preserve"> </w:t>
      </w:r>
      <w:proofErr w:type="gramStart"/>
      <w:r w:rsidRPr="003E595B">
        <w:rPr>
          <w:rFonts w:ascii="Times New Roman" w:hAnsi="Times New Roman"/>
        </w:rPr>
        <w:t xml:space="preserve">N 83-ФЗ), предъявляются в администрацию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 (далее - администрация сельского поселения) по месту открытия и ведения лицевых счетов по денежным обязательствам муниципальных бюджетных и казенных учреждений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поселения.</w:t>
      </w:r>
      <w:proofErr w:type="gramEnd"/>
      <w:r w:rsidRPr="003E595B">
        <w:rPr>
          <w:rFonts w:ascii="Times New Roman" w:hAnsi="Times New Roman"/>
        </w:rPr>
        <w:t xml:space="preserve"> Исполнительный документ и иные документы, связанные с его исполнением, принимаются и регистрируются муниципальным служащим администрации сельского поселения, ответственным за прием и регистрацию входящей корреспонденции, в Журнале входящей корреспонденции в день его поступления.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>После регистрации исполнительного документа и иных документов, связанных с его исполнением, в Журнале входящей корреспонденции муниципальный служащий администрации сельского поселения, ответственный за прием и регистрацию входящей корреспонденции, в день их поступления передает указанные документы ведущему специалисту по ведению бухгалтерского учета администрации сельского поселения.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3. </w:t>
      </w:r>
      <w:proofErr w:type="gramStart"/>
      <w:r w:rsidRPr="003E595B">
        <w:rPr>
          <w:rFonts w:ascii="Times New Roman" w:hAnsi="Times New Roman"/>
        </w:rPr>
        <w:t>В день поступления ведущему специалисту по ведению бухгалтерского учета администрации сельского поселения исполнительного документа и иных документов, связанных с его исполнением, ведущим специалистом по ведению бухгалтерского учета администрации сельского поселения производится регистрация исполнительного документа в Журнале регистрации исполнительных документов, который ведется (в том числе и в электронном виде) по форме согласно приложению к Порядку учета и хранения исполнительных документов, предусматривающих</w:t>
      </w:r>
      <w:proofErr w:type="gramEnd"/>
      <w:r w:rsidRPr="003E595B">
        <w:rPr>
          <w:rFonts w:ascii="Times New Roman" w:hAnsi="Times New Roman"/>
        </w:rPr>
        <w:t xml:space="preserve"> обращение взыскания на средства бюджета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и иных документов, связанных с их исполнением.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4. </w:t>
      </w:r>
      <w:proofErr w:type="gramStart"/>
      <w:r w:rsidRPr="003E595B">
        <w:rPr>
          <w:rFonts w:ascii="Times New Roman" w:hAnsi="Times New Roman"/>
        </w:rPr>
        <w:t xml:space="preserve">Исполнительные документы проходят проверку на соответствие </w:t>
      </w:r>
      <w:r w:rsidRPr="003E595B">
        <w:rPr>
          <w:rFonts w:ascii="Times New Roman" w:hAnsi="Times New Roman"/>
        </w:rPr>
        <w:lastRenderedPageBreak/>
        <w:t xml:space="preserve">требованиям, установленным </w:t>
      </w:r>
      <w:hyperlink r:id="rId7" w:history="1">
        <w:r w:rsidRPr="003E595B">
          <w:rPr>
            <w:rStyle w:val="a4"/>
          </w:rPr>
          <w:t>Гражданским процессуальным кодексом</w:t>
        </w:r>
      </w:hyperlink>
      <w:r w:rsidRPr="003E595B">
        <w:rPr>
          <w:rFonts w:ascii="Times New Roman" w:hAnsi="Times New Roman"/>
        </w:rPr>
        <w:t xml:space="preserve"> Российской Федерации, </w:t>
      </w:r>
      <w:hyperlink r:id="rId8" w:history="1">
        <w:r w:rsidRPr="003E595B">
          <w:rPr>
            <w:rStyle w:val="a4"/>
          </w:rPr>
          <w:t>Арбитражным процессуальным кодексом</w:t>
        </w:r>
      </w:hyperlink>
      <w:r w:rsidRPr="003E595B">
        <w:rPr>
          <w:rFonts w:ascii="Times New Roman" w:hAnsi="Times New Roman"/>
        </w:rPr>
        <w:t xml:space="preserve"> Российской Федерации, </w:t>
      </w:r>
      <w:hyperlink r:id="rId9" w:history="1">
        <w:r w:rsidRPr="003E595B">
          <w:rPr>
            <w:rStyle w:val="a4"/>
          </w:rPr>
          <w:t>Федеральным законом</w:t>
        </w:r>
      </w:hyperlink>
      <w:r w:rsidR="0077531F">
        <w:rPr>
          <w:rFonts w:ascii="Times New Roman" w:hAnsi="Times New Roman"/>
        </w:rPr>
        <w:t xml:space="preserve"> от 2 октября 2007 года №</w:t>
      </w:r>
      <w:r w:rsidRPr="003E595B">
        <w:rPr>
          <w:rFonts w:ascii="Times New Roman" w:hAnsi="Times New Roman"/>
        </w:rPr>
        <w:t xml:space="preserve"> 229-ФЗ "Об исполнительном производстве", и требованиям, указанным в </w:t>
      </w:r>
      <w:hyperlink r:id="rId10" w:history="1">
        <w:r w:rsidRPr="003E595B">
          <w:rPr>
            <w:rStyle w:val="a4"/>
          </w:rPr>
          <w:t>части 20 статьи 30</w:t>
        </w:r>
      </w:hyperlink>
      <w:r w:rsidRPr="003E595B">
        <w:rPr>
          <w:rFonts w:ascii="Times New Roman" w:hAnsi="Times New Roman"/>
        </w:rPr>
        <w:t xml:space="preserve"> Федерального закона N 83-ФЗ.</w:t>
      </w:r>
      <w:proofErr w:type="gramEnd"/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5. </w:t>
      </w:r>
      <w:proofErr w:type="gramStart"/>
      <w:r w:rsidRPr="003E595B">
        <w:rPr>
          <w:rFonts w:ascii="Times New Roman" w:hAnsi="Times New Roman"/>
        </w:rPr>
        <w:t>В случае обнаружения в ходе проверки несоответствия исполнительного документа и иных документов, связанных с его исполнением требованиям, предъявляемым законодательством Российской Федерации, регулирующим исполнительное производство, ведущий специалист по ведению бухгалтерского учета администрации сельского поселения не позднее пяти рабочих дней со дня поступления исполнительного документа и иных документов, связанных с его исполнением, готовит соответствующее письмо с обоснованием возврата исполнительного документа для направления</w:t>
      </w:r>
      <w:proofErr w:type="gramEnd"/>
      <w:r w:rsidRPr="003E595B">
        <w:rPr>
          <w:rFonts w:ascii="Times New Roman" w:hAnsi="Times New Roman"/>
        </w:rPr>
        <w:t xml:space="preserve"> его взыскателю, либо в суд. Письма о возврате исполнительных документов печатаются на бланке администрации сельского поселения и подписываются Главой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поселения. Копии указанных писем, возвращенных исполнительных листов и приложенных к ним документов регистрируются и хранятся в делах администрации сельского поселения. Дела формируются в соответствии с утвержденной номенклатурой дел администрации сельского поселения.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>Копии уведомлений о возвращении исполнительного документа, а также копии документов, поступивших от взыскателя (представителя взыскателя по доверенности или нотариально удостоверенной копии доверенности или иному документу, удостоверяющему полномочия представителя взыскателя) либо суда вместе с копией исполнительного документа подшиваются в дело. При этом одновременно ставятся соответствующие отметки в Журнале учета с указанием причины возврата исполнительного документа.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6. </w:t>
      </w:r>
      <w:proofErr w:type="gramStart"/>
      <w:r w:rsidRPr="003E595B">
        <w:rPr>
          <w:rFonts w:ascii="Times New Roman" w:hAnsi="Times New Roman"/>
        </w:rPr>
        <w:t>В случае соответствия исполнительного документа и иных документов, связанных с его исполнением, требованиям, предъявляемым законодательством Российской Федерации, регулирующим исполнительное производство, наличия в УФК лицевого счета должника, ведущий специалист по ведению бухгалтерского учета администрации сельского поселения в течение пяти рабочих дней со дня получения исполнительного документа направляет должнику, также в УФК уведомление о поступлении исполнительного документа и о дате его приема</w:t>
      </w:r>
      <w:proofErr w:type="gramEnd"/>
      <w:r w:rsidRPr="003E595B">
        <w:rPr>
          <w:rFonts w:ascii="Times New Roman" w:hAnsi="Times New Roman"/>
        </w:rPr>
        <w:t xml:space="preserve"> к исполнению с приложением копии исполнительного документа и иных, документов, связанных с его исполнением, и вносит в Журнал регистрации исполнительных документов номер и дату уведомления о поступлении исполнительного документа.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7. Исполнение исполнительных документов, предусматривающих обращение взыскания на средства муниципальных бюджетных и казенных учреждений, осуществляется в соответствии с </w:t>
      </w:r>
      <w:hyperlink r:id="rId11" w:history="1">
        <w:r w:rsidRPr="003E595B">
          <w:rPr>
            <w:rStyle w:val="a4"/>
          </w:rPr>
          <w:t>частями 7</w:t>
        </w:r>
      </w:hyperlink>
      <w:r w:rsidRPr="003E595B">
        <w:rPr>
          <w:rFonts w:ascii="Times New Roman" w:hAnsi="Times New Roman"/>
        </w:rPr>
        <w:t xml:space="preserve">, </w:t>
      </w:r>
      <w:hyperlink r:id="rId12" w:history="1">
        <w:r w:rsidRPr="003E595B">
          <w:rPr>
            <w:rStyle w:val="a4"/>
          </w:rPr>
          <w:t>8 статьи 30</w:t>
        </w:r>
      </w:hyperlink>
      <w:r w:rsidRPr="003E595B">
        <w:rPr>
          <w:rFonts w:ascii="Times New Roman" w:hAnsi="Times New Roman"/>
        </w:rPr>
        <w:t xml:space="preserve"> Федерального закона N 83-ФЗ.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>8. Должник в течение 30 рабочих дней со дня получения уведомления о поступлении исполнительного документа представляет в УФК платежное поручение на перечисление сре</w:t>
      </w:r>
      <w:proofErr w:type="gramStart"/>
      <w:r w:rsidRPr="003E595B">
        <w:rPr>
          <w:rFonts w:ascii="Times New Roman" w:hAnsi="Times New Roman"/>
        </w:rPr>
        <w:t>дств дл</w:t>
      </w:r>
      <w:proofErr w:type="gramEnd"/>
      <w:r w:rsidRPr="003E595B">
        <w:rPr>
          <w:rFonts w:ascii="Times New Roman" w:hAnsi="Times New Roman"/>
        </w:rPr>
        <w:t>я полного или частичного исполнения исполнительного документа в пределах общего остатка средств на лицевом счете должника, который определяет самостоятельно.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9. При исполнении требований, содержащихся в исполнительном документе в полном объеме, ведущий специалист по ведению бухгалтерского учета </w:t>
      </w:r>
      <w:r w:rsidRPr="003E595B">
        <w:rPr>
          <w:rFonts w:ascii="Times New Roman" w:hAnsi="Times New Roman"/>
        </w:rPr>
        <w:lastRenderedPageBreak/>
        <w:t>администрации сельского поселения проставляет номер, дату и сумму платежного документа в Журнале регистрации исполнительных документов, делает отметку об исполнении. Копия исполнительного документа с отметкой об исполнении подшивается в дело.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>10. Подлинники исполненных исполнительных документов с отметкой об исполнении не позднее 5 календарных дней с момента исполнения направляются в суд, их выдавший.</w:t>
      </w:r>
    </w:p>
    <w:p w:rsidR="00551B6B" w:rsidRPr="003E595B" w:rsidRDefault="00551B6B" w:rsidP="00551B6B">
      <w:pPr>
        <w:rPr>
          <w:rFonts w:ascii="Times New Roman" w:hAnsi="Times New Roman"/>
        </w:rPr>
      </w:pPr>
      <w:proofErr w:type="gramStart"/>
      <w:r w:rsidRPr="003E595B">
        <w:rPr>
          <w:rFonts w:ascii="Times New Roman" w:hAnsi="Times New Roman"/>
        </w:rPr>
        <w:t xml:space="preserve">Копии исполненных исполнительных документов, заявления взыскателей с указанием реквизитов банковского счета взыскателя, заявления взыскателей об отзыве исполнительного листа, заверенные судом копии судебных актов, а также иные документы, полученные в ходе исполнения исполнительных документов от взыскателей, главных распорядителей и получателей средств бюджета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хранятся в администрации сельского поселения в отдельном деле в соответствии с требованиями государственного архивного дела не</w:t>
      </w:r>
      <w:proofErr w:type="gramEnd"/>
      <w:r w:rsidRPr="003E595B">
        <w:rPr>
          <w:rFonts w:ascii="Times New Roman" w:hAnsi="Times New Roman"/>
        </w:rPr>
        <w:t xml:space="preserve"> менее пяти лет.</w:t>
      </w:r>
    </w:p>
    <w:p w:rsidR="00551B6B" w:rsidRPr="003E595B" w:rsidRDefault="00551B6B" w:rsidP="00551B6B">
      <w:pPr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По истечении сроков хранения в архиве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 сформированные дела по исполнительному производству, в соответствии в соответствии с заключением комиссии администрации сельского поселения уничтожаются в установленном порядке.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p w:rsidR="003E595B" w:rsidRDefault="003E595B" w:rsidP="00551B6B">
      <w:pPr>
        <w:ind w:firstLine="698"/>
        <w:jc w:val="right"/>
        <w:rPr>
          <w:rFonts w:ascii="Times New Roman" w:hAnsi="Times New Roman"/>
        </w:rPr>
        <w:sectPr w:rsidR="003E595B" w:rsidSect="003E595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lastRenderedPageBreak/>
        <w:t>Приложение</w:t>
      </w: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t>к Порядку учета и хранения исполнительных документов,</w:t>
      </w: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t>предусматривающих обращение взысканий на средства</w:t>
      </w: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t xml:space="preserve">бюджета </w:t>
      </w:r>
      <w:proofErr w:type="spellStart"/>
      <w:r w:rsidR="003E595B">
        <w:rPr>
          <w:rFonts w:ascii="Times New Roman" w:hAnsi="Times New Roman"/>
        </w:rPr>
        <w:t>Сабанчеевского</w:t>
      </w:r>
      <w:proofErr w:type="spellEnd"/>
      <w:r w:rsidRPr="003E595B">
        <w:rPr>
          <w:rFonts w:ascii="Times New Roman" w:hAnsi="Times New Roman"/>
        </w:rPr>
        <w:t xml:space="preserve"> сельского поселения,</w:t>
      </w:r>
    </w:p>
    <w:p w:rsidR="00551B6B" w:rsidRPr="003E595B" w:rsidRDefault="00551B6B" w:rsidP="00551B6B">
      <w:pPr>
        <w:ind w:firstLine="698"/>
        <w:jc w:val="right"/>
        <w:rPr>
          <w:rFonts w:ascii="Times New Roman" w:hAnsi="Times New Roman"/>
        </w:rPr>
      </w:pPr>
      <w:r w:rsidRPr="003E595B">
        <w:rPr>
          <w:rFonts w:ascii="Times New Roman" w:hAnsi="Times New Roman"/>
        </w:rPr>
        <w:t>и иных документов, связанных с их исполнением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p w:rsidR="00551B6B" w:rsidRPr="003E595B" w:rsidRDefault="00551B6B" w:rsidP="00551B6B">
      <w:pPr>
        <w:pStyle w:val="1"/>
        <w:rPr>
          <w:rFonts w:ascii="Times New Roman" w:hAnsi="Times New Roman"/>
        </w:rPr>
      </w:pPr>
      <w:r w:rsidRPr="003E595B">
        <w:rPr>
          <w:rFonts w:ascii="Times New Roman" w:hAnsi="Times New Roman"/>
        </w:rPr>
        <w:t>Журнал</w:t>
      </w:r>
      <w:r w:rsidRPr="003E595B">
        <w:rPr>
          <w:rFonts w:ascii="Times New Roman" w:hAnsi="Times New Roman"/>
        </w:rPr>
        <w:br/>
        <w:t>учета и регистрации исполнительных документов</w:t>
      </w:r>
    </w:p>
    <w:p w:rsidR="00551B6B" w:rsidRPr="003E595B" w:rsidRDefault="00551B6B" w:rsidP="00551B6B">
      <w:pPr>
        <w:rPr>
          <w:rFonts w:ascii="Times New Roman" w:hAnsi="Times New Roman"/>
        </w:rPr>
      </w:pPr>
    </w:p>
    <w:tbl>
      <w:tblPr>
        <w:tblW w:w="152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1753"/>
        <w:gridCol w:w="1350"/>
        <w:gridCol w:w="945"/>
        <w:gridCol w:w="945"/>
        <w:gridCol w:w="1489"/>
        <w:gridCol w:w="1534"/>
        <w:gridCol w:w="1444"/>
        <w:gridCol w:w="2062"/>
        <w:gridCol w:w="1702"/>
        <w:gridCol w:w="1447"/>
      </w:tblGrid>
      <w:tr w:rsidR="00551B6B" w:rsidRPr="0077531F" w:rsidTr="0077531F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 xml:space="preserve">N </w:t>
            </w: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77531F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 xml:space="preserve">Номер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испол-нительного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док</w:t>
            </w:r>
            <w:r w:rsidR="0077531F">
              <w:rPr>
                <w:rFonts w:ascii="Times New Roman" w:hAnsi="Times New Roman"/>
                <w:sz w:val="20"/>
                <w:szCs w:val="20"/>
              </w:rPr>
              <w:t>умента, присвоенный при регист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>рации вход</w:t>
            </w:r>
            <w:r w:rsidR="0077531F">
              <w:rPr>
                <w:rFonts w:ascii="Times New Roman" w:hAnsi="Times New Roman"/>
                <w:sz w:val="20"/>
                <w:szCs w:val="20"/>
              </w:rPr>
              <w:t>я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 xml:space="preserve">щей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корре</w:t>
            </w: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понденции</w:t>
            </w:r>
            <w:proofErr w:type="spellEnd"/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предъя</w:t>
            </w: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в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ления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исполни- тельного документа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Исполнительный документ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Количество листов приложения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Наименование должника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Наименование организации/ (Ф.И.О.) взыскателя (представителя взыскателя)/судебного органа, предъявившего исполнительный документ/номер и дата почтового уведомления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Банковские реквизиты адрес) взыскателя</w:t>
            </w:r>
            <w:proofErr w:type="gram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Сумма, взыскиваемая по исполнительному документу (руб.)</w:t>
            </w:r>
          </w:p>
        </w:tc>
      </w:tr>
      <w:tr w:rsidR="00551B6B" w:rsidRPr="0077531F" w:rsidTr="0077531F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6B" w:rsidRPr="0077531F" w:rsidRDefault="00551B6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6B" w:rsidRPr="0077531F" w:rsidRDefault="00551B6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6B" w:rsidRPr="0077531F" w:rsidRDefault="00551B6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серия, номер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дата выдачи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наименование судебного органа</w:t>
            </w: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6B" w:rsidRPr="0077531F" w:rsidRDefault="00551B6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6B" w:rsidRPr="0077531F" w:rsidRDefault="00551B6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6B" w:rsidRPr="0077531F" w:rsidRDefault="00551B6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B6B" w:rsidRPr="0077531F" w:rsidTr="0077531F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551B6B" w:rsidRPr="0077531F" w:rsidTr="0077531F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B6B" w:rsidRPr="0077531F" w:rsidTr="0077531F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B6B" w:rsidRPr="0077531F" w:rsidTr="0077531F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6B" w:rsidRPr="0077531F" w:rsidRDefault="00551B6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51B6B" w:rsidRPr="0077531F" w:rsidRDefault="00551B6B" w:rsidP="00551B6B">
      <w:pPr>
        <w:rPr>
          <w:rFonts w:ascii="Times New Roman" w:hAnsi="Times New Roman"/>
          <w:sz w:val="20"/>
          <w:szCs w:val="20"/>
        </w:rPr>
      </w:pPr>
    </w:p>
    <w:p w:rsidR="0077531F" w:rsidRDefault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Default="0077531F" w:rsidP="0077531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1460"/>
        <w:gridCol w:w="1701"/>
        <w:gridCol w:w="1126"/>
        <w:gridCol w:w="709"/>
        <w:gridCol w:w="1276"/>
        <w:gridCol w:w="992"/>
        <w:gridCol w:w="992"/>
        <w:gridCol w:w="1568"/>
        <w:gridCol w:w="1125"/>
        <w:gridCol w:w="855"/>
        <w:gridCol w:w="996"/>
        <w:gridCol w:w="997"/>
      </w:tblGrid>
      <w:tr w:rsidR="0077531F" w:rsidRPr="0077531F" w:rsidTr="0077531F"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ind w:firstLine="4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lastRenderedPageBreak/>
              <w:t>Дата постановки исполнительного документа на учет</w:t>
            </w:r>
          </w:p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Дата направления уведомления должнику</w:t>
            </w:r>
          </w:p>
        </w:tc>
        <w:tc>
          <w:tcPr>
            <w:tcW w:w="31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Возврат исполнительного документа/пере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>дача исполн</w:t>
            </w:r>
            <w:r>
              <w:rPr>
                <w:rFonts w:ascii="Times New Roman" w:hAnsi="Times New Roman"/>
                <w:sz w:val="20"/>
                <w:szCs w:val="20"/>
              </w:rPr>
              <w:t>ительного документа (при реорга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>низации органа Фед</w:t>
            </w: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е-</w:t>
            </w:r>
            <w:proofErr w:type="gram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рального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казначейства, изменении т</w:t>
            </w:r>
            <w:r>
              <w:rPr>
                <w:rFonts w:ascii="Times New Roman" w:hAnsi="Times New Roman"/>
                <w:sz w:val="20"/>
                <w:szCs w:val="20"/>
              </w:rPr>
              <w:t>ипа бюджет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>ного учреждения)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Приостановление исполнения исполнительного документа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Возобновление исполнения исполнительного документа</w:t>
            </w:r>
          </w:p>
        </w:tc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Результат исполнения</w:t>
            </w:r>
          </w:p>
        </w:tc>
      </w:tr>
      <w:tr w:rsidR="0077531F" w:rsidRPr="0077531F" w:rsidTr="0077531F"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531F" w:rsidRPr="0077531F" w:rsidTr="0077531F"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уведо</w:t>
            </w:r>
            <w:r>
              <w:rPr>
                <w:rFonts w:ascii="Times New Roman" w:hAnsi="Times New Roman"/>
                <w:sz w:val="20"/>
                <w:szCs w:val="20"/>
              </w:rPr>
              <w:t>мление (сопровод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тельное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письмо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>)/акт пере-да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причина возврата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наименование документа и судебного органа, его выдавшего (дата, номер)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срок (</w:t>
            </w: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____</w:t>
            </w:r>
            <w:r w:rsidRPr="0077531F">
              <w:rPr>
                <w:rFonts w:ascii="Times New Roman" w:hAnsi="Times New Roman"/>
                <w:sz w:val="20"/>
                <w:szCs w:val="20"/>
              </w:rPr>
              <w:br/>
              <w:t>по ___)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 xml:space="preserve">наименование и дата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Start"/>
            <w:r w:rsidRPr="0077531F">
              <w:rPr>
                <w:rFonts w:ascii="Times New Roman" w:hAnsi="Times New Roman"/>
                <w:sz w:val="20"/>
                <w:szCs w:val="20"/>
              </w:rPr>
              <w:t>с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тупления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в орган Феде-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рального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ка-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значейства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документа и судебного ор-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гана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>, его вы-давшего, но- мер и дата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/>
                <w:sz w:val="20"/>
                <w:szCs w:val="20"/>
              </w:rPr>
              <w:t>ступ-ления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 орган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Фед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е-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рально</w:t>
            </w:r>
            <w:r w:rsidRPr="0077531F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77531F">
              <w:rPr>
                <w:rFonts w:ascii="Times New Roman" w:hAnsi="Times New Roman"/>
                <w:sz w:val="20"/>
                <w:szCs w:val="20"/>
              </w:rPr>
              <w:t xml:space="preserve"> казна- </w:t>
            </w:r>
            <w:proofErr w:type="spellStart"/>
            <w:r w:rsidRPr="0077531F">
              <w:rPr>
                <w:rFonts w:ascii="Times New Roman" w:hAnsi="Times New Roman"/>
                <w:sz w:val="20"/>
                <w:szCs w:val="20"/>
              </w:rPr>
              <w:t>чейства</w:t>
            </w:r>
            <w:proofErr w:type="spellEnd"/>
          </w:p>
        </w:tc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платежный документ</w:t>
            </w:r>
          </w:p>
        </w:tc>
      </w:tr>
      <w:tr w:rsidR="0077531F" w:rsidRPr="0077531F" w:rsidTr="0077531F"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</w:tr>
      <w:tr w:rsidR="0077531F" w:rsidRPr="0077531F" w:rsidTr="0077531F"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531F" w:rsidRPr="0077531F" w:rsidTr="0077531F"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531F" w:rsidRPr="0077531F" w:rsidTr="0077531F"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531F" w:rsidRPr="0077531F" w:rsidTr="0077531F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ind w:firstLine="4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1F" w:rsidRPr="0077531F" w:rsidRDefault="0077531F" w:rsidP="0077531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531F" w:rsidRPr="0077531F" w:rsidTr="0077531F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ind w:firstLine="4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531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</w:tr>
      <w:tr w:rsidR="0077531F" w:rsidRPr="0077531F" w:rsidTr="0077531F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531F" w:rsidRPr="0077531F" w:rsidTr="0077531F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31F" w:rsidRPr="0077531F" w:rsidRDefault="0077531F" w:rsidP="0077531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77531F" w:rsidRPr="0077531F" w:rsidRDefault="0077531F" w:rsidP="0077531F">
      <w:pPr>
        <w:rPr>
          <w:rFonts w:ascii="Times New Roman" w:hAnsi="Times New Roman"/>
          <w:sz w:val="20"/>
          <w:szCs w:val="20"/>
        </w:rPr>
      </w:pPr>
    </w:p>
    <w:p w:rsidR="00BF6C4A" w:rsidRPr="0077531F" w:rsidRDefault="00BF6C4A" w:rsidP="0077531F">
      <w:pPr>
        <w:rPr>
          <w:rFonts w:ascii="Times New Roman" w:hAnsi="Times New Roman"/>
          <w:sz w:val="20"/>
          <w:szCs w:val="20"/>
        </w:rPr>
      </w:pPr>
    </w:p>
    <w:sectPr w:rsidR="00BF6C4A" w:rsidRPr="0077531F" w:rsidSect="003E595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B6B"/>
    <w:rsid w:val="00304DC8"/>
    <w:rsid w:val="003E595B"/>
    <w:rsid w:val="00551B6B"/>
    <w:rsid w:val="005C208E"/>
    <w:rsid w:val="0077531F"/>
    <w:rsid w:val="00877544"/>
    <w:rsid w:val="00BF6C4A"/>
    <w:rsid w:val="00D55D69"/>
    <w:rsid w:val="00FA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1B6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551B6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551B6B"/>
    <w:pPr>
      <w:ind w:firstLine="0"/>
    </w:pPr>
  </w:style>
  <w:style w:type="character" w:customStyle="1" w:styleId="a4">
    <w:name w:val="Гипертекстовая ссылка"/>
    <w:basedOn w:val="a0"/>
    <w:rsid w:val="00551B6B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1B6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551B6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551B6B"/>
    <w:pPr>
      <w:ind w:firstLine="0"/>
    </w:pPr>
  </w:style>
  <w:style w:type="character" w:customStyle="1" w:styleId="a4">
    <w:name w:val="Гипертекстовая ссылка"/>
    <w:basedOn w:val="a0"/>
    <w:rsid w:val="00551B6B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27526&amp;sub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12028809&amp;sub=0" TargetMode="External"/><Relationship Id="rId12" Type="http://schemas.openxmlformats.org/officeDocument/2006/relationships/hyperlink" Target="http://municipal.garant.ru/document?id=12075589&amp;sub=3000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75589&amp;sub=300202" TargetMode="External"/><Relationship Id="rId11" Type="http://schemas.openxmlformats.org/officeDocument/2006/relationships/hyperlink" Target="http://municipal.garant.ru/document?id=12075589&amp;sub=30007" TargetMode="External"/><Relationship Id="rId5" Type="http://schemas.openxmlformats.org/officeDocument/2006/relationships/hyperlink" Target="http://municipal.garant.ru/document?id=12012604&amp;sub=200241" TargetMode="External"/><Relationship Id="rId10" Type="http://schemas.openxmlformats.org/officeDocument/2006/relationships/hyperlink" Target="http://municipal.garant.ru/document?id=12075589&amp;sub=30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56199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10855</CharactersWithSpaces>
  <SharedDoc>false</SharedDoc>
  <HLinks>
    <vt:vector size="48" baseType="variant">
      <vt:variant>
        <vt:i4>4849758</vt:i4>
      </vt:variant>
      <vt:variant>
        <vt:i4>21</vt:i4>
      </vt:variant>
      <vt:variant>
        <vt:i4>0</vt:i4>
      </vt:variant>
      <vt:variant>
        <vt:i4>5</vt:i4>
      </vt:variant>
      <vt:variant>
        <vt:lpwstr>http://municipal.garant.ru/document?id=12075589&amp;sub=30008</vt:lpwstr>
      </vt:variant>
      <vt:variant>
        <vt:lpwstr/>
      </vt:variant>
      <vt:variant>
        <vt:i4>4849758</vt:i4>
      </vt:variant>
      <vt:variant>
        <vt:i4>18</vt:i4>
      </vt:variant>
      <vt:variant>
        <vt:i4>0</vt:i4>
      </vt:variant>
      <vt:variant>
        <vt:i4>5</vt:i4>
      </vt:variant>
      <vt:variant>
        <vt:lpwstr>http://municipal.garant.ru/document?id=12075589&amp;sub=30007</vt:lpwstr>
      </vt:variant>
      <vt:variant>
        <vt:lpwstr/>
      </vt:variant>
      <vt:variant>
        <vt:i4>4718686</vt:i4>
      </vt:variant>
      <vt:variant>
        <vt:i4>15</vt:i4>
      </vt:variant>
      <vt:variant>
        <vt:i4>0</vt:i4>
      </vt:variant>
      <vt:variant>
        <vt:i4>5</vt:i4>
      </vt:variant>
      <vt:variant>
        <vt:lpwstr>http://municipal.garant.ru/document?id=12075589&amp;sub=30020</vt:lpwstr>
      </vt:variant>
      <vt:variant>
        <vt:lpwstr/>
      </vt:variant>
      <vt:variant>
        <vt:i4>4718683</vt:i4>
      </vt:variant>
      <vt:variant>
        <vt:i4>12</vt:i4>
      </vt:variant>
      <vt:variant>
        <vt:i4>0</vt:i4>
      </vt:variant>
      <vt:variant>
        <vt:i4>5</vt:i4>
      </vt:variant>
      <vt:variant>
        <vt:lpwstr>http://municipal.garant.ru/document?id=12056199&amp;sub=0</vt:lpwstr>
      </vt:variant>
      <vt:variant>
        <vt:lpwstr/>
      </vt:variant>
      <vt:variant>
        <vt:i4>4325463</vt:i4>
      </vt:variant>
      <vt:variant>
        <vt:i4>9</vt:i4>
      </vt:variant>
      <vt:variant>
        <vt:i4>0</vt:i4>
      </vt:variant>
      <vt:variant>
        <vt:i4>5</vt:i4>
      </vt:variant>
      <vt:variant>
        <vt:lpwstr>http://municipal.garant.ru/document?id=12027526&amp;sub=0</vt:lpwstr>
      </vt:variant>
      <vt:variant>
        <vt:lpwstr/>
      </vt:variant>
      <vt:variant>
        <vt:i4>5177429</vt:i4>
      </vt:variant>
      <vt:variant>
        <vt:i4>6</vt:i4>
      </vt:variant>
      <vt:variant>
        <vt:i4>0</vt:i4>
      </vt:variant>
      <vt:variant>
        <vt:i4>5</vt:i4>
      </vt:variant>
      <vt:variant>
        <vt:lpwstr>http://municipal.garant.ru/document?id=12028809&amp;sub=0</vt:lpwstr>
      </vt:variant>
      <vt:variant>
        <vt:lpwstr/>
      </vt:variant>
      <vt:variant>
        <vt:i4>7995502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http://municipal.garant.ru/document?id=12075589&amp;sub=300202</vt:lpwstr>
      </vt:variant>
      <vt:variant>
        <vt:lpwstr/>
      </vt:variant>
      <vt:variant>
        <vt:i4>7733347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http://municipal.garant.ru/document?id=12012604&amp;sub=200241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2016-08-05T11:35:00Z</cp:lastPrinted>
  <dcterms:created xsi:type="dcterms:W3CDTF">2017-01-20T07:42:00Z</dcterms:created>
  <dcterms:modified xsi:type="dcterms:W3CDTF">2017-01-20T07:42:00Z</dcterms:modified>
</cp:coreProperties>
</file>