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355"/>
      </w:tblGrid>
      <w:tr w:rsidR="00D72C8A" w:rsidRPr="003C077A">
        <w:trPr>
          <w:tblCellSpacing w:w="0" w:type="dxa"/>
          <w:jc w:val="center"/>
        </w:trPr>
        <w:tc>
          <w:tcPr>
            <w:tcW w:w="9355" w:type="dxa"/>
          </w:tcPr>
          <w:p w:rsidR="00C10942" w:rsidRDefault="00C10942" w:rsidP="00C10942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ПОСТАНОВЛЕНИЕ</w:t>
            </w:r>
          </w:p>
          <w:p w:rsidR="00C10942" w:rsidRDefault="00C10942" w:rsidP="00C1094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АДМИНИСТРАЦИИ АЛОВСКОГО СЕЛЬСКОГО ПОСЕЛЕНИЯ АТЯШЕВСКОГО МУНИЦИПАЛЬНОГО РАЙОНА РЕСПУБЛИКИ МОРДОВИЯ</w:t>
            </w:r>
          </w:p>
          <w:p w:rsidR="00C10942" w:rsidRDefault="00C10942" w:rsidP="00C1094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10942" w:rsidRDefault="00C10942" w:rsidP="00C10942">
            <w:pPr>
              <w:tabs>
                <w:tab w:val="left" w:pos="6380"/>
              </w:tabs>
              <w:spacing w:before="100" w:beforeAutospacing="1" w:after="150"/>
              <w:rPr>
                <w:rFonts w:ascii="Times New Roman" w:hAnsi="Times New Roman" w:cs="Times New Roman"/>
                <w:b/>
                <w:bCs/>
                <w:color w:val="242424"/>
              </w:rPr>
            </w:pPr>
            <w:r>
              <w:rPr>
                <w:rFonts w:ascii="Times New Roman" w:hAnsi="Times New Roman" w:cs="Times New Roman"/>
                <w:b/>
                <w:bCs/>
                <w:color w:val="242424"/>
              </w:rPr>
              <w:t>21 декабря 2016 г.                                                                                                          № 153</w:t>
            </w:r>
          </w:p>
          <w:p w:rsidR="00C10942" w:rsidRDefault="00C10942" w:rsidP="00C10942">
            <w:pPr>
              <w:tabs>
                <w:tab w:val="left" w:pos="6380"/>
              </w:tabs>
              <w:spacing w:before="100" w:beforeAutospacing="1" w:after="150"/>
              <w:rPr>
                <w:rFonts w:ascii="Times New Roman" w:hAnsi="Times New Roman" w:cs="Times New Roman"/>
                <w:b/>
                <w:bCs/>
                <w:color w:val="242424"/>
              </w:rPr>
            </w:pPr>
          </w:p>
          <w:p w:rsidR="00C10942" w:rsidRDefault="00C10942" w:rsidP="00C10942">
            <w:pPr>
              <w:tabs>
                <w:tab w:val="left" w:pos="6380"/>
              </w:tabs>
              <w:spacing w:before="100" w:beforeAutospacing="1" w:after="150"/>
              <w:jc w:val="center"/>
              <w:rPr>
                <w:rFonts w:ascii="Times New Roman" w:hAnsi="Times New Roman" w:cs="Times New Roman"/>
                <w:b/>
                <w:bCs/>
                <w:color w:val="242424"/>
              </w:rPr>
            </w:pPr>
            <w:r>
              <w:rPr>
                <w:rFonts w:ascii="Times New Roman" w:hAnsi="Times New Roman" w:cs="Times New Roman"/>
                <w:b/>
                <w:bCs/>
                <w:color w:val="242424"/>
              </w:rPr>
              <w:t>с. Алово</w:t>
            </w:r>
          </w:p>
          <w:p w:rsidR="00D72C8A" w:rsidRPr="003C077A" w:rsidRDefault="00D72C8A" w:rsidP="008157E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7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D72C8A" w:rsidRPr="003C077A">
        <w:trPr>
          <w:tblCellSpacing w:w="0" w:type="dxa"/>
          <w:jc w:val="center"/>
        </w:trPr>
        <w:tc>
          <w:tcPr>
            <w:tcW w:w="9355" w:type="dxa"/>
          </w:tcPr>
          <w:p w:rsidR="00D72C8A" w:rsidRPr="003C077A" w:rsidRDefault="00D72C8A" w:rsidP="000D52B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77A">
              <w:rPr>
                <w:rFonts w:ascii="Times New Roman" w:hAnsi="Times New Roman" w:cs="Times New Roman"/>
                <w:color w:val="454141"/>
                <w:sz w:val="24"/>
                <w:szCs w:val="24"/>
                <w:lang w:eastAsia="ru-RU"/>
              </w:rPr>
              <w:t> </w:t>
            </w:r>
            <w:r w:rsidRPr="003C07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 утверждении Порядка  применения бюджетной</w:t>
            </w:r>
            <w:r w:rsidRPr="003C07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C07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классификации Российской Федерации в части,</w:t>
            </w:r>
            <w:r w:rsidRPr="003C07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C07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относящейся к бюджету </w:t>
            </w:r>
            <w:r w:rsidR="004144D6" w:rsidRPr="003C07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Аловского</w:t>
            </w:r>
            <w:r w:rsidRPr="003C07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D72C8A" w:rsidRPr="003C077A" w:rsidRDefault="00D72C8A" w:rsidP="008157E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10942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    В соответствии с  Бюджетным кодексом Российской Федерации      </w:t>
      </w:r>
    </w:p>
    <w:p w:rsidR="00D72C8A" w:rsidRPr="003C077A" w:rsidRDefault="00D72C8A" w:rsidP="00C10942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Администрация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</w:t>
      </w:r>
    </w:p>
    <w:p w:rsidR="00D72C8A" w:rsidRPr="003C077A" w:rsidRDefault="00D72C8A" w:rsidP="000D52B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454141"/>
          <w:sz w:val="24"/>
          <w:szCs w:val="24"/>
          <w:lang w:eastAsia="ru-RU"/>
        </w:rPr>
      </w:pPr>
      <w:proofErr w:type="gramStart"/>
      <w:r w:rsidRPr="003C077A">
        <w:rPr>
          <w:rFonts w:ascii="Times New Roman" w:hAnsi="Times New Roman" w:cs="Times New Roman"/>
          <w:b/>
          <w:color w:val="454141"/>
          <w:sz w:val="24"/>
          <w:szCs w:val="24"/>
          <w:lang w:eastAsia="ru-RU"/>
        </w:rPr>
        <w:t>п</w:t>
      </w:r>
      <w:proofErr w:type="gramEnd"/>
      <w:r w:rsidRPr="003C077A">
        <w:rPr>
          <w:rFonts w:ascii="Times New Roman" w:hAnsi="Times New Roman" w:cs="Times New Roman"/>
          <w:b/>
          <w:color w:val="454141"/>
          <w:sz w:val="24"/>
          <w:szCs w:val="24"/>
          <w:lang w:eastAsia="ru-RU"/>
        </w:rPr>
        <w:t xml:space="preserve"> о с т а н о в л я е т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:</w:t>
      </w: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1. Утвердить  прилагаемый Порядок  применения бюджетной классификации Российской Федерации в части, относящейся к бюджету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 (далее-Порядок).</w:t>
      </w: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2. Настоящее постановление вступает в силу со дня его официального опубликования.</w:t>
      </w: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                                                          </w:t>
      </w: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</w:t>
      </w: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</w:p>
    <w:p w:rsidR="00D72C8A" w:rsidRPr="00335D41" w:rsidRDefault="00335D41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454141"/>
          <w:sz w:val="24"/>
          <w:szCs w:val="24"/>
          <w:lang w:eastAsia="ru-RU"/>
        </w:rPr>
      </w:pPr>
      <w:r w:rsidRPr="00335D41">
        <w:rPr>
          <w:rFonts w:ascii="Times New Roman" w:hAnsi="Times New Roman" w:cs="Times New Roman"/>
          <w:bCs/>
          <w:color w:val="454141"/>
          <w:sz w:val="24"/>
          <w:szCs w:val="24"/>
          <w:lang w:eastAsia="ru-RU"/>
        </w:rPr>
        <w:t xml:space="preserve">Глава Аловского сельского поселения:                                 </w:t>
      </w:r>
      <w:r w:rsidR="00C10942">
        <w:rPr>
          <w:rFonts w:ascii="Times New Roman" w:hAnsi="Times New Roman" w:cs="Times New Roman"/>
          <w:bCs/>
          <w:color w:val="454141"/>
          <w:sz w:val="24"/>
          <w:szCs w:val="24"/>
          <w:lang w:eastAsia="ru-RU"/>
        </w:rPr>
        <w:t xml:space="preserve">            </w:t>
      </w:r>
      <w:r w:rsidRPr="00335D41">
        <w:rPr>
          <w:rFonts w:ascii="Times New Roman" w:hAnsi="Times New Roman" w:cs="Times New Roman"/>
          <w:bCs/>
          <w:color w:val="454141"/>
          <w:sz w:val="24"/>
          <w:szCs w:val="24"/>
          <w:lang w:eastAsia="ru-RU"/>
        </w:rPr>
        <w:t xml:space="preserve"> </w:t>
      </w:r>
      <w:r w:rsidR="00D72C8A" w:rsidRPr="00335D41">
        <w:rPr>
          <w:rFonts w:ascii="Times New Roman" w:hAnsi="Times New Roman" w:cs="Times New Roman"/>
          <w:bCs/>
          <w:color w:val="454141"/>
          <w:sz w:val="24"/>
          <w:szCs w:val="24"/>
          <w:lang w:eastAsia="ru-RU"/>
        </w:rPr>
        <w:t>А.</w:t>
      </w:r>
      <w:r w:rsidR="004144D6" w:rsidRPr="00335D41">
        <w:rPr>
          <w:rFonts w:ascii="Times New Roman" w:hAnsi="Times New Roman" w:cs="Times New Roman"/>
          <w:bCs/>
          <w:color w:val="454141"/>
          <w:sz w:val="24"/>
          <w:szCs w:val="24"/>
          <w:lang w:eastAsia="ru-RU"/>
        </w:rPr>
        <w:t>А</w:t>
      </w:r>
      <w:r w:rsidR="00D72C8A" w:rsidRPr="00335D41">
        <w:rPr>
          <w:rFonts w:ascii="Times New Roman" w:hAnsi="Times New Roman" w:cs="Times New Roman"/>
          <w:bCs/>
          <w:color w:val="454141"/>
          <w:sz w:val="24"/>
          <w:szCs w:val="24"/>
          <w:lang w:eastAsia="ru-RU"/>
        </w:rPr>
        <w:t xml:space="preserve">. </w:t>
      </w:r>
      <w:r w:rsidR="004144D6" w:rsidRPr="00335D41">
        <w:rPr>
          <w:rFonts w:ascii="Times New Roman" w:hAnsi="Times New Roman" w:cs="Times New Roman"/>
          <w:bCs/>
          <w:color w:val="454141"/>
          <w:sz w:val="24"/>
          <w:szCs w:val="24"/>
          <w:lang w:eastAsia="ru-RU"/>
        </w:rPr>
        <w:t>Сорокин</w:t>
      </w: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</w:pP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</w:pP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</w:pP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D72C8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</w:p>
    <w:p w:rsidR="00335D41" w:rsidRDefault="00335D41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</w:pPr>
    </w:p>
    <w:p w:rsidR="00335D41" w:rsidRPr="003C077A" w:rsidRDefault="00335D41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lastRenderedPageBreak/>
        <w:t> </w:t>
      </w:r>
    </w:p>
    <w:p w:rsidR="00D72C8A" w:rsidRPr="003C077A" w:rsidRDefault="00D72C8A" w:rsidP="008157E8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                           Утвержден</w:t>
      </w:r>
    </w:p>
    <w:p w:rsidR="00D72C8A" w:rsidRPr="003C077A" w:rsidRDefault="00D72C8A" w:rsidP="008157E8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                                                             постановлением Администрации</w:t>
      </w:r>
    </w:p>
    <w:p w:rsidR="00D72C8A" w:rsidRPr="003C077A" w:rsidRDefault="00D72C8A" w:rsidP="008157E8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                                                             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</w:t>
      </w:r>
    </w:p>
    <w:p w:rsidR="00D72C8A" w:rsidRPr="003C077A" w:rsidRDefault="00D72C8A" w:rsidP="008157E8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                                          </w:t>
      </w:r>
      <w:r w:rsidR="00C10942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             от  21.12.2016 г. №  153</w:t>
      </w: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</w:t>
      </w:r>
    </w:p>
    <w:p w:rsidR="00D72C8A" w:rsidRPr="003C077A" w:rsidRDefault="00D72C8A" w:rsidP="008157E8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Порядок</w:t>
      </w:r>
    </w:p>
    <w:p w:rsidR="00D72C8A" w:rsidRPr="003C077A" w:rsidRDefault="00D72C8A" w:rsidP="008157E8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применения бюджетной классификации Российской Федерации в части,</w:t>
      </w:r>
    </w:p>
    <w:p w:rsidR="00D72C8A" w:rsidRPr="003C077A" w:rsidRDefault="00D72C8A" w:rsidP="008157E8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proofErr w:type="gramStart"/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относящейся</w:t>
      </w:r>
      <w:proofErr w:type="gramEnd"/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к бюджету </w:t>
      </w:r>
      <w:r w:rsidR="004144D6"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сельского поселения</w:t>
      </w:r>
    </w:p>
    <w:p w:rsidR="00D72C8A" w:rsidRPr="003C077A" w:rsidRDefault="00D72C8A" w:rsidP="000D52B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1. Общие положения.</w:t>
      </w:r>
    </w:p>
    <w:p w:rsidR="00D72C8A" w:rsidRPr="003C077A" w:rsidRDefault="00D72C8A" w:rsidP="000D52B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  Настоящий Порядок применения бюджетной классификации Российской Федерации в части, относящейся к бюджету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поселения, разработан в соответствии с Бюджетным кодексом Российской Федерации. </w:t>
      </w:r>
      <w:proofErr w:type="gramStart"/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Порядок устанавливает правила применения бюджетной классификации Российской Федерации в части, относящейся к бюджету 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  (далее – бюджет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поселения.</w:t>
      </w:r>
      <w:proofErr w:type="gramEnd"/>
    </w:p>
    <w:p w:rsidR="00D72C8A" w:rsidRPr="003C077A" w:rsidRDefault="00D72C8A" w:rsidP="008157E8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2. Перечень кодов подвидов по видам доходов, главным</w:t>
      </w:r>
    </w:p>
    <w:p w:rsidR="00D72C8A" w:rsidRPr="003C077A" w:rsidRDefault="00D72C8A" w:rsidP="008157E8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proofErr w:type="gramStart"/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администратором</w:t>
      </w:r>
      <w:proofErr w:type="gramEnd"/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которых является Администрация </w:t>
      </w:r>
      <w:r w:rsidR="004144D6"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сельского поселения.</w:t>
      </w: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Администрации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 утверждает  перечень кодов подвидов доходов по видам доходов, главным администратором которых является Администрация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поселения.</w:t>
      </w:r>
    </w:p>
    <w:p w:rsidR="00D72C8A" w:rsidRPr="003C077A" w:rsidRDefault="00D72C8A" w:rsidP="008157E8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3. Целевые статьи расходов</w:t>
      </w:r>
    </w:p>
    <w:p w:rsidR="00D72C8A" w:rsidRPr="003C077A" w:rsidRDefault="00D72C8A" w:rsidP="000D52B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Целевые статьи расходов бюджета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  обеспечивают привязку бюджетных ассигнований к муниципальным программам, и (или) не включенным в муниципальные программы направлениям деятельности  органов местного самоуправления, </w:t>
      </w:r>
      <w:proofErr w:type="gramStart"/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указанным</w:t>
      </w:r>
      <w:proofErr w:type="gramEnd"/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в ведомственной структуре расходов  бюджета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поселения. Структура кода целевой статьи расходов бюджета состоит из семи разрядов и включает следующие составные части:</w:t>
      </w:r>
    </w:p>
    <w:p w:rsidR="00D72C8A" w:rsidRPr="003C077A" w:rsidRDefault="00D72C8A" w:rsidP="000D52B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код программного (непрограммного) направления расходов (8 - 9 разряды кода классификации расходов бюджетов), предназначенный для кодирования муниципальных программ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поселения, не программных направлений деятельности  органов местного самоуправления</w:t>
      </w:r>
    </w:p>
    <w:p w:rsidR="00D72C8A" w:rsidRPr="003C077A" w:rsidRDefault="00D72C8A" w:rsidP="000D52B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код подпрограммы (10 разряд кода классификации расходов бюджетов), предназначенный для кодирования подпрограмм муниципальных программ 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lastRenderedPageBreak/>
        <w:t>поселения, а также  непрограммных направлений деятельности органов местного самоуправления.</w:t>
      </w: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код направления расходов (11 - 14 разряды) предназначен для кодирования направлений расходования средств, конкретизирующих (при необходимости) отдельные мероприятия.</w:t>
      </w: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Перечень, коды и правила  применения целевых  статей в части, относящейся к бюджету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поселения, приведены в Приложении  к настоящему Порядку.</w:t>
      </w:r>
    </w:p>
    <w:p w:rsidR="00D72C8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C10942" w:rsidRDefault="00C10942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</w:p>
    <w:p w:rsidR="00D72C8A" w:rsidRPr="003C077A" w:rsidRDefault="00D72C8A" w:rsidP="008157E8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lastRenderedPageBreak/>
        <w:t>Приложение</w:t>
      </w:r>
    </w:p>
    <w:p w:rsidR="00D72C8A" w:rsidRPr="003C077A" w:rsidRDefault="00D72C8A" w:rsidP="008157E8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к Порядку применения  </w:t>
      </w:r>
      <w:proofErr w:type="gramStart"/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бюджетной</w:t>
      </w:r>
      <w:proofErr w:type="gramEnd"/>
    </w:p>
    <w:p w:rsidR="00D72C8A" w:rsidRPr="003C077A" w:rsidRDefault="00D72C8A" w:rsidP="008157E8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      классификации Российской Федерации   в части,</w:t>
      </w:r>
    </w:p>
    <w:p w:rsidR="00D72C8A" w:rsidRPr="003C077A" w:rsidRDefault="00D72C8A" w:rsidP="008157E8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proofErr w:type="gramStart"/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относящейся</w:t>
      </w:r>
      <w:proofErr w:type="gramEnd"/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к бюджету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</w:t>
      </w:r>
    </w:p>
    <w:p w:rsidR="00D72C8A" w:rsidRPr="003C077A" w:rsidRDefault="00D72C8A" w:rsidP="008157E8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Перечень, коды  и правила применения целевых статей в части, относящейся к бюджету </w:t>
      </w:r>
      <w:r w:rsidR="004144D6"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сельского поселения</w:t>
      </w: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Целевые статьи непрограммного направления расходов  бюджета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  включают:</w:t>
      </w: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    918 41140      Глава муниципального образования</w:t>
      </w: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По данной целевой статье  отражаются расходы на оплату труда, с    учетом начислений, и прочие выплаты Главы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поселения.</w:t>
      </w: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918 41110  Расходы на обеспечение функций государственных (муниципальных)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 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органов</w:t>
      </w:r>
    </w:p>
    <w:p w:rsidR="00D72C8A" w:rsidRPr="003C077A" w:rsidRDefault="00D72C8A" w:rsidP="000D2B1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По данной целевой статье  отражаются расходы бюджета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  на обеспечение выполнения функций  аппарата Администрации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поселения.</w:t>
      </w:r>
    </w:p>
    <w:p w:rsidR="00D72C8A" w:rsidRPr="003C077A" w:rsidRDefault="00D72C8A" w:rsidP="00BB06B0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   918 51180  Осуществление  первичного воинского учета на территориях где отсутствуют военные комиссариаты.</w:t>
      </w:r>
    </w:p>
    <w:p w:rsidR="00D72C8A" w:rsidRPr="003C077A" w:rsidRDefault="00D72C8A" w:rsidP="000D2B1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По данной целевой статье  </w:t>
      </w:r>
      <w:proofErr w:type="gramStart"/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отражаются расходы бюджета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  за счет субвенции на осуществление  первичного воинского учета на территориях где отсутствуют</w:t>
      </w:r>
      <w:proofErr w:type="gramEnd"/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военные комиссариаты.</w:t>
      </w:r>
    </w:p>
    <w:p w:rsidR="00D72C8A" w:rsidRPr="003C077A" w:rsidRDefault="00D72C8A" w:rsidP="00BB06B0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     918 41180  Резервные фонды</w:t>
      </w:r>
    </w:p>
    <w:p w:rsidR="00D72C8A" w:rsidRPr="003C077A" w:rsidRDefault="00D72C8A" w:rsidP="008157E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По данной целевой статье отражаются расходы резервного фонда бюджета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поселения. </w:t>
      </w:r>
    </w:p>
    <w:p w:rsidR="00D72C8A" w:rsidRPr="003C077A" w:rsidRDefault="00D72C8A" w:rsidP="00BB06B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       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918 42340 Муниципальная программа </w:t>
      </w:r>
      <w:r w:rsidR="004144D6"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сельского поселения «Благоустройство территории  </w:t>
      </w:r>
      <w:r w:rsidR="004144D6"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сельского поселения на 2016-2018 годы "</w:t>
      </w:r>
    </w:p>
    <w:p w:rsidR="00D72C8A" w:rsidRPr="003C077A" w:rsidRDefault="00D72C8A" w:rsidP="000863A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По данной целевой статье отражаются расходы бюджета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на реализацию данной муниципальной программы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поселения, осуществляемые по следующим подпрограммам муниципальной программы: 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</w:p>
    <w:p w:rsidR="00D72C8A" w:rsidRPr="003C077A" w:rsidRDefault="00D72C8A" w:rsidP="000863A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- 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обеспечение бесперебойного функционирования систем наружного (уличного) освещения;</w:t>
      </w:r>
    </w:p>
    <w:p w:rsidR="00D72C8A" w:rsidRPr="003C077A" w:rsidRDefault="00D72C8A" w:rsidP="000863A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- прочие мероприятия по благоустройству территории.</w:t>
      </w:r>
    </w:p>
    <w:p w:rsidR="00D72C8A" w:rsidRPr="003C077A" w:rsidRDefault="00D72C8A" w:rsidP="00BB06B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918 0104   Муниципальная программа «Повышение эффективности муниципального управления  </w:t>
      </w:r>
      <w:r w:rsidR="004144D6"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 сельского поселения на 2016-2020 годы»</w:t>
      </w:r>
    </w:p>
    <w:p w:rsidR="00D72C8A" w:rsidRPr="003C077A" w:rsidRDefault="00D72C8A" w:rsidP="00DC6EA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lastRenderedPageBreak/>
        <w:t xml:space="preserve">По данной целевой статье отражаются расходы бюджета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на реализацию данной муниципальной программы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поселения, осуществляемые по следующим подпрограммам муниципальной программы: 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</w:p>
    <w:p w:rsidR="00D72C8A" w:rsidRPr="003C077A" w:rsidRDefault="00D72C8A" w:rsidP="00BB06B0">
      <w:pPr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- обеспечение деятельности  Администрации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 на 2016-2020 годы;</w:t>
      </w:r>
    </w:p>
    <w:p w:rsidR="00D72C8A" w:rsidRPr="003C077A" w:rsidRDefault="00D72C8A" w:rsidP="00BB06B0">
      <w:pPr>
        <w:jc w:val="both"/>
        <w:rPr>
          <w:sz w:val="24"/>
          <w:szCs w:val="24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- развитие муниципальной службы в Козловском сельском поселении на 2016-2020 годы».</w:t>
      </w:r>
    </w:p>
    <w:p w:rsidR="00D72C8A" w:rsidRPr="003C077A" w:rsidRDefault="00D72C8A" w:rsidP="00BB06B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918 0801  Муниципальная программа </w:t>
      </w:r>
      <w:r w:rsidR="004144D6"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 xml:space="preserve"> сельского поселения «Развитие культуры на 2016-2020 годы»</w:t>
      </w:r>
    </w:p>
    <w:p w:rsidR="00D72C8A" w:rsidRPr="003C077A" w:rsidRDefault="00D72C8A" w:rsidP="00BB06B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454141"/>
          <w:sz w:val="24"/>
          <w:szCs w:val="24"/>
          <w:lang w:eastAsia="ru-RU"/>
        </w:rPr>
      </w:pP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По данной целевой статье отражаются расходы бюджета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на реализацию данной муниципальной программы </w:t>
      </w:r>
      <w:r w:rsidR="004144D6"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>Аловского</w:t>
      </w:r>
      <w:r w:rsidRPr="003C077A">
        <w:rPr>
          <w:rFonts w:ascii="Times New Roman" w:hAnsi="Times New Roman" w:cs="Times New Roman"/>
          <w:color w:val="454141"/>
          <w:sz w:val="24"/>
          <w:szCs w:val="24"/>
          <w:lang w:eastAsia="ru-RU"/>
        </w:rPr>
        <w:t xml:space="preserve"> сельского поселения, осуществляемые по следующим подпрограммам муниципальной программы: </w:t>
      </w:r>
      <w:r w:rsidRPr="003C077A">
        <w:rPr>
          <w:rFonts w:ascii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</w:p>
    <w:p w:rsidR="00D72C8A" w:rsidRPr="003C077A" w:rsidRDefault="00D72C8A">
      <w:pPr>
        <w:jc w:val="both"/>
        <w:rPr>
          <w:rFonts w:ascii="Times New Roman" w:hAnsi="Times New Roman" w:cs="Times New Roman"/>
          <w:sz w:val="24"/>
          <w:szCs w:val="24"/>
        </w:rPr>
      </w:pPr>
      <w:r w:rsidRPr="003C077A">
        <w:rPr>
          <w:rFonts w:ascii="Times New Roman" w:hAnsi="Times New Roman" w:cs="Times New Roman"/>
          <w:sz w:val="24"/>
          <w:szCs w:val="24"/>
        </w:rPr>
        <w:t>- обеспечение населения услугами организаций культуры;</w:t>
      </w:r>
    </w:p>
    <w:p w:rsidR="00D72C8A" w:rsidRPr="003C077A" w:rsidRDefault="00D72C8A">
      <w:pPr>
        <w:jc w:val="both"/>
        <w:rPr>
          <w:rFonts w:ascii="Times New Roman" w:hAnsi="Times New Roman" w:cs="Times New Roman"/>
          <w:sz w:val="24"/>
          <w:szCs w:val="24"/>
        </w:rPr>
      </w:pPr>
      <w:r w:rsidRPr="003C077A">
        <w:rPr>
          <w:rFonts w:ascii="Times New Roman" w:hAnsi="Times New Roman" w:cs="Times New Roman"/>
          <w:sz w:val="24"/>
          <w:szCs w:val="24"/>
        </w:rPr>
        <w:t>- развитие библиотечного дела населения.</w:t>
      </w:r>
    </w:p>
    <w:sectPr w:rsidR="00D72C8A" w:rsidRPr="003C077A" w:rsidSect="008A4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908"/>
    <w:rsid w:val="000863A9"/>
    <w:rsid w:val="000D2B11"/>
    <w:rsid w:val="000D52BF"/>
    <w:rsid w:val="0014592F"/>
    <w:rsid w:val="0017075B"/>
    <w:rsid w:val="00283090"/>
    <w:rsid w:val="00335D41"/>
    <w:rsid w:val="003C077A"/>
    <w:rsid w:val="004144D6"/>
    <w:rsid w:val="004277CC"/>
    <w:rsid w:val="007E69C4"/>
    <w:rsid w:val="008157E8"/>
    <w:rsid w:val="0083583E"/>
    <w:rsid w:val="008A4074"/>
    <w:rsid w:val="009D1C62"/>
    <w:rsid w:val="00B859CB"/>
    <w:rsid w:val="00BB06B0"/>
    <w:rsid w:val="00C0777C"/>
    <w:rsid w:val="00C10942"/>
    <w:rsid w:val="00C7427C"/>
    <w:rsid w:val="00D72C8A"/>
    <w:rsid w:val="00DC6EA4"/>
    <w:rsid w:val="00E3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4074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4">
    <w:name w:val="heading 4"/>
    <w:basedOn w:val="a"/>
    <w:link w:val="40"/>
    <w:qFormat/>
    <w:rsid w:val="008157E8"/>
    <w:pPr>
      <w:spacing w:before="100" w:beforeAutospacing="1" w:after="100" w:afterAutospacing="1" w:line="240" w:lineRule="auto"/>
      <w:outlineLvl w:val="3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40">
    <w:name w:val="Заголовок 4 Знак"/>
    <w:basedOn w:val="a0"/>
    <w:link w:val="4"/>
    <w:locked/>
    <w:rsid w:val="008157E8"/>
    <w:rPr>
      <w:rFonts w:ascii="Times New Roman" w:hAnsi="Times New Roman" w:cs="Times New Roman"/>
      <w:b/>
      <w:bCs/>
      <w:sz w:val="24"/>
      <w:szCs w:val="24"/>
      <w:lang w:val="x-none" w:eastAsia="ru-RU"/>
    </w:rPr>
  </w:style>
  <w:style w:type="paragraph" w:styleId="a3">
    <w:name w:val="Normal (Web)"/>
    <w:basedOn w:val="a"/>
    <w:rsid w:val="008157E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8157E8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8157E8"/>
    <w:rPr>
      <w:rFonts w:cs="Times New Roman"/>
    </w:rPr>
  </w:style>
  <w:style w:type="paragraph" w:customStyle="1" w:styleId="consplusnonformat">
    <w:name w:val="consplusnonformat"/>
    <w:basedOn w:val="a"/>
    <w:rsid w:val="008157E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semiHidden/>
    <w:rsid w:val="007E6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7E69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4074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4">
    <w:name w:val="heading 4"/>
    <w:basedOn w:val="a"/>
    <w:link w:val="40"/>
    <w:qFormat/>
    <w:rsid w:val="008157E8"/>
    <w:pPr>
      <w:spacing w:before="100" w:beforeAutospacing="1" w:after="100" w:afterAutospacing="1" w:line="240" w:lineRule="auto"/>
      <w:outlineLvl w:val="3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40">
    <w:name w:val="Заголовок 4 Знак"/>
    <w:basedOn w:val="a0"/>
    <w:link w:val="4"/>
    <w:locked/>
    <w:rsid w:val="008157E8"/>
    <w:rPr>
      <w:rFonts w:ascii="Times New Roman" w:hAnsi="Times New Roman" w:cs="Times New Roman"/>
      <w:b/>
      <w:bCs/>
      <w:sz w:val="24"/>
      <w:szCs w:val="24"/>
      <w:lang w:val="x-none" w:eastAsia="ru-RU"/>
    </w:rPr>
  </w:style>
  <w:style w:type="paragraph" w:styleId="a3">
    <w:name w:val="Normal (Web)"/>
    <w:basedOn w:val="a"/>
    <w:rsid w:val="008157E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8157E8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8157E8"/>
    <w:rPr>
      <w:rFonts w:cs="Times New Roman"/>
    </w:rPr>
  </w:style>
  <w:style w:type="paragraph" w:customStyle="1" w:styleId="consplusnonformat">
    <w:name w:val="consplusnonformat"/>
    <w:basedOn w:val="a"/>
    <w:rsid w:val="008157E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semiHidden/>
    <w:rsid w:val="007E6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7E69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0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951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проект</vt:lpstr>
    </vt:vector>
  </TitlesOfParts>
  <Company>*</Company>
  <LinksUpToDate>false</LinksUpToDate>
  <CharactersWithSpaces>6366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Носова</cp:lastModifiedBy>
  <cp:revision>2</cp:revision>
  <cp:lastPrinted>2016-12-20T13:08:00Z</cp:lastPrinted>
  <dcterms:created xsi:type="dcterms:W3CDTF">2017-02-07T07:24:00Z</dcterms:created>
  <dcterms:modified xsi:type="dcterms:W3CDTF">2017-02-07T07:24:00Z</dcterms:modified>
</cp:coreProperties>
</file>