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2A0" w:rsidRDefault="008B52A0" w:rsidP="00BD40FC">
      <w:pPr>
        <w:jc w:val="center"/>
        <w:rPr>
          <w:sz w:val="26"/>
          <w:szCs w:val="26"/>
        </w:rPr>
      </w:pPr>
      <w:bookmarkStart w:id="0" w:name="_GoBack"/>
      <w:bookmarkEnd w:id="0"/>
    </w:p>
    <w:p w:rsidR="00E35387" w:rsidRPr="0054103C" w:rsidRDefault="00E35387" w:rsidP="00E35387">
      <w:pPr>
        <w:jc w:val="center"/>
        <w:rPr>
          <w:b/>
          <w:sz w:val="24"/>
        </w:rPr>
      </w:pPr>
      <w:r w:rsidRPr="0054103C">
        <w:rPr>
          <w:b/>
          <w:sz w:val="24"/>
        </w:rPr>
        <w:t>ПОСТАНОВЛЕНИЕ</w:t>
      </w:r>
    </w:p>
    <w:p w:rsidR="00E35387" w:rsidRPr="0054103C" w:rsidRDefault="00E35387" w:rsidP="00E35387">
      <w:pPr>
        <w:jc w:val="center"/>
        <w:rPr>
          <w:b/>
          <w:sz w:val="24"/>
        </w:rPr>
      </w:pPr>
      <w:r w:rsidRPr="0054103C">
        <w:rPr>
          <w:b/>
          <w:sz w:val="24"/>
        </w:rPr>
        <w:t>АДМИНИСТРАЦИИ АЛОВСКОГО СЕЛЬСКОГО ПОСЕЛЕНИЯ АТЯШЕВСКОГО МУНИЦИПАЛЬНОГО РАЙОНА РЕСПУБЛИКИ МОРДОВИЯ</w:t>
      </w:r>
    </w:p>
    <w:p w:rsidR="00E35387" w:rsidRPr="0054103C" w:rsidRDefault="00E35387" w:rsidP="00E35387">
      <w:pPr>
        <w:jc w:val="center"/>
        <w:rPr>
          <w:b/>
          <w:sz w:val="24"/>
        </w:rPr>
      </w:pPr>
    </w:p>
    <w:p w:rsidR="00E35387" w:rsidRPr="0054103C" w:rsidRDefault="00E35387" w:rsidP="00E35387">
      <w:pPr>
        <w:tabs>
          <w:tab w:val="left" w:pos="6380"/>
        </w:tabs>
        <w:spacing w:before="100" w:beforeAutospacing="1" w:after="150"/>
        <w:rPr>
          <w:b/>
          <w:bCs/>
          <w:color w:val="242424"/>
          <w:sz w:val="24"/>
        </w:rPr>
      </w:pPr>
      <w:r w:rsidRPr="0054103C">
        <w:rPr>
          <w:b/>
          <w:bCs/>
          <w:color w:val="242424"/>
          <w:sz w:val="24"/>
        </w:rPr>
        <w:t xml:space="preserve">20 декабря 2016 г.                                                                        </w:t>
      </w:r>
      <w:r>
        <w:rPr>
          <w:b/>
          <w:bCs/>
          <w:color w:val="242424"/>
          <w:sz w:val="24"/>
        </w:rPr>
        <w:t xml:space="preserve">                    № 147</w:t>
      </w:r>
    </w:p>
    <w:p w:rsidR="00E35387" w:rsidRPr="0054103C" w:rsidRDefault="00E35387" w:rsidP="00E35387">
      <w:pPr>
        <w:tabs>
          <w:tab w:val="left" w:pos="6380"/>
        </w:tabs>
        <w:spacing w:before="100" w:beforeAutospacing="1" w:after="150"/>
        <w:jc w:val="center"/>
        <w:rPr>
          <w:b/>
          <w:bCs/>
          <w:color w:val="242424"/>
          <w:sz w:val="24"/>
        </w:rPr>
      </w:pPr>
      <w:r w:rsidRPr="0054103C">
        <w:rPr>
          <w:b/>
          <w:bCs/>
          <w:color w:val="242424"/>
          <w:sz w:val="24"/>
        </w:rPr>
        <w:t>с. Алово</w:t>
      </w:r>
    </w:p>
    <w:p w:rsidR="008B52A0" w:rsidRPr="007235AB" w:rsidRDefault="008B52A0" w:rsidP="00202D51">
      <w:pPr>
        <w:spacing w:line="240" w:lineRule="auto"/>
        <w:ind w:left="0" w:right="0" w:firstLine="0"/>
        <w:jc w:val="center"/>
        <w:rPr>
          <w:b/>
          <w:sz w:val="24"/>
          <w:lang w:eastAsia="ru-RU"/>
        </w:rPr>
      </w:pPr>
    </w:p>
    <w:p w:rsidR="008B52A0" w:rsidRPr="007235AB" w:rsidRDefault="008B52A0" w:rsidP="00202D51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5AB">
        <w:rPr>
          <w:rFonts w:ascii="Times New Roman" w:hAnsi="Times New Roman" w:cs="Times New Roman"/>
          <w:b/>
          <w:sz w:val="24"/>
          <w:szCs w:val="24"/>
        </w:rPr>
        <w:t xml:space="preserve">О порядке </w:t>
      </w:r>
      <w:r w:rsidRPr="007235AB">
        <w:rPr>
          <w:rFonts w:ascii="Times New Roman" w:hAnsi="Times New Roman" w:cs="Times New Roman"/>
          <w:b/>
          <w:bCs/>
          <w:sz w:val="24"/>
          <w:szCs w:val="24"/>
        </w:rPr>
        <w:t>разработки бюджетного прогноза</w:t>
      </w:r>
    </w:p>
    <w:p w:rsidR="008B52A0" w:rsidRPr="007235AB" w:rsidRDefault="008B52A0" w:rsidP="00202D51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5AB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муниципального образования </w:t>
      </w:r>
      <w:r w:rsidR="009C79FD" w:rsidRPr="007235AB">
        <w:rPr>
          <w:rFonts w:ascii="Times New Roman" w:hAnsi="Times New Roman" w:cs="Times New Roman"/>
          <w:b/>
          <w:bCs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Атяшевского муниципального района на долгосрочный период</w:t>
      </w:r>
    </w:p>
    <w:p w:rsidR="008B52A0" w:rsidRPr="007235AB" w:rsidRDefault="008B52A0" w:rsidP="00202D51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B52A0" w:rsidRDefault="008B52A0" w:rsidP="00BD40FC">
      <w:pPr>
        <w:tabs>
          <w:tab w:val="left" w:pos="993"/>
        </w:tabs>
        <w:autoSpaceDE w:val="0"/>
        <w:autoSpaceDN w:val="0"/>
        <w:adjustRightInd w:val="0"/>
        <w:spacing w:line="240" w:lineRule="auto"/>
        <w:ind w:left="0" w:right="0" w:firstLine="709"/>
        <w:rPr>
          <w:sz w:val="24"/>
          <w:lang w:eastAsia="ru-RU"/>
        </w:rPr>
      </w:pPr>
      <w:r w:rsidRPr="007235AB">
        <w:rPr>
          <w:sz w:val="24"/>
          <w:lang w:eastAsia="ru-RU"/>
        </w:rPr>
        <w:t>В соответствии со статьей 170.1 Бюджетного кодекса Российской Федерации</w:t>
      </w:r>
    </w:p>
    <w:p w:rsidR="00E35387" w:rsidRPr="007235AB" w:rsidRDefault="00E35387" w:rsidP="00E35387">
      <w:pPr>
        <w:tabs>
          <w:tab w:val="left" w:pos="993"/>
        </w:tabs>
        <w:autoSpaceDE w:val="0"/>
        <w:autoSpaceDN w:val="0"/>
        <w:adjustRightInd w:val="0"/>
        <w:spacing w:line="240" w:lineRule="auto"/>
        <w:ind w:left="0" w:right="0" w:firstLine="709"/>
        <w:jc w:val="center"/>
        <w:rPr>
          <w:sz w:val="24"/>
          <w:lang w:eastAsia="ru-RU"/>
        </w:rPr>
      </w:pPr>
      <w:r>
        <w:rPr>
          <w:sz w:val="24"/>
          <w:lang w:eastAsia="ru-RU"/>
        </w:rPr>
        <w:t>Администрация Аловского сельского поселения</w:t>
      </w:r>
    </w:p>
    <w:p w:rsidR="008B52A0" w:rsidRPr="007235AB" w:rsidRDefault="008B52A0" w:rsidP="00202D51">
      <w:pPr>
        <w:tabs>
          <w:tab w:val="left" w:pos="993"/>
        </w:tabs>
        <w:autoSpaceDE w:val="0"/>
        <w:autoSpaceDN w:val="0"/>
        <w:adjustRightInd w:val="0"/>
        <w:spacing w:line="240" w:lineRule="auto"/>
        <w:ind w:left="0" w:right="0" w:firstLine="709"/>
        <w:jc w:val="center"/>
        <w:rPr>
          <w:b/>
          <w:sz w:val="24"/>
          <w:lang w:eastAsia="ru-RU"/>
        </w:rPr>
      </w:pPr>
      <w:r w:rsidRPr="007235AB">
        <w:rPr>
          <w:rStyle w:val="style211"/>
          <w:sz w:val="24"/>
        </w:rPr>
        <w:br/>
      </w:r>
      <w:proofErr w:type="gramStart"/>
      <w:r w:rsidRPr="007235AB">
        <w:rPr>
          <w:b/>
          <w:sz w:val="24"/>
          <w:lang w:eastAsia="ru-RU"/>
        </w:rPr>
        <w:t>п</w:t>
      </w:r>
      <w:proofErr w:type="gramEnd"/>
      <w:r w:rsidRPr="007235AB">
        <w:rPr>
          <w:b/>
          <w:sz w:val="24"/>
          <w:lang w:eastAsia="ru-RU"/>
        </w:rPr>
        <w:t xml:space="preserve"> о с т а н о в </w:t>
      </w:r>
      <w:r w:rsidR="007235AB">
        <w:rPr>
          <w:b/>
          <w:sz w:val="24"/>
          <w:lang w:eastAsia="ru-RU"/>
        </w:rPr>
        <w:t>л я е т</w:t>
      </w:r>
      <w:r w:rsidRPr="007235AB">
        <w:rPr>
          <w:b/>
          <w:sz w:val="24"/>
          <w:lang w:eastAsia="ru-RU"/>
        </w:rPr>
        <w:t>:</w:t>
      </w:r>
    </w:p>
    <w:p w:rsidR="008B52A0" w:rsidRPr="007235AB" w:rsidRDefault="008B52A0" w:rsidP="00BD40FC">
      <w:pPr>
        <w:spacing w:line="240" w:lineRule="auto"/>
        <w:ind w:left="0" w:right="0" w:firstLine="0"/>
        <w:rPr>
          <w:sz w:val="24"/>
          <w:lang w:eastAsia="ru-RU"/>
        </w:rPr>
      </w:pPr>
    </w:p>
    <w:p w:rsidR="008B52A0" w:rsidRPr="007235AB" w:rsidRDefault="008B52A0" w:rsidP="0062772E">
      <w:pPr>
        <w:numPr>
          <w:ilvl w:val="0"/>
          <w:numId w:val="1"/>
        </w:numPr>
        <w:tabs>
          <w:tab w:val="num" w:pos="994"/>
          <w:tab w:val="left" w:pos="1176"/>
        </w:tabs>
        <w:spacing w:line="240" w:lineRule="auto"/>
        <w:ind w:left="0" w:right="0" w:firstLine="709"/>
        <w:rPr>
          <w:sz w:val="24"/>
          <w:lang w:eastAsia="ru-RU"/>
        </w:rPr>
      </w:pPr>
      <w:r w:rsidRPr="007235AB">
        <w:rPr>
          <w:sz w:val="24"/>
          <w:lang w:eastAsia="ru-RU"/>
        </w:rPr>
        <w:t xml:space="preserve">Утвердить Порядок разработки бюджетного прогноза муниципального образования </w:t>
      </w:r>
      <w:r w:rsidR="009C79FD" w:rsidRPr="007235AB">
        <w:rPr>
          <w:sz w:val="24"/>
          <w:lang w:eastAsia="ru-RU"/>
        </w:rPr>
        <w:t>Аловского</w:t>
      </w:r>
      <w:r w:rsidRPr="007235AB">
        <w:rPr>
          <w:sz w:val="24"/>
          <w:lang w:eastAsia="ru-RU"/>
        </w:rPr>
        <w:t xml:space="preserve"> сельского поселения Атяшевского района на долгосрочный период.</w:t>
      </w:r>
    </w:p>
    <w:p w:rsidR="008B52A0" w:rsidRPr="007235AB" w:rsidRDefault="008B52A0" w:rsidP="00BD40FC">
      <w:pPr>
        <w:numPr>
          <w:ilvl w:val="0"/>
          <w:numId w:val="1"/>
        </w:numPr>
        <w:tabs>
          <w:tab w:val="num" w:pos="994"/>
          <w:tab w:val="left" w:pos="1176"/>
        </w:tabs>
        <w:spacing w:line="240" w:lineRule="auto"/>
        <w:ind w:left="0" w:right="0" w:firstLine="709"/>
        <w:rPr>
          <w:sz w:val="24"/>
          <w:lang w:eastAsia="ru-RU"/>
        </w:rPr>
      </w:pPr>
      <w:r w:rsidRPr="007235AB">
        <w:rPr>
          <w:sz w:val="24"/>
          <w:lang w:eastAsia="ru-RU"/>
        </w:rPr>
        <w:t>Настоящее постановление вступает в силу со дня его официального опубликования.</w:t>
      </w:r>
    </w:p>
    <w:p w:rsidR="008B52A0" w:rsidRPr="007235AB" w:rsidRDefault="008B52A0" w:rsidP="00BD40FC">
      <w:pPr>
        <w:tabs>
          <w:tab w:val="num" w:pos="1080"/>
        </w:tabs>
        <w:spacing w:line="240" w:lineRule="auto"/>
        <w:ind w:left="0" w:right="0" w:firstLine="709"/>
        <w:rPr>
          <w:sz w:val="24"/>
          <w:lang w:eastAsia="ru-RU"/>
        </w:rPr>
      </w:pPr>
    </w:p>
    <w:p w:rsidR="008B52A0" w:rsidRPr="007235AB" w:rsidRDefault="008B52A0" w:rsidP="00BD40FC">
      <w:pPr>
        <w:spacing w:line="240" w:lineRule="auto"/>
        <w:ind w:left="0" w:right="0" w:firstLine="0"/>
        <w:rPr>
          <w:sz w:val="24"/>
          <w:lang w:eastAsia="ru-RU"/>
        </w:rPr>
      </w:pPr>
    </w:p>
    <w:p w:rsidR="008B52A0" w:rsidRDefault="008B52A0" w:rsidP="00BD40FC">
      <w:pPr>
        <w:spacing w:line="240" w:lineRule="auto"/>
        <w:ind w:left="0" w:right="0" w:firstLine="0"/>
        <w:rPr>
          <w:sz w:val="24"/>
          <w:lang w:eastAsia="ru-RU"/>
        </w:rPr>
      </w:pPr>
    </w:p>
    <w:p w:rsidR="007235AB" w:rsidRDefault="007235AB" w:rsidP="00BD40FC">
      <w:pPr>
        <w:spacing w:line="240" w:lineRule="auto"/>
        <w:ind w:left="0" w:right="0" w:firstLine="0"/>
        <w:rPr>
          <w:sz w:val="24"/>
          <w:lang w:eastAsia="ru-RU"/>
        </w:rPr>
      </w:pPr>
    </w:p>
    <w:p w:rsidR="007235AB" w:rsidRDefault="007235AB" w:rsidP="00BD40FC">
      <w:pPr>
        <w:spacing w:line="240" w:lineRule="auto"/>
        <w:ind w:left="0" w:right="0" w:firstLine="0"/>
        <w:rPr>
          <w:sz w:val="24"/>
          <w:lang w:eastAsia="ru-RU"/>
        </w:rPr>
      </w:pPr>
    </w:p>
    <w:p w:rsidR="007235AB" w:rsidRPr="007235AB" w:rsidRDefault="007235AB" w:rsidP="00BD40FC">
      <w:pPr>
        <w:spacing w:line="240" w:lineRule="auto"/>
        <w:ind w:left="0" w:right="0" w:firstLine="0"/>
        <w:rPr>
          <w:sz w:val="24"/>
          <w:lang w:eastAsia="ru-RU"/>
        </w:rPr>
      </w:pPr>
    </w:p>
    <w:p w:rsidR="008B52A0" w:rsidRPr="007235AB" w:rsidRDefault="007235AB" w:rsidP="00BD40FC">
      <w:pPr>
        <w:spacing w:line="240" w:lineRule="auto"/>
        <w:ind w:left="0" w:firstLine="0"/>
        <w:rPr>
          <w:sz w:val="24"/>
        </w:rPr>
      </w:pPr>
      <w:r>
        <w:rPr>
          <w:sz w:val="24"/>
        </w:rPr>
        <w:t xml:space="preserve">Глава Аловского сельского    </w:t>
      </w:r>
      <w:r w:rsidR="008B52A0" w:rsidRPr="007235AB">
        <w:rPr>
          <w:sz w:val="24"/>
        </w:rPr>
        <w:t xml:space="preserve">поселения                              </w:t>
      </w:r>
      <w:r>
        <w:rPr>
          <w:sz w:val="24"/>
        </w:rPr>
        <w:t xml:space="preserve">                       </w:t>
      </w:r>
      <w:r w:rsidR="008B52A0" w:rsidRPr="007235AB">
        <w:rPr>
          <w:sz w:val="24"/>
        </w:rPr>
        <w:t>А.</w:t>
      </w:r>
      <w:r w:rsidR="009C79FD" w:rsidRPr="007235AB">
        <w:rPr>
          <w:sz w:val="24"/>
        </w:rPr>
        <w:t>А</w:t>
      </w:r>
      <w:r w:rsidR="008B52A0" w:rsidRPr="007235AB">
        <w:rPr>
          <w:sz w:val="24"/>
        </w:rPr>
        <w:t xml:space="preserve">. </w:t>
      </w:r>
      <w:r w:rsidR="009C79FD" w:rsidRPr="007235AB">
        <w:rPr>
          <w:sz w:val="24"/>
        </w:rPr>
        <w:t>Сорокин</w:t>
      </w:r>
    </w:p>
    <w:p w:rsidR="008B52A0" w:rsidRPr="007235AB" w:rsidRDefault="008B52A0" w:rsidP="00BD40FC">
      <w:pPr>
        <w:tabs>
          <w:tab w:val="left" w:pos="0"/>
        </w:tabs>
        <w:spacing w:line="240" w:lineRule="auto"/>
        <w:ind w:left="0" w:right="0" w:firstLine="0"/>
        <w:jc w:val="left"/>
        <w:rPr>
          <w:sz w:val="24"/>
          <w:lang w:eastAsia="ru-RU"/>
        </w:rPr>
      </w:pPr>
    </w:p>
    <w:p w:rsidR="008B52A0" w:rsidRPr="007235AB" w:rsidRDefault="008B52A0" w:rsidP="00BD40FC">
      <w:pPr>
        <w:spacing w:line="240" w:lineRule="auto"/>
        <w:ind w:left="0" w:right="0" w:firstLine="0"/>
        <w:rPr>
          <w:sz w:val="24"/>
          <w:lang w:eastAsia="ru-RU"/>
        </w:rPr>
      </w:pPr>
    </w:p>
    <w:p w:rsidR="008B52A0" w:rsidRPr="007235AB" w:rsidRDefault="008B52A0" w:rsidP="00BD40FC">
      <w:pPr>
        <w:spacing w:line="240" w:lineRule="auto"/>
        <w:ind w:left="0" w:right="0" w:firstLine="0"/>
        <w:jc w:val="left"/>
        <w:rPr>
          <w:sz w:val="24"/>
          <w:lang w:eastAsia="ru-RU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spacing w:line="240" w:lineRule="auto"/>
        <w:ind w:left="5670" w:firstLine="0"/>
        <w:jc w:val="left"/>
        <w:rPr>
          <w:sz w:val="24"/>
        </w:rPr>
      </w:pPr>
    </w:p>
    <w:p w:rsidR="008B52A0" w:rsidRPr="007235AB" w:rsidRDefault="008B52A0" w:rsidP="00BD40FC">
      <w:pPr>
        <w:spacing w:line="240" w:lineRule="auto"/>
        <w:ind w:left="5670" w:firstLine="0"/>
        <w:jc w:val="left"/>
        <w:rPr>
          <w:sz w:val="24"/>
        </w:rPr>
      </w:pPr>
    </w:p>
    <w:p w:rsidR="008B52A0" w:rsidRPr="007235AB" w:rsidRDefault="008B52A0" w:rsidP="00BD40FC">
      <w:pPr>
        <w:spacing w:line="240" w:lineRule="auto"/>
        <w:ind w:left="5670" w:firstLine="0"/>
        <w:jc w:val="left"/>
        <w:rPr>
          <w:sz w:val="24"/>
        </w:rPr>
      </w:pPr>
    </w:p>
    <w:p w:rsidR="008B52A0" w:rsidRDefault="008B52A0" w:rsidP="00BD40FC">
      <w:pPr>
        <w:spacing w:line="240" w:lineRule="auto"/>
        <w:ind w:left="5670" w:firstLine="0"/>
        <w:jc w:val="left"/>
        <w:rPr>
          <w:sz w:val="24"/>
        </w:rPr>
      </w:pPr>
    </w:p>
    <w:p w:rsidR="007235AB" w:rsidRPr="007235AB" w:rsidRDefault="007235AB" w:rsidP="00BD40FC">
      <w:pPr>
        <w:spacing w:line="240" w:lineRule="auto"/>
        <w:ind w:left="5670" w:firstLine="0"/>
        <w:jc w:val="left"/>
        <w:rPr>
          <w:sz w:val="24"/>
        </w:rPr>
      </w:pPr>
    </w:p>
    <w:p w:rsidR="008B52A0" w:rsidRPr="007235AB" w:rsidRDefault="008B52A0" w:rsidP="00BD40FC">
      <w:pPr>
        <w:spacing w:line="240" w:lineRule="auto"/>
        <w:ind w:left="5670" w:firstLine="0"/>
        <w:jc w:val="left"/>
        <w:rPr>
          <w:sz w:val="24"/>
        </w:rPr>
      </w:pPr>
    </w:p>
    <w:p w:rsidR="008B52A0" w:rsidRPr="007235AB" w:rsidRDefault="008B52A0" w:rsidP="00BD40FC">
      <w:pPr>
        <w:spacing w:line="240" w:lineRule="auto"/>
        <w:ind w:left="5670" w:firstLine="0"/>
        <w:jc w:val="left"/>
        <w:rPr>
          <w:sz w:val="24"/>
        </w:rPr>
      </w:pPr>
    </w:p>
    <w:p w:rsidR="008B52A0" w:rsidRPr="007235AB" w:rsidRDefault="008B52A0" w:rsidP="007235AB">
      <w:pPr>
        <w:spacing w:line="240" w:lineRule="auto"/>
        <w:ind w:left="5670" w:firstLine="0"/>
        <w:jc w:val="right"/>
        <w:rPr>
          <w:sz w:val="24"/>
        </w:rPr>
      </w:pPr>
      <w:r w:rsidRPr="007235AB">
        <w:rPr>
          <w:sz w:val="24"/>
        </w:rPr>
        <w:t xml:space="preserve">Утвержден </w:t>
      </w:r>
    </w:p>
    <w:p w:rsidR="008B52A0" w:rsidRPr="007235AB" w:rsidRDefault="008B52A0" w:rsidP="007235AB">
      <w:pPr>
        <w:spacing w:line="240" w:lineRule="auto"/>
        <w:jc w:val="right"/>
        <w:rPr>
          <w:sz w:val="24"/>
        </w:rPr>
      </w:pPr>
      <w:r w:rsidRPr="007235AB">
        <w:rPr>
          <w:sz w:val="24"/>
        </w:rPr>
        <w:t xml:space="preserve">                                                                          постановлением администрации </w:t>
      </w:r>
    </w:p>
    <w:p w:rsidR="008B52A0" w:rsidRPr="007235AB" w:rsidRDefault="008B52A0" w:rsidP="007235AB">
      <w:pPr>
        <w:pStyle w:val="ConsPlusNormal"/>
        <w:widowControl/>
        <w:tabs>
          <w:tab w:val="left" w:pos="567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B52A0" w:rsidRPr="007235AB" w:rsidRDefault="00E35387" w:rsidP="007235AB">
      <w:pPr>
        <w:pStyle w:val="ConsPlusNormal"/>
        <w:widowControl/>
        <w:tabs>
          <w:tab w:val="left" w:pos="567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20.12.2016 г. № 147</w:t>
      </w:r>
    </w:p>
    <w:p w:rsidR="008B52A0" w:rsidRPr="007235AB" w:rsidRDefault="008B52A0" w:rsidP="00202D51">
      <w:pPr>
        <w:pStyle w:val="ConsPlusNormal"/>
        <w:widowControl/>
        <w:tabs>
          <w:tab w:val="left" w:pos="567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202D51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31"/>
      <w:bookmarkEnd w:id="1"/>
      <w:r w:rsidRPr="007235AB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8B52A0" w:rsidRPr="007235AB" w:rsidRDefault="008B52A0" w:rsidP="00BD40FC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5AB">
        <w:rPr>
          <w:rFonts w:ascii="Times New Roman" w:hAnsi="Times New Roman" w:cs="Times New Roman"/>
          <w:b/>
          <w:bCs/>
          <w:sz w:val="24"/>
          <w:szCs w:val="24"/>
        </w:rPr>
        <w:t xml:space="preserve">разработки бюджетного прогноза муниципального образования </w:t>
      </w:r>
    </w:p>
    <w:p w:rsidR="008B52A0" w:rsidRPr="007235AB" w:rsidRDefault="009C79FD" w:rsidP="00BD40FC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5AB">
        <w:rPr>
          <w:rFonts w:ascii="Times New Roman" w:hAnsi="Times New Roman" w:cs="Times New Roman"/>
          <w:b/>
          <w:bCs/>
          <w:sz w:val="24"/>
          <w:szCs w:val="24"/>
        </w:rPr>
        <w:t>Аловского</w:t>
      </w:r>
      <w:r w:rsidR="008B52A0" w:rsidRPr="007235AB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Атяшевского района на долгосрочный период (далее – Порядок)</w:t>
      </w:r>
    </w:p>
    <w:p w:rsidR="008B52A0" w:rsidRPr="007235AB" w:rsidRDefault="008B52A0" w:rsidP="00BD40FC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Настоящий Порядок определяет правила разработки и утверждения, период действия, а также требования к составу и содержанию бюджетного прогноза муниципального образования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на долгосрочный период (далее – Бюджетный прогноз).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Бюджетный прогноз разрабатывается и утверждается каждые три года </w:t>
      </w:r>
      <w:r w:rsidRPr="007235AB">
        <w:rPr>
          <w:rFonts w:ascii="Times New Roman" w:hAnsi="Times New Roman" w:cs="Times New Roman"/>
          <w:sz w:val="24"/>
          <w:szCs w:val="24"/>
        </w:rPr>
        <w:br/>
        <w:t xml:space="preserve">на шесть и более лет на основе прогноза социально-экономического развития муниципального образования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на соответствующий период (далее – Долгосрочный прогноз).</w:t>
      </w:r>
    </w:p>
    <w:p w:rsidR="008B52A0" w:rsidRPr="007235AB" w:rsidRDefault="008B52A0" w:rsidP="00BD40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Бюджетный прогноз может быть изменен с учетом изменения Долгосрочного прогноза и принятого решения о бюджете муниципального образования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на очередной финансовый год и на плановый период без продления периода его действия.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Разработка проекта Бюджетного прогноза (проекта изменений Бюджетного прогноза) осуществляется Администрацией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Бюджетный прогноз муниципального образования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(далее –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поселения) включает: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основные итоги реализации бюджетной политики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поселения, условия формирования Бюджетного прогноза в текущем периоде;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" w:anchor="Par82" w:tooltip="Ссылка на текущий документ" w:history="1">
        <w:r w:rsidRPr="007235A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прогноз</w:t>
        </w:r>
      </w:hyperlink>
      <w:r w:rsidRPr="007235AB">
        <w:rPr>
          <w:rFonts w:ascii="Times New Roman" w:hAnsi="Times New Roman" w:cs="Times New Roman"/>
          <w:sz w:val="24"/>
          <w:szCs w:val="24"/>
        </w:rPr>
        <w:t xml:space="preserve"> основных характеристик (консолидированного) бюджета муниципального образования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(по форме согласно приложению № 1 к настоящему Порядку);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7" w:anchor="Par82" w:tooltip="Ссылка на текущий документ" w:history="1">
        <w:r w:rsidRPr="007235A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прогноз</w:t>
        </w:r>
      </w:hyperlink>
      <w:r w:rsidRPr="007235AB">
        <w:rPr>
          <w:rFonts w:ascii="Times New Roman" w:hAnsi="Times New Roman" w:cs="Times New Roman"/>
          <w:sz w:val="24"/>
          <w:szCs w:val="24"/>
        </w:rPr>
        <w:t xml:space="preserve"> основных характеристик бюджета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(по форме согласно приложению № 2 к настоящему Порядку);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8" w:anchor="Par286" w:tooltip="Ссылка на текущий документ" w:history="1">
        <w:r w:rsidRPr="007235A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показатели</w:t>
        </w:r>
      </w:hyperlink>
      <w:r w:rsidRPr="007235AB">
        <w:rPr>
          <w:rFonts w:ascii="Times New Roman" w:hAnsi="Times New Roman" w:cs="Times New Roman"/>
          <w:sz w:val="24"/>
          <w:szCs w:val="24"/>
        </w:rPr>
        <w:t xml:space="preserve"> финансового обеспечения (предельные расходы) муниципальных программ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(по форме согласно </w:t>
      </w:r>
      <w:r w:rsidRPr="007235AB">
        <w:rPr>
          <w:rFonts w:ascii="Times New Roman" w:hAnsi="Times New Roman" w:cs="Times New Roman"/>
          <w:sz w:val="24"/>
          <w:szCs w:val="24"/>
        </w:rPr>
        <w:br/>
        <w:t>приложению № 3 к настоящему Порядку);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>иные показатели (консолидированного бюджета);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основные подходы к формированию бюджетной </w:t>
      </w:r>
      <w:proofErr w:type="gramStart"/>
      <w:r w:rsidRPr="007235AB">
        <w:rPr>
          <w:rFonts w:ascii="Times New Roman" w:hAnsi="Times New Roman" w:cs="Times New Roman"/>
          <w:sz w:val="24"/>
          <w:szCs w:val="24"/>
        </w:rPr>
        <w:t>политики на</w:t>
      </w:r>
      <w:proofErr w:type="gramEnd"/>
      <w:r w:rsidRPr="007235AB">
        <w:rPr>
          <w:rFonts w:ascii="Times New Roman" w:hAnsi="Times New Roman" w:cs="Times New Roman"/>
          <w:sz w:val="24"/>
          <w:szCs w:val="24"/>
        </w:rPr>
        <w:t xml:space="preserve"> долгосрочный период.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В целях формирования проекта Бюджетного прогноза (проекта изменений Бюджетного прогноза) администрация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в срок не позднее 25 сентября текущего финансового года составляет параметры Долгосрочного прогноза и пояснительную записку к ним.</w:t>
      </w:r>
    </w:p>
    <w:p w:rsidR="008B52A0" w:rsidRPr="007235AB" w:rsidRDefault="008B52A0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Проект Бюджетного прогноза (проект изменений Бюджетного прогноза) представляется одновременно с проектом решения </w:t>
      </w:r>
      <w:r w:rsidRPr="007235AB">
        <w:rPr>
          <w:rFonts w:ascii="Times New Roman" w:hAnsi="Times New Roman" w:cs="Times New Roman"/>
          <w:sz w:val="24"/>
          <w:szCs w:val="24"/>
        </w:rPr>
        <w:br/>
        <w:t xml:space="preserve">о бюджете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на очередной финансовый год и плановый период.</w:t>
      </w:r>
    </w:p>
    <w:p w:rsidR="008B52A0" w:rsidRDefault="008B52A0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lastRenderedPageBreak/>
        <w:t xml:space="preserve">Бюджетный прогноз (изменения Бюджетного прогноза) утверждается (утверждаются) постановлением администрации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в срок, не превышающий двух месяцев со дня официального опубликования решения  о бюджете на очередной финансовый год и на плановый период.</w:t>
      </w: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5387" w:rsidRPr="007235AB" w:rsidRDefault="00E35387" w:rsidP="00E35387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8B52A0" w:rsidRPr="007235AB" w:rsidRDefault="008B52A0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к Порядку разработки бюджетного прогноза муниципального образования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8B52A0" w:rsidRPr="007235AB" w:rsidRDefault="008B52A0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>на долгосрочный период</w:t>
      </w:r>
    </w:p>
    <w:p w:rsidR="008B52A0" w:rsidRPr="007235AB" w:rsidRDefault="008B52A0" w:rsidP="00BD40FC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4"/>
          <w:lang w:eastAsia="ru-RU"/>
        </w:rPr>
      </w:pPr>
      <w:r w:rsidRPr="007235AB">
        <w:rPr>
          <w:sz w:val="24"/>
          <w:lang w:eastAsia="ru-RU"/>
        </w:rPr>
        <w:t xml:space="preserve">Прогноз основных характеристик </w:t>
      </w: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4"/>
          <w:lang w:eastAsia="ru-RU"/>
        </w:rPr>
      </w:pPr>
      <w:r w:rsidRPr="007235AB">
        <w:rPr>
          <w:sz w:val="24"/>
          <w:lang w:eastAsia="ru-RU"/>
        </w:rPr>
        <w:t>(консолидированного) бюджета муниципального образования</w:t>
      </w:r>
    </w:p>
    <w:p w:rsidR="008B52A0" w:rsidRPr="007235AB" w:rsidRDefault="009C79FD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4"/>
          <w:lang w:eastAsia="ru-RU"/>
        </w:rPr>
      </w:pPr>
      <w:r w:rsidRPr="007235AB">
        <w:rPr>
          <w:sz w:val="24"/>
          <w:lang w:eastAsia="ru-RU"/>
        </w:rPr>
        <w:t>Аловского</w:t>
      </w:r>
      <w:r w:rsidR="008B52A0" w:rsidRPr="007235AB">
        <w:rPr>
          <w:sz w:val="24"/>
          <w:lang w:eastAsia="ru-RU"/>
        </w:rPr>
        <w:t xml:space="preserve"> сельского поселения</w:t>
      </w: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jc w:val="right"/>
        <w:rPr>
          <w:sz w:val="24"/>
          <w:lang w:eastAsia="ru-RU"/>
        </w:rPr>
      </w:pPr>
      <w:r w:rsidRPr="007235AB">
        <w:rPr>
          <w:sz w:val="24"/>
          <w:lang w:eastAsia="ru-RU"/>
        </w:rPr>
        <w:t>тыс</w:t>
      </w:r>
      <w:proofErr w:type="gramStart"/>
      <w:r w:rsidRPr="007235AB">
        <w:rPr>
          <w:sz w:val="24"/>
          <w:lang w:eastAsia="ru-RU"/>
        </w:rPr>
        <w:t>.р</w:t>
      </w:r>
      <w:proofErr w:type="gramEnd"/>
      <w:r w:rsidRPr="007235AB">
        <w:rPr>
          <w:sz w:val="24"/>
          <w:lang w:eastAsia="ru-RU"/>
        </w:rPr>
        <w:t>ублей</w:t>
      </w:r>
    </w:p>
    <w:tbl>
      <w:tblPr>
        <w:tblW w:w="9855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708"/>
        <w:gridCol w:w="2693"/>
        <w:gridCol w:w="1205"/>
        <w:gridCol w:w="1135"/>
        <w:gridCol w:w="1135"/>
        <w:gridCol w:w="993"/>
        <w:gridCol w:w="993"/>
        <w:gridCol w:w="993"/>
      </w:tblGrid>
      <w:tr w:rsidR="008B52A0" w:rsidRPr="007235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 xml:space="preserve">очередной </w:t>
            </w:r>
            <w:proofErr w:type="gramStart"/>
            <w:r w:rsidRPr="007235AB">
              <w:rPr>
                <w:sz w:val="24"/>
                <w:lang w:eastAsia="ru-RU"/>
              </w:rPr>
              <w:t>финан-совый</w:t>
            </w:r>
            <w:proofErr w:type="gramEnd"/>
          </w:p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год (n)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первый год планового периода (n+1)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второй год планового периода (n+2)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 xml:space="preserve">прогноз </w:t>
            </w:r>
            <w:proofErr w:type="gramStart"/>
            <w:r w:rsidRPr="007235AB">
              <w:rPr>
                <w:sz w:val="24"/>
                <w:lang w:eastAsia="ru-RU"/>
              </w:rPr>
              <w:t>на</w:t>
            </w:r>
            <w:proofErr w:type="gramEnd"/>
          </w:p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n+3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прогноз на n+4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 xml:space="preserve">прогноз </w:t>
            </w:r>
            <w:proofErr w:type="gramStart"/>
            <w:r w:rsidRPr="007235AB">
              <w:rPr>
                <w:sz w:val="24"/>
                <w:lang w:eastAsia="ru-RU"/>
              </w:rPr>
              <w:t>на</w:t>
            </w:r>
            <w:proofErr w:type="gramEnd"/>
          </w:p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n+5</w:t>
            </w:r>
          </w:p>
        </w:tc>
      </w:tr>
      <w:tr w:rsidR="008B52A0" w:rsidRPr="007235AB">
        <w:tc>
          <w:tcPr>
            <w:tcW w:w="98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b/>
                <w:sz w:val="24"/>
                <w:lang w:eastAsia="ru-RU"/>
              </w:rPr>
            </w:pPr>
            <w:r w:rsidRPr="007235AB">
              <w:rPr>
                <w:b/>
                <w:sz w:val="24"/>
                <w:lang w:eastAsia="ru-RU"/>
              </w:rPr>
              <w:t>Консолидированный бюджет муниципального образования</w:t>
            </w:r>
          </w:p>
          <w:p w:rsidR="008B52A0" w:rsidRPr="007235AB" w:rsidRDefault="009C79FD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b/>
                <w:sz w:val="24"/>
                <w:lang w:eastAsia="ru-RU"/>
              </w:rPr>
            </w:pPr>
            <w:r w:rsidRPr="007235AB">
              <w:rPr>
                <w:b/>
                <w:sz w:val="24"/>
                <w:lang w:eastAsia="ru-RU"/>
              </w:rPr>
              <w:t>Аловского</w:t>
            </w:r>
            <w:r w:rsidR="008B52A0" w:rsidRPr="007235AB">
              <w:rPr>
                <w:b/>
                <w:sz w:val="24"/>
                <w:lang w:eastAsia="ru-RU"/>
              </w:rPr>
              <w:t xml:space="preserve"> сельского поселения</w:t>
            </w:r>
          </w:p>
        </w:tc>
      </w:tr>
      <w:tr w:rsidR="008B52A0" w:rsidRPr="007235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Доходы бюджета - всего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в том числе: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1.1.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- налоговые доходы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1.2.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- неналоговые доходы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1.3.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val="en-US" w:eastAsia="ru-RU"/>
              </w:rPr>
            </w:pPr>
            <w:r w:rsidRPr="007235AB">
              <w:rPr>
                <w:sz w:val="24"/>
                <w:lang w:eastAsia="ru-RU"/>
              </w:rPr>
              <w:t xml:space="preserve">- безвозмездные поступления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Расходы бюджета - всего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 xml:space="preserve">Дефицит (профицит) бюджета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в %%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</w:tbl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rPr>
          <w:sz w:val="24"/>
          <w:lang w:eastAsia="ru-RU"/>
        </w:rPr>
      </w:pPr>
    </w:p>
    <w:p w:rsidR="008B52A0" w:rsidRPr="007235AB" w:rsidRDefault="008B52A0" w:rsidP="00BD40FC">
      <w:pPr>
        <w:pStyle w:val="ConsPlusNormal"/>
        <w:widowControl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8B52A0" w:rsidRPr="007235AB" w:rsidRDefault="008B52A0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к Порядку разработки бюджетного прогноза муниципального образования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8B52A0" w:rsidRPr="007235AB" w:rsidRDefault="008B52A0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>на долгосрочный период</w:t>
      </w:r>
    </w:p>
    <w:p w:rsidR="008B52A0" w:rsidRPr="007235AB" w:rsidRDefault="008B52A0" w:rsidP="00BD40FC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4"/>
          <w:lang w:eastAsia="ru-RU"/>
        </w:rPr>
      </w:pPr>
      <w:r w:rsidRPr="007235AB">
        <w:rPr>
          <w:sz w:val="24"/>
          <w:lang w:eastAsia="ru-RU"/>
        </w:rPr>
        <w:t>Прогноз основных характеристик бюджета</w:t>
      </w:r>
    </w:p>
    <w:p w:rsidR="008B52A0" w:rsidRPr="007235AB" w:rsidRDefault="009C79FD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4"/>
          <w:lang w:eastAsia="ru-RU"/>
        </w:rPr>
      </w:pPr>
      <w:r w:rsidRPr="007235AB">
        <w:rPr>
          <w:sz w:val="24"/>
          <w:lang w:eastAsia="ru-RU"/>
        </w:rPr>
        <w:t>Аловского</w:t>
      </w:r>
      <w:r w:rsidR="008B52A0" w:rsidRPr="007235AB">
        <w:rPr>
          <w:sz w:val="24"/>
          <w:lang w:eastAsia="ru-RU"/>
        </w:rPr>
        <w:t xml:space="preserve"> сельского поселения</w:t>
      </w: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jc w:val="right"/>
        <w:rPr>
          <w:sz w:val="24"/>
          <w:lang w:eastAsia="ru-RU"/>
        </w:rPr>
      </w:pPr>
      <w:r w:rsidRPr="007235AB">
        <w:rPr>
          <w:sz w:val="24"/>
          <w:lang w:eastAsia="ru-RU"/>
        </w:rPr>
        <w:t>тыс</w:t>
      </w:r>
      <w:proofErr w:type="gramStart"/>
      <w:r w:rsidRPr="007235AB">
        <w:rPr>
          <w:sz w:val="24"/>
          <w:lang w:eastAsia="ru-RU"/>
        </w:rPr>
        <w:t>.р</w:t>
      </w:r>
      <w:proofErr w:type="gramEnd"/>
      <w:r w:rsidRPr="007235AB">
        <w:rPr>
          <w:sz w:val="24"/>
          <w:lang w:eastAsia="ru-RU"/>
        </w:rPr>
        <w:t>ублей</w:t>
      </w:r>
    </w:p>
    <w:tbl>
      <w:tblPr>
        <w:tblW w:w="9915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710"/>
        <w:gridCol w:w="2691"/>
        <w:gridCol w:w="1275"/>
        <w:gridCol w:w="1133"/>
        <w:gridCol w:w="1133"/>
        <w:gridCol w:w="991"/>
        <w:gridCol w:w="991"/>
        <w:gridCol w:w="991"/>
      </w:tblGrid>
      <w:tr w:rsidR="008B52A0" w:rsidRPr="007235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 xml:space="preserve">очередной </w:t>
            </w:r>
            <w:proofErr w:type="gramStart"/>
            <w:r w:rsidRPr="007235AB">
              <w:rPr>
                <w:sz w:val="24"/>
                <w:lang w:eastAsia="ru-RU"/>
              </w:rPr>
              <w:t>финан-совый</w:t>
            </w:r>
            <w:proofErr w:type="gramEnd"/>
          </w:p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год (n)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exact"/>
              <w:ind w:left="-102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первый год планового периода (n+1)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exact"/>
              <w:ind w:left="-102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второй год планового периода (n+2)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 xml:space="preserve">прогноз </w:t>
            </w:r>
            <w:proofErr w:type="gramStart"/>
            <w:r w:rsidRPr="007235AB">
              <w:rPr>
                <w:sz w:val="24"/>
                <w:lang w:eastAsia="ru-RU"/>
              </w:rPr>
              <w:t>на</w:t>
            </w:r>
            <w:proofErr w:type="gramEnd"/>
          </w:p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n+3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прогноз на n+4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 xml:space="preserve">прогноз </w:t>
            </w:r>
            <w:proofErr w:type="gramStart"/>
            <w:r w:rsidRPr="007235AB">
              <w:rPr>
                <w:sz w:val="24"/>
                <w:lang w:eastAsia="ru-RU"/>
              </w:rPr>
              <w:t>на</w:t>
            </w:r>
            <w:proofErr w:type="gramEnd"/>
          </w:p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n+5</w:t>
            </w:r>
          </w:p>
        </w:tc>
      </w:tr>
      <w:tr w:rsidR="008B52A0" w:rsidRPr="007235AB">
        <w:trPr>
          <w:trHeight w:val="301"/>
        </w:trPr>
        <w:tc>
          <w:tcPr>
            <w:tcW w:w="99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b/>
                <w:sz w:val="24"/>
                <w:lang w:eastAsia="ru-RU"/>
              </w:rPr>
            </w:pPr>
            <w:r w:rsidRPr="007235AB">
              <w:rPr>
                <w:b/>
                <w:sz w:val="24"/>
                <w:lang w:eastAsia="ru-RU"/>
              </w:rPr>
              <w:t xml:space="preserve">Бюджет </w:t>
            </w:r>
            <w:r w:rsidR="009C79FD" w:rsidRPr="007235AB">
              <w:rPr>
                <w:b/>
                <w:sz w:val="24"/>
                <w:lang w:eastAsia="ru-RU"/>
              </w:rPr>
              <w:t>Аловского</w:t>
            </w:r>
            <w:r w:rsidRPr="007235AB">
              <w:rPr>
                <w:b/>
                <w:sz w:val="24"/>
                <w:lang w:eastAsia="ru-RU"/>
              </w:rPr>
              <w:t xml:space="preserve"> сельского поселения</w:t>
            </w:r>
          </w:p>
        </w:tc>
      </w:tr>
      <w:tr w:rsidR="008B52A0" w:rsidRPr="007235AB">
        <w:trPr>
          <w:trHeight w:val="5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Доходы бюджета -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2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1.1.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- 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2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1.2.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- неналоговые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1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1.3.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 xml:space="preserve">- безвозмездные поступления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5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Расходы бюджета -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2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2.1.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Расходы на обслуживание муниципального долга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2.2.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Условно-утвержденные 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в %%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1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2.3.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Резервный фонд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2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 xml:space="preserve">Дефицит (профицит) бюджета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1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в %%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rPr>
          <w:trHeight w:val="1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Объем муниципального долга на 1 января соответствующего финансового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</w:tbl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E35387" w:rsidRDefault="00E35387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7235AB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8B52A0" w:rsidRPr="007235AB">
        <w:rPr>
          <w:rFonts w:ascii="Times New Roman" w:hAnsi="Times New Roman" w:cs="Times New Roman"/>
          <w:sz w:val="24"/>
          <w:szCs w:val="24"/>
        </w:rPr>
        <w:t>риложение № 3</w:t>
      </w:r>
    </w:p>
    <w:p w:rsidR="008B52A0" w:rsidRPr="007235AB" w:rsidRDefault="008B52A0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 xml:space="preserve">к Порядку разработки бюджетного прогноза муниципального образования </w:t>
      </w:r>
      <w:r w:rsidR="009C79FD" w:rsidRPr="007235AB">
        <w:rPr>
          <w:rFonts w:ascii="Times New Roman" w:hAnsi="Times New Roman" w:cs="Times New Roman"/>
          <w:sz w:val="24"/>
          <w:szCs w:val="24"/>
        </w:rPr>
        <w:t>Аловского</w:t>
      </w:r>
      <w:r w:rsidRPr="007235A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8B52A0" w:rsidRPr="007235AB" w:rsidRDefault="008B52A0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 w:rsidRPr="007235AB">
        <w:rPr>
          <w:rFonts w:ascii="Times New Roman" w:hAnsi="Times New Roman" w:cs="Times New Roman"/>
          <w:sz w:val="24"/>
          <w:szCs w:val="24"/>
        </w:rPr>
        <w:t>на долгосрочный период</w:t>
      </w:r>
    </w:p>
    <w:p w:rsidR="008B52A0" w:rsidRPr="007235AB" w:rsidRDefault="008B52A0" w:rsidP="00BD40FC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4"/>
          <w:lang w:eastAsia="ru-RU"/>
        </w:rPr>
      </w:pPr>
      <w:r w:rsidRPr="007235AB">
        <w:rPr>
          <w:sz w:val="24"/>
          <w:lang w:eastAsia="ru-RU"/>
        </w:rPr>
        <w:t xml:space="preserve">Показатели финансового обеспечения </w:t>
      </w: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4"/>
          <w:lang w:eastAsia="ru-RU"/>
        </w:rPr>
      </w:pPr>
      <w:r w:rsidRPr="007235AB">
        <w:rPr>
          <w:sz w:val="24"/>
          <w:lang w:eastAsia="ru-RU"/>
        </w:rPr>
        <w:t xml:space="preserve">муниципальных программ </w:t>
      </w:r>
      <w:r w:rsidR="009C79FD" w:rsidRPr="007235AB">
        <w:rPr>
          <w:sz w:val="24"/>
          <w:lang w:eastAsia="ru-RU"/>
        </w:rPr>
        <w:t>Аловского</w:t>
      </w:r>
      <w:r w:rsidRPr="007235AB">
        <w:rPr>
          <w:sz w:val="24"/>
          <w:lang w:eastAsia="ru-RU"/>
        </w:rPr>
        <w:t xml:space="preserve"> сельского поселения</w:t>
      </w: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jc w:val="right"/>
        <w:rPr>
          <w:sz w:val="24"/>
          <w:lang w:eastAsia="ru-RU"/>
        </w:rPr>
      </w:pP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jc w:val="right"/>
        <w:rPr>
          <w:sz w:val="24"/>
          <w:lang w:eastAsia="ru-RU"/>
        </w:rPr>
      </w:pPr>
      <w:bookmarkStart w:id="2" w:name="Par286"/>
      <w:bookmarkEnd w:id="2"/>
      <w:r w:rsidRPr="007235AB">
        <w:rPr>
          <w:sz w:val="24"/>
          <w:lang w:eastAsia="ru-RU"/>
        </w:rPr>
        <w:t>тыс</w:t>
      </w:r>
      <w:proofErr w:type="gramStart"/>
      <w:r w:rsidRPr="007235AB">
        <w:rPr>
          <w:sz w:val="24"/>
          <w:lang w:eastAsia="ru-RU"/>
        </w:rPr>
        <w:t>.р</w:t>
      </w:r>
      <w:proofErr w:type="gramEnd"/>
      <w:r w:rsidRPr="007235AB">
        <w:rPr>
          <w:sz w:val="24"/>
          <w:lang w:eastAsia="ru-RU"/>
        </w:rPr>
        <w:t>ублей</w:t>
      </w:r>
    </w:p>
    <w:tbl>
      <w:tblPr>
        <w:tblW w:w="987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67"/>
        <w:gridCol w:w="2691"/>
        <w:gridCol w:w="1246"/>
        <w:gridCol w:w="1134"/>
        <w:gridCol w:w="1134"/>
        <w:gridCol w:w="992"/>
        <w:gridCol w:w="1065"/>
        <w:gridCol w:w="1041"/>
      </w:tblGrid>
      <w:tr w:rsidR="008B52A0" w:rsidRPr="007235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Наименование показателя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-25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очередной год (n)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первый год планового периода (n+1)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второй год планового периода (n+2)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прогноз на n+3**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прогноз на n+4**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прогноз на n+5**</w:t>
            </w:r>
          </w:p>
        </w:tc>
      </w:tr>
      <w:tr w:rsidR="008B52A0" w:rsidRPr="007235AB">
        <w:trPr>
          <w:trHeight w:val="7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Предельные расходы на реализацию муниципальных программ Атяшевского муниципального района – 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в том числе: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- муниципальная программа 1*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- муниципальная программа 2*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>...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  <w:tr w:rsidR="008B52A0" w:rsidRPr="007235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  <w:r w:rsidRPr="007235AB">
              <w:rPr>
                <w:sz w:val="24"/>
                <w:lang w:eastAsia="ru-RU"/>
              </w:rPr>
              <w:t xml:space="preserve">непрограммные расходы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52A0" w:rsidRPr="007235AB" w:rsidRDefault="008B52A0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4"/>
                <w:lang w:eastAsia="ru-RU"/>
              </w:rPr>
            </w:pPr>
          </w:p>
        </w:tc>
      </w:tr>
    </w:tbl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0"/>
        <w:rPr>
          <w:sz w:val="24"/>
          <w:lang w:eastAsia="ru-RU"/>
        </w:rPr>
      </w:pP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540"/>
        <w:rPr>
          <w:sz w:val="24"/>
          <w:lang w:eastAsia="ru-RU"/>
        </w:rPr>
      </w:pPr>
      <w:bookmarkStart w:id="3" w:name="Par364"/>
      <w:bookmarkEnd w:id="3"/>
      <w:r w:rsidRPr="007235AB">
        <w:rPr>
          <w:sz w:val="24"/>
          <w:lang w:eastAsia="ru-RU"/>
        </w:rPr>
        <w:t xml:space="preserve">*При наличии нескольких источников финансового обеспечения муниципальных программ (средства федерального бюджета, окружного бюджета, местного бюджета, иных источников) данные суммируются. </w:t>
      </w:r>
    </w:p>
    <w:p w:rsidR="008B52A0" w:rsidRPr="007235AB" w:rsidRDefault="008B52A0" w:rsidP="00BD40FC">
      <w:pPr>
        <w:autoSpaceDE w:val="0"/>
        <w:autoSpaceDN w:val="0"/>
        <w:adjustRightInd w:val="0"/>
        <w:spacing w:line="240" w:lineRule="auto"/>
        <w:ind w:left="0" w:right="0" w:firstLine="540"/>
        <w:rPr>
          <w:sz w:val="24"/>
          <w:lang w:eastAsia="ru-RU"/>
        </w:rPr>
      </w:pPr>
      <w:bookmarkStart w:id="4" w:name="Par365"/>
      <w:bookmarkEnd w:id="4"/>
      <w:r w:rsidRPr="007235AB">
        <w:rPr>
          <w:sz w:val="24"/>
          <w:lang w:eastAsia="ru-RU"/>
        </w:rPr>
        <w:t>**Заполнение граф осуществляется с учетом периода действия муниципальных программ.</w:t>
      </w:r>
    </w:p>
    <w:p w:rsidR="008B52A0" w:rsidRPr="007235AB" w:rsidRDefault="008B52A0" w:rsidP="00BD40FC">
      <w:pPr>
        <w:spacing w:line="240" w:lineRule="auto"/>
        <w:ind w:left="0" w:right="0" w:firstLine="0"/>
        <w:rPr>
          <w:sz w:val="24"/>
        </w:rPr>
      </w:pPr>
    </w:p>
    <w:p w:rsidR="008B52A0" w:rsidRPr="007235AB" w:rsidRDefault="008B52A0" w:rsidP="00BD40FC">
      <w:pPr>
        <w:spacing w:line="240" w:lineRule="auto"/>
        <w:ind w:left="0" w:right="0" w:firstLine="708"/>
        <w:rPr>
          <w:sz w:val="24"/>
          <w:lang w:eastAsia="en-US"/>
        </w:rPr>
      </w:pPr>
    </w:p>
    <w:p w:rsidR="008B52A0" w:rsidRPr="007235AB" w:rsidRDefault="008B52A0" w:rsidP="00BD40FC">
      <w:pPr>
        <w:pStyle w:val="ConsPlusNormal"/>
        <w:widowControl/>
        <w:ind w:left="5103"/>
        <w:rPr>
          <w:rFonts w:ascii="Times New Roman" w:hAnsi="Times New Roman" w:cs="Times New Roman"/>
          <w:sz w:val="24"/>
          <w:szCs w:val="24"/>
          <w:highlight w:val="magenta"/>
        </w:rPr>
      </w:pPr>
    </w:p>
    <w:p w:rsidR="008B52A0" w:rsidRPr="007235AB" w:rsidRDefault="008B52A0" w:rsidP="00BD40FC">
      <w:pPr>
        <w:pStyle w:val="ConsPlusNormal"/>
        <w:widowControl/>
        <w:ind w:left="5103"/>
        <w:rPr>
          <w:rFonts w:ascii="Times New Roman" w:hAnsi="Times New Roman" w:cs="Times New Roman"/>
          <w:sz w:val="24"/>
          <w:szCs w:val="24"/>
          <w:highlight w:val="magenta"/>
        </w:rPr>
      </w:pPr>
    </w:p>
    <w:p w:rsidR="008B52A0" w:rsidRPr="007235AB" w:rsidRDefault="008B52A0">
      <w:pPr>
        <w:rPr>
          <w:sz w:val="24"/>
        </w:rPr>
      </w:pPr>
    </w:p>
    <w:sectPr w:rsidR="008B52A0" w:rsidRPr="007235AB" w:rsidSect="00FC0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56EF8"/>
    <w:multiLevelType w:val="hybridMultilevel"/>
    <w:tmpl w:val="6CEE6D84"/>
    <w:lvl w:ilvl="0" w:tplc="1C149BE6">
      <w:start w:val="1"/>
      <w:numFmt w:val="decimal"/>
      <w:lvlText w:val="%1."/>
      <w:lvlJc w:val="left"/>
      <w:pPr>
        <w:ind w:left="1699" w:hanging="99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B251921"/>
    <w:multiLevelType w:val="hybridMultilevel"/>
    <w:tmpl w:val="8FAC651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48F521B8"/>
    <w:multiLevelType w:val="hybridMultilevel"/>
    <w:tmpl w:val="A97ED1F4"/>
    <w:lvl w:ilvl="0" w:tplc="9E5846CE">
      <w:start w:val="1"/>
      <w:numFmt w:val="decimal"/>
      <w:lvlText w:val="%1."/>
      <w:lvlJc w:val="left"/>
      <w:pPr>
        <w:tabs>
          <w:tab w:val="num" w:pos="1705"/>
        </w:tabs>
        <w:ind w:left="1705" w:hanging="996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BD0"/>
    <w:rsid w:val="001D1EF7"/>
    <w:rsid w:val="00202D51"/>
    <w:rsid w:val="002A1F47"/>
    <w:rsid w:val="00323E14"/>
    <w:rsid w:val="003E7BD0"/>
    <w:rsid w:val="003F7297"/>
    <w:rsid w:val="0062772E"/>
    <w:rsid w:val="006C627C"/>
    <w:rsid w:val="007235AB"/>
    <w:rsid w:val="00810122"/>
    <w:rsid w:val="008B52A0"/>
    <w:rsid w:val="009C79FD"/>
    <w:rsid w:val="00B00859"/>
    <w:rsid w:val="00BD40FC"/>
    <w:rsid w:val="00C849D6"/>
    <w:rsid w:val="00E04B41"/>
    <w:rsid w:val="00E35387"/>
    <w:rsid w:val="00FC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40FC"/>
    <w:pPr>
      <w:spacing w:line="360" w:lineRule="auto"/>
      <w:ind w:left="62" w:right="102" w:firstLine="760"/>
      <w:jc w:val="both"/>
    </w:pPr>
    <w:rPr>
      <w:rFonts w:ascii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BD40FC"/>
    <w:rPr>
      <w:rFonts w:cs="Times New Roman"/>
      <w:color w:val="0000FF"/>
      <w:u w:val="single"/>
    </w:rPr>
  </w:style>
  <w:style w:type="paragraph" w:customStyle="1" w:styleId="ConsPlusNormal">
    <w:name w:val="ConsPlusNormal"/>
    <w:rsid w:val="00BD40FC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style211">
    <w:name w:val="style211"/>
    <w:rsid w:val="00BD40FC"/>
    <w:rPr>
      <w:color w:val="4C4C4C"/>
    </w:rPr>
  </w:style>
  <w:style w:type="paragraph" w:styleId="a4">
    <w:name w:val="Balloon Text"/>
    <w:basedOn w:val="a"/>
    <w:link w:val="a5"/>
    <w:semiHidden/>
    <w:rsid w:val="006277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62772E"/>
    <w:rPr>
      <w:rFonts w:ascii="Tahoma" w:hAnsi="Tahoma" w:cs="Tahoma"/>
      <w:sz w:val="16"/>
      <w:szCs w:val="16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40FC"/>
    <w:pPr>
      <w:spacing w:line="360" w:lineRule="auto"/>
      <w:ind w:left="62" w:right="102" w:firstLine="760"/>
      <w:jc w:val="both"/>
    </w:pPr>
    <w:rPr>
      <w:rFonts w:ascii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BD40FC"/>
    <w:rPr>
      <w:rFonts w:cs="Times New Roman"/>
      <w:color w:val="0000FF"/>
      <w:u w:val="single"/>
    </w:rPr>
  </w:style>
  <w:style w:type="paragraph" w:customStyle="1" w:styleId="ConsPlusNormal">
    <w:name w:val="ConsPlusNormal"/>
    <w:rsid w:val="00BD40FC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style211">
    <w:name w:val="style211"/>
    <w:rsid w:val="00BD40FC"/>
    <w:rPr>
      <w:color w:val="4C4C4C"/>
    </w:rPr>
  </w:style>
  <w:style w:type="paragraph" w:styleId="a4">
    <w:name w:val="Balloon Text"/>
    <w:basedOn w:val="a"/>
    <w:link w:val="a5"/>
    <w:semiHidden/>
    <w:rsid w:val="006277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62772E"/>
    <w:rPr>
      <w:rFonts w:ascii="Tahoma" w:hAnsi="Tahoma" w:cs="Tahoma"/>
      <w:sz w:val="16"/>
      <w:szCs w:val="16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M:\NoDelete\Downloads\1965-pa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M:\NoDelete\Downloads\1965-p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M:\NoDelete\Downloads\1965-pa.do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проект</vt:lpstr>
    </vt:vector>
  </TitlesOfParts>
  <Company>*</Company>
  <LinksUpToDate>false</LinksUpToDate>
  <CharactersWithSpaces>6746</CharactersWithSpaces>
  <SharedDoc>false</SharedDoc>
  <HLinks>
    <vt:vector size="18" baseType="variant">
      <vt:variant>
        <vt:i4>7995459</vt:i4>
      </vt:variant>
      <vt:variant>
        <vt:i4>6</vt:i4>
      </vt:variant>
      <vt:variant>
        <vt:i4>0</vt:i4>
      </vt:variant>
      <vt:variant>
        <vt:i4>5</vt:i4>
      </vt:variant>
      <vt:variant>
        <vt:lpwstr>M:\NoDelete\Downloads\1965-pa.doc</vt:lpwstr>
      </vt:variant>
      <vt:variant>
        <vt:lpwstr>Par286</vt:lpwstr>
      </vt:variant>
      <vt:variant>
        <vt:i4>4587643</vt:i4>
      </vt:variant>
      <vt:variant>
        <vt:i4>3</vt:i4>
      </vt:variant>
      <vt:variant>
        <vt:i4>0</vt:i4>
      </vt:variant>
      <vt:variant>
        <vt:i4>5</vt:i4>
      </vt:variant>
      <vt:variant>
        <vt:lpwstr>M:\NoDelete\Downloads\1965-pa.doc</vt:lpwstr>
      </vt:variant>
      <vt:variant>
        <vt:lpwstr>Par82</vt:lpwstr>
      </vt:variant>
      <vt:variant>
        <vt:i4>4587643</vt:i4>
      </vt:variant>
      <vt:variant>
        <vt:i4>0</vt:i4>
      </vt:variant>
      <vt:variant>
        <vt:i4>0</vt:i4>
      </vt:variant>
      <vt:variant>
        <vt:i4>5</vt:i4>
      </vt:variant>
      <vt:variant>
        <vt:lpwstr>M:\NoDelete\Downloads\1965-pa.doc</vt:lpwstr>
      </vt:variant>
      <vt:variant>
        <vt:lpwstr>Par82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2016-12-20T11:52:00Z</cp:lastPrinted>
  <dcterms:created xsi:type="dcterms:W3CDTF">2017-02-07T07:21:00Z</dcterms:created>
  <dcterms:modified xsi:type="dcterms:W3CDTF">2017-02-07T07:21:00Z</dcterms:modified>
</cp:coreProperties>
</file>