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58C" w:rsidRPr="00A85AA7" w:rsidRDefault="0075558C" w:rsidP="0075558C">
      <w:pPr>
        <w:jc w:val="center"/>
        <w:rPr>
          <w:rFonts w:ascii="Times New Roman" w:hAnsi="Times New Roman" w:cs="Times New Roman"/>
          <w:b/>
          <w:sz w:val="24"/>
          <w:szCs w:val="24"/>
        </w:rPr>
      </w:pPr>
      <w:bookmarkStart w:id="0" w:name="_GoBack"/>
      <w:bookmarkEnd w:id="0"/>
      <w:r w:rsidRPr="00A85AA7">
        <w:rPr>
          <w:rFonts w:ascii="Times New Roman" w:hAnsi="Times New Roman" w:cs="Times New Roman"/>
          <w:b/>
          <w:sz w:val="24"/>
          <w:szCs w:val="24"/>
        </w:rPr>
        <w:t>ПОСТАНОВЛЕНИЕ</w:t>
      </w:r>
    </w:p>
    <w:p w:rsidR="0075558C" w:rsidRPr="00A85AA7" w:rsidRDefault="0075558C" w:rsidP="0075558C">
      <w:pPr>
        <w:jc w:val="center"/>
        <w:rPr>
          <w:rFonts w:ascii="Times New Roman" w:hAnsi="Times New Roman" w:cs="Times New Roman"/>
          <w:sz w:val="24"/>
          <w:szCs w:val="24"/>
        </w:rPr>
      </w:pPr>
    </w:p>
    <w:p w:rsidR="0075558C" w:rsidRDefault="0075558C" w:rsidP="0075558C">
      <w:pPr>
        <w:jc w:val="center"/>
        <w:rPr>
          <w:rFonts w:ascii="Times New Roman" w:hAnsi="Times New Roman" w:cs="Times New Roman"/>
          <w:b/>
          <w:sz w:val="24"/>
          <w:szCs w:val="24"/>
        </w:rPr>
      </w:pPr>
      <w:r w:rsidRPr="00A85AA7">
        <w:rPr>
          <w:rFonts w:ascii="Times New Roman" w:hAnsi="Times New Roman" w:cs="Times New Roman"/>
          <w:b/>
          <w:sz w:val="24"/>
          <w:szCs w:val="24"/>
        </w:rPr>
        <w:t>АДМИНИСТРАЦИИ АЛОВСКОГО СЕЛЬСКОГО ПОСЕЛЕНИЯ АТЯШЕВСКОГО МУНИЦИПАЛЬНОГО РАЙОНА РЕСПУБЛИКИ МОРДОВИЯ</w:t>
      </w:r>
    </w:p>
    <w:p w:rsidR="0075558C" w:rsidRPr="00A85AA7" w:rsidRDefault="0075558C" w:rsidP="0075558C">
      <w:pPr>
        <w:jc w:val="center"/>
        <w:rPr>
          <w:rFonts w:ascii="Times New Roman" w:hAnsi="Times New Roman" w:cs="Times New Roman"/>
          <w:b/>
          <w:sz w:val="24"/>
          <w:szCs w:val="24"/>
        </w:rPr>
      </w:pPr>
    </w:p>
    <w:p w:rsidR="0075558C" w:rsidRPr="00BC406E" w:rsidRDefault="0075558C" w:rsidP="0075558C">
      <w:pPr>
        <w:tabs>
          <w:tab w:val="left" w:pos="6380"/>
        </w:tabs>
        <w:spacing w:before="100" w:beforeAutospacing="1" w:after="150" w:line="240" w:lineRule="auto"/>
        <w:rPr>
          <w:rFonts w:ascii="Times New Roman" w:hAnsi="Times New Roman" w:cs="Times New Roman"/>
          <w:b/>
          <w:bCs/>
          <w:color w:val="242424"/>
          <w:sz w:val="24"/>
          <w:szCs w:val="24"/>
          <w:lang w:eastAsia="ru-RU"/>
        </w:rPr>
      </w:pPr>
      <w:r>
        <w:rPr>
          <w:rFonts w:ascii="Times New Roman" w:hAnsi="Times New Roman" w:cs="Times New Roman"/>
          <w:b/>
          <w:bCs/>
          <w:color w:val="242424"/>
          <w:sz w:val="24"/>
          <w:szCs w:val="24"/>
          <w:lang w:eastAsia="ru-RU"/>
        </w:rPr>
        <w:t>20 декабря 2016 г.                                                                                                   № 141</w:t>
      </w:r>
    </w:p>
    <w:p w:rsidR="0075558C" w:rsidRPr="00BC406E" w:rsidRDefault="0075558C" w:rsidP="0075558C">
      <w:pPr>
        <w:tabs>
          <w:tab w:val="left" w:pos="6380"/>
        </w:tabs>
        <w:spacing w:before="100" w:beforeAutospacing="1" w:after="150" w:line="240" w:lineRule="auto"/>
        <w:jc w:val="center"/>
        <w:rPr>
          <w:rFonts w:ascii="Times New Roman" w:hAnsi="Times New Roman" w:cs="Times New Roman"/>
          <w:b/>
          <w:bCs/>
          <w:color w:val="242424"/>
          <w:sz w:val="24"/>
          <w:szCs w:val="24"/>
          <w:lang w:eastAsia="ru-RU"/>
        </w:rPr>
      </w:pPr>
      <w:r w:rsidRPr="00BC406E">
        <w:rPr>
          <w:rFonts w:ascii="Times New Roman" w:hAnsi="Times New Roman" w:cs="Times New Roman"/>
          <w:b/>
          <w:bCs/>
          <w:color w:val="242424"/>
          <w:sz w:val="24"/>
          <w:szCs w:val="24"/>
          <w:lang w:eastAsia="ru-RU"/>
        </w:rPr>
        <w:t>с. Алово</w:t>
      </w:r>
    </w:p>
    <w:p w:rsidR="006D20D7" w:rsidRPr="00B96FA8" w:rsidRDefault="006D20D7" w:rsidP="009E190C">
      <w:pPr>
        <w:pStyle w:val="a3"/>
        <w:shd w:val="clear" w:color="auto" w:fill="FFFFFF"/>
        <w:spacing w:before="0" w:beforeAutospacing="0" w:after="150" w:afterAutospacing="0"/>
        <w:jc w:val="center"/>
        <w:rPr>
          <w:color w:val="3C3C3C"/>
        </w:rPr>
      </w:pPr>
    </w:p>
    <w:p w:rsidR="006D20D7" w:rsidRPr="00B96FA8" w:rsidRDefault="006D20D7" w:rsidP="00566215">
      <w:pPr>
        <w:pStyle w:val="a3"/>
        <w:shd w:val="clear" w:color="auto" w:fill="FFFFFF"/>
        <w:spacing w:before="0" w:beforeAutospacing="0" w:after="150" w:afterAutospacing="0"/>
        <w:jc w:val="center"/>
        <w:rPr>
          <w:b/>
          <w:color w:val="3C3C3C"/>
        </w:rPr>
      </w:pPr>
      <w:r w:rsidRPr="00B96FA8">
        <w:rPr>
          <w:b/>
          <w:color w:val="3C3C3C"/>
        </w:rPr>
        <w:t>Об утверждении Порядка составления бюджетной отчетности</w:t>
      </w:r>
    </w:p>
    <w:p w:rsidR="006D20D7" w:rsidRPr="00B96FA8" w:rsidRDefault="006D20D7" w:rsidP="00566215">
      <w:pPr>
        <w:pStyle w:val="a3"/>
        <w:shd w:val="clear" w:color="auto" w:fill="FFFFFF"/>
        <w:spacing w:before="0" w:beforeAutospacing="0" w:after="150" w:afterAutospacing="0"/>
        <w:jc w:val="center"/>
        <w:rPr>
          <w:b/>
          <w:color w:val="3C3C3C"/>
        </w:rPr>
      </w:pPr>
      <w:r w:rsidRPr="00B96FA8">
        <w:rPr>
          <w:b/>
          <w:color w:val="3C3C3C"/>
        </w:rPr>
        <w:t xml:space="preserve">об исполнении бюджета </w:t>
      </w:r>
      <w:r w:rsidR="00AE6BD5" w:rsidRPr="00B96FA8">
        <w:rPr>
          <w:b/>
          <w:color w:val="3C3C3C"/>
        </w:rPr>
        <w:t>Аловского</w:t>
      </w:r>
      <w:r w:rsidRPr="00B96FA8">
        <w:rPr>
          <w:b/>
          <w:color w:val="3C3C3C"/>
        </w:rPr>
        <w:t xml:space="preserve"> сельского поселения</w:t>
      </w:r>
    </w:p>
    <w:p w:rsidR="006D20D7" w:rsidRPr="00B96FA8" w:rsidRDefault="006D20D7" w:rsidP="00566215">
      <w:pPr>
        <w:pStyle w:val="a3"/>
        <w:shd w:val="clear" w:color="auto" w:fill="FFFFFF"/>
        <w:spacing w:before="0" w:beforeAutospacing="0" w:after="150" w:afterAutospacing="0"/>
        <w:jc w:val="center"/>
        <w:rPr>
          <w:b/>
          <w:color w:val="3C3C3C"/>
        </w:rPr>
      </w:pPr>
    </w:p>
    <w:p w:rsidR="006D20D7" w:rsidRDefault="006D20D7" w:rsidP="009E190C">
      <w:pPr>
        <w:pStyle w:val="a3"/>
        <w:shd w:val="clear" w:color="auto" w:fill="FFFFFF"/>
        <w:spacing w:before="0" w:beforeAutospacing="0" w:after="150" w:afterAutospacing="0"/>
        <w:jc w:val="both"/>
        <w:rPr>
          <w:color w:val="3C3C3C"/>
        </w:rPr>
      </w:pPr>
      <w:r w:rsidRPr="00B96FA8">
        <w:rPr>
          <w:color w:val="3C3C3C"/>
        </w:rPr>
        <w:t xml:space="preserve">       В целях приведения нормативных правовых актов </w:t>
      </w:r>
      <w:r w:rsidR="00AE6BD5" w:rsidRPr="00B96FA8">
        <w:rPr>
          <w:color w:val="3C3C3C"/>
        </w:rPr>
        <w:t>Аловского</w:t>
      </w:r>
      <w:r w:rsidRPr="00B96FA8">
        <w:rPr>
          <w:color w:val="3C3C3C"/>
        </w:rPr>
        <w:t xml:space="preserve"> сельского поселения в соответствие с Бюджетным кодексом Российской Федерации</w:t>
      </w:r>
    </w:p>
    <w:p w:rsidR="00B96FA8" w:rsidRPr="00B96FA8" w:rsidRDefault="00B96FA8" w:rsidP="009E190C">
      <w:pPr>
        <w:pStyle w:val="a3"/>
        <w:shd w:val="clear" w:color="auto" w:fill="FFFFFF"/>
        <w:spacing w:before="0" w:beforeAutospacing="0" w:after="150" w:afterAutospacing="0"/>
        <w:jc w:val="both"/>
        <w:rPr>
          <w:color w:val="3C3C3C"/>
        </w:rPr>
      </w:pPr>
    </w:p>
    <w:p w:rsidR="006D20D7" w:rsidRPr="00B96FA8" w:rsidRDefault="00B96FA8" w:rsidP="00566215">
      <w:pPr>
        <w:pStyle w:val="a3"/>
        <w:shd w:val="clear" w:color="auto" w:fill="FFFFFF"/>
        <w:spacing w:before="0" w:beforeAutospacing="0" w:after="150" w:afterAutospacing="0"/>
        <w:jc w:val="center"/>
        <w:rPr>
          <w:b/>
          <w:color w:val="3C3C3C"/>
        </w:rPr>
      </w:pPr>
      <w:proofErr w:type="gramStart"/>
      <w:r>
        <w:rPr>
          <w:b/>
          <w:color w:val="3C3C3C"/>
        </w:rPr>
        <w:t>п</w:t>
      </w:r>
      <w:proofErr w:type="gramEnd"/>
      <w:r>
        <w:rPr>
          <w:b/>
          <w:color w:val="3C3C3C"/>
        </w:rPr>
        <w:t xml:space="preserve"> о с т а н о в л я е т</w:t>
      </w:r>
      <w:r w:rsidR="006D20D7" w:rsidRPr="00B96FA8">
        <w:rPr>
          <w:b/>
          <w:color w:val="3C3C3C"/>
        </w:rPr>
        <w:t>:</w:t>
      </w:r>
    </w:p>
    <w:p w:rsidR="006D20D7" w:rsidRPr="00B96FA8" w:rsidRDefault="006D20D7" w:rsidP="00566215">
      <w:pPr>
        <w:pStyle w:val="a3"/>
        <w:shd w:val="clear" w:color="auto" w:fill="FFFFFF"/>
        <w:spacing w:before="0" w:beforeAutospacing="0" w:after="150" w:afterAutospacing="0"/>
        <w:jc w:val="center"/>
        <w:rPr>
          <w:b/>
          <w:color w:val="3C3C3C"/>
        </w:rPr>
      </w:pPr>
    </w:p>
    <w:p w:rsidR="006D20D7" w:rsidRPr="00B96FA8" w:rsidRDefault="006D20D7" w:rsidP="00B30716">
      <w:pPr>
        <w:pStyle w:val="a3"/>
        <w:shd w:val="clear" w:color="auto" w:fill="FFFFFF"/>
        <w:spacing w:before="0" w:beforeAutospacing="0" w:after="150" w:afterAutospacing="0"/>
        <w:jc w:val="both"/>
        <w:rPr>
          <w:color w:val="3C3C3C"/>
        </w:rPr>
      </w:pPr>
      <w:r w:rsidRPr="00B96FA8">
        <w:rPr>
          <w:color w:val="3C3C3C"/>
        </w:rPr>
        <w:t xml:space="preserve">1. Утвердить Порядок составления бюджетной отчетности об исполнении бюджета </w:t>
      </w:r>
      <w:r w:rsidR="00AE6BD5" w:rsidRPr="00B96FA8">
        <w:rPr>
          <w:color w:val="3C3C3C"/>
        </w:rPr>
        <w:t>Аловского</w:t>
      </w:r>
      <w:r w:rsidRPr="00B96FA8">
        <w:rPr>
          <w:color w:val="3C3C3C"/>
        </w:rPr>
        <w:t xml:space="preserve"> сельского поселения.</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2. Контроль над исполнением настоящего постановления оставляю за собой.</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3. Настоящее постановление вступает в силу со дня его официального опубликования.</w:t>
      </w:r>
    </w:p>
    <w:p w:rsidR="006D20D7" w:rsidRDefault="006D20D7" w:rsidP="009E190C">
      <w:pPr>
        <w:pStyle w:val="a3"/>
        <w:shd w:val="clear" w:color="auto" w:fill="FFFFFF"/>
        <w:spacing w:before="0" w:beforeAutospacing="0" w:after="150" w:afterAutospacing="0"/>
        <w:jc w:val="both"/>
        <w:rPr>
          <w:color w:val="3C3C3C"/>
        </w:rPr>
      </w:pPr>
    </w:p>
    <w:p w:rsidR="00B96FA8" w:rsidRDefault="00B96FA8" w:rsidP="009E190C">
      <w:pPr>
        <w:pStyle w:val="a3"/>
        <w:shd w:val="clear" w:color="auto" w:fill="FFFFFF"/>
        <w:spacing w:before="0" w:beforeAutospacing="0" w:after="150" w:afterAutospacing="0"/>
        <w:jc w:val="both"/>
        <w:rPr>
          <w:color w:val="3C3C3C"/>
        </w:rPr>
      </w:pPr>
    </w:p>
    <w:p w:rsidR="00B96FA8" w:rsidRDefault="00B96FA8" w:rsidP="009E190C">
      <w:pPr>
        <w:pStyle w:val="a3"/>
        <w:shd w:val="clear" w:color="auto" w:fill="FFFFFF"/>
        <w:spacing w:before="0" w:beforeAutospacing="0" w:after="150" w:afterAutospacing="0"/>
        <w:jc w:val="both"/>
        <w:rPr>
          <w:color w:val="3C3C3C"/>
        </w:rPr>
      </w:pPr>
    </w:p>
    <w:p w:rsidR="00B96FA8" w:rsidRDefault="00B96FA8" w:rsidP="009E190C">
      <w:pPr>
        <w:pStyle w:val="a3"/>
        <w:shd w:val="clear" w:color="auto" w:fill="FFFFFF"/>
        <w:spacing w:before="0" w:beforeAutospacing="0" w:after="150" w:afterAutospacing="0"/>
        <w:jc w:val="both"/>
        <w:rPr>
          <w:color w:val="3C3C3C"/>
        </w:rPr>
      </w:pPr>
    </w:p>
    <w:p w:rsidR="00B96FA8" w:rsidRPr="00B96FA8" w:rsidRDefault="00B96FA8" w:rsidP="009E190C">
      <w:pPr>
        <w:pStyle w:val="a3"/>
        <w:shd w:val="clear" w:color="auto" w:fill="FFFFFF"/>
        <w:spacing w:before="0" w:beforeAutospacing="0" w:after="150" w:afterAutospacing="0"/>
        <w:jc w:val="both"/>
        <w:rPr>
          <w:color w:val="3C3C3C"/>
        </w:rPr>
      </w:pPr>
    </w:p>
    <w:p w:rsidR="006D20D7" w:rsidRPr="00B96FA8" w:rsidRDefault="006D20D7" w:rsidP="009E190C">
      <w:pPr>
        <w:pStyle w:val="a3"/>
        <w:shd w:val="clear" w:color="auto" w:fill="FFFFFF"/>
        <w:spacing w:before="0" w:beforeAutospacing="0" w:after="150" w:afterAutospacing="0"/>
        <w:jc w:val="both"/>
        <w:rPr>
          <w:color w:val="3C3C3C"/>
        </w:rPr>
      </w:pPr>
    </w:p>
    <w:p w:rsidR="006D20D7" w:rsidRPr="00B96FA8" w:rsidRDefault="00B96FA8" w:rsidP="009E190C">
      <w:pPr>
        <w:pStyle w:val="a3"/>
        <w:shd w:val="clear" w:color="auto" w:fill="FFFFFF"/>
        <w:spacing w:before="0" w:beforeAutospacing="0" w:after="150" w:afterAutospacing="0"/>
        <w:jc w:val="both"/>
        <w:rPr>
          <w:color w:val="3C3C3C"/>
        </w:rPr>
      </w:pPr>
      <w:r>
        <w:rPr>
          <w:color w:val="3C3C3C"/>
        </w:rPr>
        <w:t xml:space="preserve">Глава Аловского сельского поселения:                                      </w:t>
      </w:r>
      <w:r w:rsidR="006D20D7" w:rsidRPr="00B96FA8">
        <w:rPr>
          <w:color w:val="3C3C3C"/>
        </w:rPr>
        <w:t>А.</w:t>
      </w:r>
      <w:r w:rsidR="00AE6BD5" w:rsidRPr="00B96FA8">
        <w:rPr>
          <w:color w:val="3C3C3C"/>
        </w:rPr>
        <w:t>А</w:t>
      </w:r>
      <w:r w:rsidR="006D20D7" w:rsidRPr="00B96FA8">
        <w:rPr>
          <w:color w:val="3C3C3C"/>
        </w:rPr>
        <w:t xml:space="preserve">. </w:t>
      </w:r>
      <w:r w:rsidR="00AE6BD5" w:rsidRPr="00B96FA8">
        <w:rPr>
          <w:color w:val="3C3C3C"/>
        </w:rPr>
        <w:t>Сорокин</w:t>
      </w:r>
    </w:p>
    <w:p w:rsidR="006D20D7" w:rsidRPr="00B96FA8" w:rsidRDefault="006D20D7" w:rsidP="009E190C">
      <w:pPr>
        <w:pStyle w:val="a3"/>
        <w:shd w:val="clear" w:color="auto" w:fill="FFFFFF"/>
        <w:spacing w:before="0" w:beforeAutospacing="0" w:after="150" w:afterAutospacing="0"/>
        <w:jc w:val="both"/>
        <w:rPr>
          <w:color w:val="3C3C3C"/>
        </w:rPr>
      </w:pPr>
    </w:p>
    <w:p w:rsidR="006D20D7" w:rsidRPr="00B96FA8" w:rsidRDefault="006D20D7" w:rsidP="009E190C">
      <w:pPr>
        <w:pStyle w:val="a3"/>
        <w:shd w:val="clear" w:color="auto" w:fill="FFFFFF"/>
        <w:spacing w:before="0" w:beforeAutospacing="0" w:after="150" w:afterAutospacing="0"/>
        <w:jc w:val="both"/>
        <w:rPr>
          <w:color w:val="3C3C3C"/>
        </w:rPr>
      </w:pPr>
    </w:p>
    <w:p w:rsidR="006D20D7" w:rsidRPr="00B96FA8" w:rsidRDefault="006D20D7" w:rsidP="009E190C">
      <w:pPr>
        <w:pStyle w:val="a3"/>
        <w:shd w:val="clear" w:color="auto" w:fill="FFFFFF"/>
        <w:spacing w:before="0" w:beforeAutospacing="0" w:after="150" w:afterAutospacing="0"/>
        <w:jc w:val="both"/>
        <w:rPr>
          <w:color w:val="3C3C3C"/>
        </w:rPr>
      </w:pPr>
    </w:p>
    <w:p w:rsidR="006D20D7" w:rsidRPr="00B96FA8" w:rsidRDefault="006D20D7" w:rsidP="009E190C">
      <w:pPr>
        <w:pStyle w:val="a3"/>
        <w:shd w:val="clear" w:color="auto" w:fill="FFFFFF"/>
        <w:spacing w:before="0" w:beforeAutospacing="0" w:after="150" w:afterAutospacing="0"/>
        <w:jc w:val="both"/>
        <w:rPr>
          <w:color w:val="3C3C3C"/>
        </w:rPr>
      </w:pPr>
    </w:p>
    <w:p w:rsidR="006D20D7" w:rsidRDefault="006D20D7" w:rsidP="009E190C">
      <w:pPr>
        <w:pStyle w:val="a3"/>
        <w:shd w:val="clear" w:color="auto" w:fill="FFFFFF"/>
        <w:spacing w:before="0" w:beforeAutospacing="0" w:after="150" w:afterAutospacing="0"/>
        <w:jc w:val="both"/>
        <w:rPr>
          <w:color w:val="3C3C3C"/>
        </w:rPr>
      </w:pPr>
    </w:p>
    <w:p w:rsidR="00B96FA8" w:rsidRDefault="00B96FA8" w:rsidP="009E190C">
      <w:pPr>
        <w:pStyle w:val="a3"/>
        <w:shd w:val="clear" w:color="auto" w:fill="FFFFFF"/>
        <w:spacing w:before="0" w:beforeAutospacing="0" w:after="150" w:afterAutospacing="0"/>
        <w:jc w:val="both"/>
        <w:rPr>
          <w:color w:val="3C3C3C"/>
        </w:rPr>
      </w:pPr>
    </w:p>
    <w:p w:rsidR="00B96FA8" w:rsidRDefault="00B96FA8" w:rsidP="009E190C">
      <w:pPr>
        <w:pStyle w:val="a3"/>
        <w:shd w:val="clear" w:color="auto" w:fill="FFFFFF"/>
        <w:spacing w:before="0" w:beforeAutospacing="0" w:after="150" w:afterAutospacing="0"/>
        <w:jc w:val="both"/>
        <w:rPr>
          <w:color w:val="3C3C3C"/>
        </w:rPr>
      </w:pPr>
    </w:p>
    <w:p w:rsidR="006D20D7" w:rsidRPr="00B96FA8" w:rsidRDefault="006D20D7" w:rsidP="00B30716">
      <w:pPr>
        <w:pStyle w:val="a3"/>
        <w:shd w:val="clear" w:color="auto" w:fill="FFFFFF"/>
        <w:spacing w:before="0" w:beforeAutospacing="0" w:after="150" w:afterAutospacing="0"/>
        <w:jc w:val="right"/>
        <w:rPr>
          <w:color w:val="3C3C3C"/>
        </w:rPr>
      </w:pPr>
      <w:r w:rsidRPr="00B96FA8">
        <w:rPr>
          <w:color w:val="3C3C3C"/>
        </w:rPr>
        <w:lastRenderedPageBreak/>
        <w:t xml:space="preserve">                                                               Утвержден</w:t>
      </w:r>
    </w:p>
    <w:p w:rsidR="006D20D7" w:rsidRPr="00B96FA8" w:rsidRDefault="006D20D7" w:rsidP="00B30716">
      <w:pPr>
        <w:pStyle w:val="a3"/>
        <w:shd w:val="clear" w:color="auto" w:fill="FFFFFF"/>
        <w:spacing w:before="0" w:beforeAutospacing="0" w:after="150" w:afterAutospacing="0"/>
        <w:jc w:val="right"/>
        <w:rPr>
          <w:color w:val="3C3C3C"/>
        </w:rPr>
      </w:pPr>
      <w:r w:rsidRPr="00B96FA8">
        <w:rPr>
          <w:color w:val="3C3C3C"/>
        </w:rPr>
        <w:t xml:space="preserve">                                                                    постановлением администрации</w:t>
      </w:r>
    </w:p>
    <w:p w:rsidR="006D20D7" w:rsidRPr="00B96FA8" w:rsidRDefault="006D20D7" w:rsidP="00B30716">
      <w:pPr>
        <w:pStyle w:val="a3"/>
        <w:shd w:val="clear" w:color="auto" w:fill="FFFFFF"/>
        <w:spacing w:before="0" w:beforeAutospacing="0" w:after="150" w:afterAutospacing="0"/>
        <w:jc w:val="right"/>
        <w:rPr>
          <w:color w:val="3C3C3C"/>
        </w:rPr>
      </w:pPr>
      <w:r w:rsidRPr="00B96FA8">
        <w:rPr>
          <w:color w:val="3C3C3C"/>
        </w:rPr>
        <w:t xml:space="preserve"> </w:t>
      </w:r>
      <w:r w:rsidR="00AE6BD5" w:rsidRPr="00B96FA8">
        <w:rPr>
          <w:color w:val="3C3C3C"/>
        </w:rPr>
        <w:t>Аловского</w:t>
      </w:r>
      <w:r w:rsidRPr="00B96FA8">
        <w:rPr>
          <w:color w:val="3C3C3C"/>
        </w:rPr>
        <w:t xml:space="preserve"> сельского поселения</w:t>
      </w:r>
    </w:p>
    <w:p w:rsidR="006D20D7" w:rsidRPr="00B96FA8" w:rsidRDefault="006D20D7" w:rsidP="00B30716">
      <w:pPr>
        <w:pStyle w:val="a3"/>
        <w:shd w:val="clear" w:color="auto" w:fill="FFFFFF"/>
        <w:spacing w:before="0" w:beforeAutospacing="0" w:after="150" w:afterAutospacing="0"/>
        <w:jc w:val="right"/>
        <w:rPr>
          <w:color w:val="3C3C3C"/>
        </w:rPr>
      </w:pPr>
      <w:r w:rsidRPr="00B96FA8">
        <w:rPr>
          <w:color w:val="3C3C3C"/>
        </w:rPr>
        <w:t xml:space="preserve">                                               </w:t>
      </w:r>
      <w:r w:rsidR="0075558C">
        <w:rPr>
          <w:color w:val="3C3C3C"/>
        </w:rPr>
        <w:t xml:space="preserve">                   от 20.12.2016 г  № 141</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w:t>
      </w:r>
    </w:p>
    <w:p w:rsidR="006D20D7" w:rsidRPr="00B96FA8" w:rsidRDefault="006D20D7" w:rsidP="009E190C">
      <w:pPr>
        <w:pStyle w:val="a3"/>
        <w:shd w:val="clear" w:color="auto" w:fill="FFFFFF"/>
        <w:spacing w:before="0" w:beforeAutospacing="0" w:after="150" w:afterAutospacing="0"/>
        <w:jc w:val="center"/>
        <w:rPr>
          <w:b/>
          <w:color w:val="3C3C3C"/>
        </w:rPr>
      </w:pPr>
      <w:r w:rsidRPr="00B96FA8">
        <w:rPr>
          <w:b/>
          <w:color w:val="3C3C3C"/>
        </w:rPr>
        <w:t>Порядок</w:t>
      </w:r>
    </w:p>
    <w:p w:rsidR="006D20D7" w:rsidRPr="00B96FA8" w:rsidRDefault="006D20D7" w:rsidP="009E190C">
      <w:pPr>
        <w:pStyle w:val="a3"/>
        <w:shd w:val="clear" w:color="auto" w:fill="FFFFFF"/>
        <w:spacing w:before="0" w:beforeAutospacing="0" w:after="150" w:afterAutospacing="0"/>
        <w:jc w:val="center"/>
        <w:rPr>
          <w:b/>
          <w:color w:val="3C3C3C"/>
        </w:rPr>
      </w:pPr>
      <w:r w:rsidRPr="00B96FA8">
        <w:rPr>
          <w:b/>
          <w:color w:val="3C3C3C"/>
        </w:rPr>
        <w:t xml:space="preserve"> составления бюджетной отчетности об исполнении</w:t>
      </w:r>
    </w:p>
    <w:p w:rsidR="006D20D7" w:rsidRPr="00B96FA8" w:rsidRDefault="006D20D7" w:rsidP="009E190C">
      <w:pPr>
        <w:pStyle w:val="a3"/>
        <w:shd w:val="clear" w:color="auto" w:fill="FFFFFF"/>
        <w:spacing w:before="0" w:beforeAutospacing="0" w:after="150" w:afterAutospacing="0"/>
        <w:jc w:val="center"/>
        <w:rPr>
          <w:b/>
          <w:color w:val="3C3C3C"/>
        </w:rPr>
      </w:pPr>
      <w:r w:rsidRPr="00B96FA8">
        <w:rPr>
          <w:b/>
          <w:color w:val="3C3C3C"/>
        </w:rPr>
        <w:t xml:space="preserve">бюджета </w:t>
      </w:r>
      <w:r w:rsidR="00AE6BD5" w:rsidRPr="00B96FA8">
        <w:rPr>
          <w:b/>
          <w:color w:val="3C3C3C"/>
        </w:rPr>
        <w:t>Аловского</w:t>
      </w:r>
      <w:r w:rsidRPr="00B96FA8">
        <w:rPr>
          <w:b/>
          <w:color w:val="3C3C3C"/>
        </w:rPr>
        <w:t xml:space="preserve"> сельского поселения </w:t>
      </w:r>
    </w:p>
    <w:p w:rsidR="006D20D7" w:rsidRPr="00B96FA8" w:rsidRDefault="006D20D7" w:rsidP="009E190C">
      <w:pPr>
        <w:pStyle w:val="a3"/>
        <w:shd w:val="clear" w:color="auto" w:fill="FFFFFF"/>
        <w:spacing w:before="0" w:beforeAutospacing="0" w:after="150" w:afterAutospacing="0"/>
        <w:jc w:val="center"/>
        <w:rPr>
          <w:b/>
          <w:color w:val="3C3C3C"/>
        </w:rPr>
      </w:pP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I Общие положения</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xml:space="preserve">   </w:t>
      </w:r>
      <w:proofErr w:type="gramStart"/>
      <w:r w:rsidRPr="00B96FA8">
        <w:rPr>
          <w:color w:val="3C3C3C"/>
        </w:rPr>
        <w:t>Составление бюджетной отчетности главными распорядителями, распорядителями, получателями бюджетных средств, главными администраторами, администраторами доходов бюджетов, главными администраторами, администраторами источников финансирования дефицита бюджетов, финансовым органом муниципального образования осуществляется в соответствии с требованиями Инструкции о порядке составления и представления годовой, квартальной и месячной бюджетной отчетности об исполнении бюджетов бюджетной системы Российской Федерации, утвержденной приказом Министерства финансов Российской Федерации от 28.12.2010 г. №191н.</w:t>
      </w:r>
      <w:proofErr w:type="gramEnd"/>
    </w:p>
    <w:p w:rsidR="006D20D7" w:rsidRPr="00B96FA8" w:rsidRDefault="006D20D7" w:rsidP="009E190C">
      <w:pPr>
        <w:pStyle w:val="a3"/>
        <w:shd w:val="clear" w:color="auto" w:fill="FFFFFF"/>
        <w:spacing w:before="0" w:beforeAutospacing="0" w:after="150" w:afterAutospacing="0"/>
        <w:jc w:val="both"/>
        <w:rPr>
          <w:color w:val="3C3C3C"/>
        </w:rPr>
      </w:pPr>
      <w:proofErr w:type="gramStart"/>
      <w:r w:rsidRPr="00B96FA8">
        <w:rPr>
          <w:color w:val="3C3C3C"/>
        </w:rPr>
        <w:t>Бюджетная отчетность составляется главными распорядителями, распорядителями, получателями бюджетных средств, главными администраторами, администраторами доходов бюджетов, главными администраторами, администраторами источников финансирования дефицита бюджетов, финансовыми органами на следующие даты: месячная - на первое число месяца, следующего за отчетным, квартальная - по состоянию на 1 апреля, 1 июля и 1 октября текущего года, годовая - на 1 января года, следующего за отчетным.</w:t>
      </w:r>
      <w:proofErr w:type="gramEnd"/>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Отчетным годом является календарный год - с 1 января по 31 декабря включительно.</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Месячная и квартальная отчетность является промежуточной и составляется нарастающим итогом с начала текущего финансового года.</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Бюджетная отчетность предоставляется на бумажных носителях и (или) в виде электронного документа, с представлением на электронных носителях. Показатели бюджетной отчетности, представленной в электронном виде, должны быть идентичны показателям бюджетной отчетности, представленной на бумажном носителе.</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Финансовый орган может установить для главных распорядителей, распорядителей и получателей бюджетных средств, главных администраторов, администраторов доходов бюджета, главных администраторов, администраторов источников финансирования дефицита бюджета дополнительные формы бюджетной отчетности для их представления в составе месячной, квартальной, годовой бюджетной отчетности.</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Бюджетная отчетность составляется:</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xml:space="preserve">- на основе данных Главной книги и (или) других регистров бюджетного учета, установленных законодательством Российской Федерации для получателей бюджетных средств, администраторов доходов бюджетов, администраторов источников финансирования дефицита бюджетов, финансовых органов, с обязательным проведением </w:t>
      </w:r>
      <w:r w:rsidRPr="00B96FA8">
        <w:rPr>
          <w:color w:val="3C3C3C"/>
        </w:rPr>
        <w:lastRenderedPageBreak/>
        <w:t>сверки оборотов и остатков по регистрам аналитического учета с оборотами и остатками по регистрам синтетического учета;</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на основании показателей форм бюджетной отчетности, представленных получателями, распорядителями, главными распорядителями бюджетных средств, администраторами, главными администраторами доходов бюджета, администраторами, главными администраторами источников финансирования дефицита бюджета, финансовыми органами, обобщенных путем суммирования одноименных показателей по соответствующим строкам и графам.</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В случае, когда данные по отдельным показателям не имеют числового значения, соответствующие графы заполняются прочерком.</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Если по бюджетному учету показатель имеет отрицательное значение, то в бюджетной отчетности в случаях, предусмотренных настоящей Инструкцией, этот показатель отражается в отрицательном значении - со знаком "минус".</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Бюджетная отчетность составляется нарастающим итогом с начала года в рублях с точностью до второго десятичного знака после запятой.</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II Состав бюджетной отчетности</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1. Для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p>
    <w:p w:rsidR="006D20D7" w:rsidRPr="00B96FA8" w:rsidRDefault="006D20D7" w:rsidP="009E190C">
      <w:pPr>
        <w:pStyle w:val="a3"/>
        <w:shd w:val="clear" w:color="auto" w:fill="FFFFFF"/>
        <w:spacing w:before="0" w:beforeAutospacing="0" w:after="150" w:afterAutospacing="0"/>
        <w:jc w:val="both"/>
        <w:rPr>
          <w:color w:val="3C3C3C"/>
        </w:rPr>
      </w:pPr>
      <w:proofErr w:type="gramStart"/>
      <w:r w:rsidRPr="00B96FA8">
        <w:rPr>
          <w:color w:val="3C3C3C"/>
        </w:rPr>
        <w:t>-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0503130);</w:t>
      </w:r>
      <w:proofErr w:type="gramEnd"/>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Отчет о принятых бюджетных обязательствах (ф. 0503128);</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Отчет о финансовых результатах деятельности (ф. 0503121);</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Пояснительная записка (ф. 0503160);</w:t>
      </w:r>
    </w:p>
    <w:p w:rsidR="006D20D7" w:rsidRPr="00B96FA8" w:rsidRDefault="006D20D7" w:rsidP="009E190C">
      <w:pPr>
        <w:pStyle w:val="a3"/>
        <w:shd w:val="clear" w:color="auto" w:fill="FFFFFF"/>
        <w:spacing w:before="0" w:beforeAutospacing="0" w:after="150" w:afterAutospacing="0"/>
        <w:jc w:val="both"/>
        <w:rPr>
          <w:color w:val="3C3C3C"/>
        </w:rPr>
      </w:pPr>
      <w:proofErr w:type="gramStart"/>
      <w:r w:rsidRPr="00B96FA8">
        <w:rPr>
          <w:color w:val="3C3C3C"/>
        </w:rPr>
        <w:t>- 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w:t>
      </w:r>
      <w:proofErr w:type="gramEnd"/>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2. Для финансового органа, уполномоченного на формирование бюджетной отчетности об исполнении консолидированного бюджета муниципального района:</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Консолидированный отчет о финансовых результатах деятельности (ф. 0503321);</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Справка по заключению счетов бюджетного учета отчетного финансового года (ф. 0503110);</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 Пояснительная записка к отчету об исполнении консолидированного бюджета (ф. 0503360);</w:t>
      </w:r>
    </w:p>
    <w:p w:rsidR="006D20D7" w:rsidRPr="00B96FA8" w:rsidRDefault="006D20D7" w:rsidP="00B30716">
      <w:pPr>
        <w:pStyle w:val="a3"/>
        <w:shd w:val="clear" w:color="auto" w:fill="FFFFFF"/>
        <w:spacing w:before="0" w:beforeAutospacing="0" w:after="150" w:afterAutospacing="0"/>
        <w:jc w:val="both"/>
        <w:rPr>
          <w:color w:val="3C3C3C"/>
        </w:rPr>
      </w:pPr>
      <w:r w:rsidRPr="00B96FA8">
        <w:rPr>
          <w:color w:val="3C3C3C"/>
        </w:rPr>
        <w:t xml:space="preserve">Порядок заполнения и периодичности представления, указанных форм установлены Инструкцией о порядке составления и представления годовой, квартальной и месячной бюджетной отчетности об исполнении бюджетов бюджетной системы Российской </w:t>
      </w:r>
      <w:r w:rsidRPr="00B96FA8">
        <w:rPr>
          <w:color w:val="3C3C3C"/>
        </w:rPr>
        <w:lastRenderedPageBreak/>
        <w:t>Федерации, утвержденной приказом Министерства финансов Российской Федерации от 28.12.2015 №191н.</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III Сроки представления бюджетной отчетности в финансовый орган</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С целью соблюдения сроков представления бюджетной отчетности в финансовый отдел администрации Атяшевского муниципального района Республики Мордовия, установить следующие сроки сдачи месячной и квартальной бюджетной отчетности:</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1) для сельских поселений, входящих в состав консолидированного бюджета муниципального района – пятое число месяца, следующего за отчетным периодом.</w:t>
      </w:r>
    </w:p>
    <w:p w:rsidR="006D20D7" w:rsidRPr="00B96FA8" w:rsidRDefault="006D20D7" w:rsidP="009E190C">
      <w:pPr>
        <w:pStyle w:val="a3"/>
        <w:shd w:val="clear" w:color="auto" w:fill="FFFFFF"/>
        <w:spacing w:before="0" w:beforeAutospacing="0" w:after="150" w:afterAutospacing="0"/>
        <w:jc w:val="both"/>
        <w:rPr>
          <w:color w:val="3C3C3C"/>
        </w:rPr>
      </w:pPr>
      <w:r w:rsidRPr="00B96FA8">
        <w:rPr>
          <w:color w:val="3C3C3C"/>
        </w:rPr>
        <w:t>Сроки представления бюджетной отчетности при сдаче годового отчета устанавливаются дополнительно письмом.</w:t>
      </w:r>
    </w:p>
    <w:p w:rsidR="006D20D7" w:rsidRPr="00B96FA8" w:rsidRDefault="006D20D7">
      <w:pPr>
        <w:rPr>
          <w:rFonts w:ascii="Times New Roman" w:hAnsi="Times New Roman" w:cs="Times New Roman"/>
          <w:sz w:val="24"/>
          <w:szCs w:val="24"/>
        </w:rPr>
      </w:pPr>
    </w:p>
    <w:sectPr w:rsidR="006D20D7" w:rsidRPr="00B96FA8" w:rsidSect="00CC03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91C"/>
    <w:rsid w:val="000476BE"/>
    <w:rsid w:val="0018789E"/>
    <w:rsid w:val="00566215"/>
    <w:rsid w:val="00673AC9"/>
    <w:rsid w:val="006D191C"/>
    <w:rsid w:val="006D20D7"/>
    <w:rsid w:val="0075558C"/>
    <w:rsid w:val="008D2419"/>
    <w:rsid w:val="00975325"/>
    <w:rsid w:val="009E190C"/>
    <w:rsid w:val="00A80E5D"/>
    <w:rsid w:val="00AE6BD5"/>
    <w:rsid w:val="00B30716"/>
    <w:rsid w:val="00B96FA8"/>
    <w:rsid w:val="00BE2CF7"/>
    <w:rsid w:val="00CC03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C03A5"/>
    <w:pPr>
      <w:spacing w:after="200" w:line="276" w:lineRule="auto"/>
    </w:pPr>
    <w:rPr>
      <w:rFonts w:eastAsia="Times New Roman"/>
      <w:sz w:val="22"/>
      <w:szCs w:val="22"/>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semiHidden/>
    <w:rsid w:val="009E190C"/>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4">
    <w:name w:val="Balloon Text"/>
    <w:basedOn w:val="a"/>
    <w:link w:val="a5"/>
    <w:semiHidden/>
    <w:rsid w:val="008D2419"/>
    <w:pPr>
      <w:spacing w:after="0" w:line="240" w:lineRule="auto"/>
    </w:pPr>
    <w:rPr>
      <w:rFonts w:ascii="Tahoma" w:hAnsi="Tahoma" w:cs="Tahoma"/>
      <w:sz w:val="16"/>
      <w:szCs w:val="16"/>
    </w:rPr>
  </w:style>
  <w:style w:type="character" w:customStyle="1" w:styleId="a5">
    <w:name w:val="Текст выноски Знак"/>
    <w:basedOn w:val="a0"/>
    <w:link w:val="a4"/>
    <w:semiHidden/>
    <w:locked/>
    <w:rsid w:val="008D24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C03A5"/>
    <w:pPr>
      <w:spacing w:after="200" w:line="276" w:lineRule="auto"/>
    </w:pPr>
    <w:rPr>
      <w:rFonts w:eastAsia="Times New Roman"/>
      <w:sz w:val="22"/>
      <w:szCs w:val="22"/>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semiHidden/>
    <w:rsid w:val="009E190C"/>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4">
    <w:name w:val="Balloon Text"/>
    <w:basedOn w:val="a"/>
    <w:link w:val="a5"/>
    <w:semiHidden/>
    <w:rsid w:val="008D2419"/>
    <w:pPr>
      <w:spacing w:after="0" w:line="240" w:lineRule="auto"/>
    </w:pPr>
    <w:rPr>
      <w:rFonts w:ascii="Tahoma" w:hAnsi="Tahoma" w:cs="Tahoma"/>
      <w:sz w:val="16"/>
      <w:szCs w:val="16"/>
    </w:rPr>
  </w:style>
  <w:style w:type="character" w:customStyle="1" w:styleId="a5">
    <w:name w:val="Текст выноски Знак"/>
    <w:basedOn w:val="a0"/>
    <w:link w:val="a4"/>
    <w:semiHidden/>
    <w:locked/>
    <w:rsid w:val="008D24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1049</Words>
  <Characters>5985</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проект</vt:lpstr>
    </vt:vector>
  </TitlesOfParts>
  <Company>*</Company>
  <LinksUpToDate>false</LinksUpToDate>
  <CharactersWithSpaces>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1</dc:creator>
  <cp:lastModifiedBy>Носова</cp:lastModifiedBy>
  <cp:revision>2</cp:revision>
  <cp:lastPrinted>2016-12-20T08:11:00Z</cp:lastPrinted>
  <dcterms:created xsi:type="dcterms:W3CDTF">2017-02-07T07:18:00Z</dcterms:created>
  <dcterms:modified xsi:type="dcterms:W3CDTF">2017-02-07T07:18:00Z</dcterms:modified>
</cp:coreProperties>
</file>