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AD5E75" w:rsidRPr="00511D81" w:rsidRDefault="00AD5E75" w:rsidP="00AD5E7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экспертизе </w:t>
      </w:r>
      <w:r w:rsidRPr="00511D81">
        <w:rPr>
          <w:rFonts w:ascii="Times New Roman" w:hAnsi="Times New Roman" w:cs="Times New Roman"/>
          <w:b/>
          <w:sz w:val="28"/>
          <w:szCs w:val="28"/>
        </w:rPr>
        <w:t>Постановления Администрации Атяшевс</w:t>
      </w:r>
      <w:r>
        <w:rPr>
          <w:rFonts w:ascii="Times New Roman" w:hAnsi="Times New Roman" w:cs="Times New Roman"/>
          <w:b/>
          <w:sz w:val="28"/>
          <w:szCs w:val="28"/>
        </w:rPr>
        <w:t xml:space="preserve">кого муниципального района от 14 ноября 2016 года № 607 </w:t>
      </w:r>
      <w:r w:rsidRPr="00423EC9">
        <w:rPr>
          <w:rFonts w:ascii="Times New Roman" w:hAnsi="Times New Roman" w:cs="Times New Roman"/>
          <w:b/>
          <w:sz w:val="28"/>
          <w:szCs w:val="28"/>
        </w:rPr>
        <w:t xml:space="preserve"> «</w:t>
      </w:r>
      <w:hyperlink r:id="rId6" w:history="1">
        <w:r w:rsidRPr="00423EC9">
          <w:rPr>
            <w:rFonts w:ascii="Times New Roman" w:hAnsi="Times New Roman" w:cs="Times New Roman"/>
            <w:b/>
            <w:sz w:val="28"/>
            <w:szCs w:val="28"/>
          </w:rPr>
          <w:t>Об утверждении  Административного регламента предоставления Администрацией Атяшевского муниципального района муницип</w:t>
        </w:r>
        <w:r>
          <w:rPr>
            <w:rFonts w:ascii="Times New Roman" w:hAnsi="Times New Roman" w:cs="Times New Roman"/>
            <w:b/>
            <w:sz w:val="28"/>
            <w:szCs w:val="28"/>
          </w:rPr>
          <w:t>альной услуги «Выдача разрешения на право организации розничного рынка</w:t>
        </w:r>
        <w:r w:rsidRPr="00423EC9">
          <w:rPr>
            <w:rFonts w:ascii="Times New Roman" w:hAnsi="Times New Roman" w:cs="Times New Roman"/>
            <w:b/>
            <w:sz w:val="28"/>
            <w:szCs w:val="28"/>
          </w:rPr>
          <w:t>»</w:t>
        </w:r>
      </w:hyperlink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</w:r>
    </w:p>
    <w:p w:rsidR="00AD5E75" w:rsidRPr="00511D81" w:rsidRDefault="00AD5E75" w:rsidP="00AD5E75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511D8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ab/>
      </w:r>
      <w:r w:rsidRPr="00511D81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Pr="00511D8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Постановления Администрации Атяшевского муниципального района </w:t>
      </w:r>
      <w:r w:rsidRPr="00AD5E75">
        <w:rPr>
          <w:rFonts w:ascii="Times New Roman" w:hAnsi="Times New Roman" w:cs="Times New Roman"/>
          <w:sz w:val="28"/>
          <w:szCs w:val="28"/>
        </w:rPr>
        <w:t>от 14 ноября 2016 года № 607  «</w:t>
      </w:r>
      <w:hyperlink r:id="rId7" w:history="1">
        <w:r w:rsidRPr="00AD5E75">
          <w:rPr>
            <w:rFonts w:ascii="Times New Roman" w:hAnsi="Times New Roman" w:cs="Times New Roman"/>
            <w:sz w:val="28"/>
            <w:szCs w:val="28"/>
          </w:rPr>
          <w:t>Об утверждении  Административного регламента предоставления Администрацией Атяшевского муниципального района муниципальной услуги «Выдача разрешения на право организации розничного рынка»</w:t>
        </w:r>
      </w:hyperlink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511D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AD5E75" w:rsidRDefault="00AD5E75" w:rsidP="00AD5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AD5E75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AD5E75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Постановления Администрации Атяшевского муниципального района </w:t>
      </w:r>
      <w:r w:rsidRPr="00AD5E75">
        <w:rPr>
          <w:rFonts w:ascii="Times New Roman" w:hAnsi="Times New Roman" w:cs="Times New Roman"/>
          <w:sz w:val="28"/>
          <w:szCs w:val="28"/>
        </w:rPr>
        <w:t>от 14 ноября 2016 года № 607  «</w:t>
      </w:r>
      <w:hyperlink r:id="rId8" w:history="1">
        <w:r w:rsidRPr="00AD5E75">
          <w:rPr>
            <w:rFonts w:ascii="Times New Roman" w:hAnsi="Times New Roman" w:cs="Times New Roman"/>
            <w:sz w:val="28"/>
            <w:szCs w:val="28"/>
          </w:rPr>
          <w:t>Об утверждении  Административного регламента предоставления Администрацией Атяшевского муниципального района муниципальной услуги «Выдача разрешения на право организации розничного рынка»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со дня официального опубликования в районной газете «Вперед»;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511D81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511D81">
        <w:rPr>
          <w:rFonts w:ascii="Times New Roman" w:hAnsi="Times New Roman" w:cs="Times New Roman"/>
          <w:sz w:val="28"/>
          <w:szCs w:val="28"/>
        </w:rPr>
        <w:t>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11D81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>Дата размещения извещения о начале п</w:t>
      </w:r>
      <w:r>
        <w:rPr>
          <w:rFonts w:ascii="Times New Roman" w:hAnsi="Times New Roman" w:cs="Times New Roman"/>
          <w:sz w:val="28"/>
          <w:szCs w:val="28"/>
        </w:rPr>
        <w:t>убличных консультаций 04.04.2018 года.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</w:t>
      </w:r>
      <w:r>
        <w:rPr>
          <w:rFonts w:ascii="Times New Roman" w:hAnsi="Times New Roman" w:cs="Times New Roman"/>
          <w:sz w:val="28"/>
          <w:szCs w:val="28"/>
        </w:rPr>
        <w:t xml:space="preserve">ичных консультаций составляет 20 </w:t>
      </w:r>
      <w:r w:rsidRPr="00511D81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 xml:space="preserve">Начало </w:t>
      </w:r>
      <w:r>
        <w:rPr>
          <w:rFonts w:ascii="Times New Roman" w:hAnsi="Times New Roman" w:cs="Times New Roman"/>
          <w:sz w:val="28"/>
          <w:szCs w:val="28"/>
        </w:rPr>
        <w:t>05.04.2018</w:t>
      </w:r>
      <w:r w:rsidRPr="00511D8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D5E75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24.04.2018</w:t>
      </w:r>
      <w:r w:rsidRPr="00511D8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D5E75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5E75" w:rsidRDefault="00AD5E75" w:rsidP="00AD5E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5E75" w:rsidRDefault="00AD5E75" w:rsidP="00AD5E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lastRenderedPageBreak/>
        <w:t>I</w:t>
      </w:r>
      <w:r w:rsidRPr="00511D8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11D81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Pr="00511D81"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>2@</w:t>
      </w:r>
      <w:proofErr w:type="spellStart"/>
      <w:r w:rsidRPr="00511D81"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11D8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Телефон: 8(83437)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11D81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11D81">
        <w:rPr>
          <w:rFonts w:ascii="Times New Roman" w:hAnsi="Times New Roman" w:cs="Times New Roman"/>
          <w:sz w:val="28"/>
          <w:szCs w:val="28"/>
        </w:rPr>
        <w:t>46.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="00F61729"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="00F61729" w:rsidRPr="00F61729">
        <w:rPr>
          <w:rFonts w:ascii="Times New Roman" w:hAnsi="Times New Roman" w:cs="Times New Roman"/>
          <w:sz w:val="28"/>
          <w:szCs w:val="28"/>
        </w:rPr>
        <w:instrText xml:space="preserve"> </w:instrText>
      </w:r>
      <w:r w:rsidR="00F61729">
        <w:rPr>
          <w:rFonts w:ascii="Times New Roman" w:hAnsi="Times New Roman" w:cs="Times New Roman"/>
          <w:sz w:val="28"/>
          <w:szCs w:val="28"/>
          <w:lang w:val="en-US"/>
        </w:rPr>
        <w:instrText>HYPERLINK</w:instrText>
      </w:r>
      <w:r w:rsidR="00F61729" w:rsidRPr="00F61729">
        <w:rPr>
          <w:rFonts w:ascii="Times New Roman" w:hAnsi="Times New Roman" w:cs="Times New Roman"/>
          <w:sz w:val="28"/>
          <w:szCs w:val="28"/>
        </w:rPr>
        <w:instrText xml:space="preserve"> "</w:instrText>
      </w:r>
      <w:r w:rsidR="00F61729" w:rsidRPr="00F61729">
        <w:rPr>
          <w:rFonts w:ascii="Times New Roman" w:hAnsi="Times New Roman" w:cs="Times New Roman"/>
          <w:sz w:val="28"/>
          <w:szCs w:val="28"/>
          <w:lang w:val="en-US"/>
        </w:rPr>
        <w:instrText>http</w:instrText>
      </w:r>
      <w:r w:rsidR="00F61729" w:rsidRPr="00F61729">
        <w:rPr>
          <w:rFonts w:ascii="Times New Roman" w:hAnsi="Times New Roman" w:cs="Times New Roman"/>
          <w:sz w:val="28"/>
          <w:szCs w:val="28"/>
        </w:rPr>
        <w:instrText>://</w:instrText>
      </w:r>
      <w:r w:rsidR="00F61729" w:rsidRPr="00F61729">
        <w:rPr>
          <w:rFonts w:ascii="Times New Roman" w:hAnsi="Times New Roman" w:cs="Times New Roman"/>
          <w:sz w:val="28"/>
          <w:szCs w:val="28"/>
          <w:lang w:val="en-US"/>
        </w:rPr>
        <w:instrText>atyashevo</w:instrText>
      </w:r>
      <w:r w:rsidR="00F61729" w:rsidRPr="00F61729">
        <w:rPr>
          <w:rFonts w:ascii="Times New Roman" w:hAnsi="Times New Roman" w:cs="Times New Roman"/>
          <w:sz w:val="28"/>
          <w:szCs w:val="28"/>
        </w:rPr>
        <w:instrText>.</w:instrText>
      </w:r>
      <w:r w:rsidR="00F61729" w:rsidRPr="00F61729">
        <w:rPr>
          <w:rFonts w:ascii="Times New Roman" w:hAnsi="Times New Roman" w:cs="Times New Roman"/>
          <w:sz w:val="28"/>
          <w:szCs w:val="28"/>
          <w:lang w:val="en-US"/>
        </w:rPr>
        <w:instrText>e</w:instrText>
      </w:r>
      <w:r w:rsidR="00F61729" w:rsidRPr="00F61729">
        <w:rPr>
          <w:rFonts w:ascii="Times New Roman" w:hAnsi="Times New Roman" w:cs="Times New Roman"/>
          <w:sz w:val="28"/>
          <w:szCs w:val="28"/>
        </w:rPr>
        <w:instrText>-</w:instrText>
      </w:r>
      <w:r w:rsidR="00F61729" w:rsidRPr="00F61729">
        <w:rPr>
          <w:rFonts w:ascii="Times New Roman" w:hAnsi="Times New Roman" w:cs="Times New Roman"/>
          <w:sz w:val="28"/>
          <w:szCs w:val="28"/>
          <w:lang w:val="en-US"/>
        </w:rPr>
        <w:instrText>mordovia</w:instrText>
      </w:r>
      <w:r w:rsidR="00F61729" w:rsidRPr="00F61729">
        <w:rPr>
          <w:rFonts w:ascii="Times New Roman" w:hAnsi="Times New Roman" w:cs="Times New Roman"/>
          <w:sz w:val="28"/>
          <w:szCs w:val="28"/>
        </w:rPr>
        <w:instrText>.</w:instrText>
      </w:r>
      <w:r w:rsidR="00F61729" w:rsidRPr="00F61729">
        <w:rPr>
          <w:rFonts w:ascii="Times New Roman" w:hAnsi="Times New Roman" w:cs="Times New Roman"/>
          <w:sz w:val="28"/>
          <w:szCs w:val="28"/>
          <w:lang w:val="en-US"/>
        </w:rPr>
        <w:instrText>ru</w:instrText>
      </w:r>
      <w:r w:rsidR="00F61729" w:rsidRPr="00F61729">
        <w:rPr>
          <w:rFonts w:ascii="Times New Roman" w:hAnsi="Times New Roman" w:cs="Times New Roman"/>
          <w:sz w:val="28"/>
          <w:szCs w:val="28"/>
        </w:rPr>
        <w:instrText xml:space="preserve">" </w:instrText>
      </w:r>
      <w:r w:rsidR="00F61729"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="00F61729" w:rsidRPr="002C30B0">
        <w:rPr>
          <w:rStyle w:val="a4"/>
          <w:rFonts w:ascii="Times New Roman" w:hAnsi="Times New Roman" w:cs="Times New Roman"/>
          <w:sz w:val="28"/>
          <w:szCs w:val="28"/>
          <w:lang w:val="en-US"/>
        </w:rPr>
        <w:t>http</w:t>
      </w:r>
      <w:r w:rsidR="00F61729" w:rsidRPr="002C30B0">
        <w:rPr>
          <w:rStyle w:val="a4"/>
          <w:rFonts w:ascii="Times New Roman" w:hAnsi="Times New Roman" w:cs="Times New Roman"/>
          <w:sz w:val="28"/>
          <w:szCs w:val="28"/>
        </w:rPr>
        <w:t>://</w:t>
      </w:r>
      <w:proofErr w:type="spellStart"/>
      <w:r w:rsidR="00F61729" w:rsidRPr="002C30B0">
        <w:rPr>
          <w:rStyle w:val="a4"/>
          <w:rFonts w:ascii="Times New Roman" w:hAnsi="Times New Roman" w:cs="Times New Roman"/>
          <w:sz w:val="28"/>
          <w:szCs w:val="28"/>
          <w:lang w:val="en-US"/>
        </w:rPr>
        <w:t>atyashevo</w:t>
      </w:r>
      <w:proofErr w:type="spellEnd"/>
      <w:r w:rsidR="00F61729" w:rsidRPr="002C30B0">
        <w:rPr>
          <w:rStyle w:val="a4"/>
          <w:rFonts w:ascii="Times New Roman" w:hAnsi="Times New Roman" w:cs="Times New Roman"/>
          <w:sz w:val="28"/>
          <w:szCs w:val="28"/>
        </w:rPr>
        <w:t>.</w:t>
      </w:r>
      <w:r w:rsidR="00F61729" w:rsidRPr="002C30B0">
        <w:rPr>
          <w:rStyle w:val="a4"/>
          <w:rFonts w:ascii="Times New Roman" w:hAnsi="Times New Roman" w:cs="Times New Roman"/>
          <w:sz w:val="28"/>
          <w:szCs w:val="28"/>
          <w:lang w:val="en-US"/>
        </w:rPr>
        <w:t>e</w:t>
      </w:r>
      <w:r w:rsidR="00F61729" w:rsidRPr="002C30B0">
        <w:rPr>
          <w:rStyle w:val="a4"/>
          <w:rFonts w:ascii="Times New Roman" w:hAnsi="Times New Roman" w:cs="Times New Roman"/>
          <w:sz w:val="28"/>
          <w:szCs w:val="28"/>
        </w:rPr>
        <w:t>-</w:t>
      </w:r>
      <w:proofErr w:type="spellStart"/>
      <w:r w:rsidR="00F61729" w:rsidRPr="002C30B0">
        <w:rPr>
          <w:rStyle w:val="a4"/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F61729" w:rsidRPr="002C30B0">
        <w:rPr>
          <w:rStyle w:val="a4"/>
          <w:rFonts w:ascii="Times New Roman" w:hAnsi="Times New Roman" w:cs="Times New Roman"/>
          <w:sz w:val="28"/>
          <w:szCs w:val="28"/>
        </w:rPr>
        <w:t>.</w:t>
      </w:r>
      <w:proofErr w:type="spellStart"/>
      <w:r w:rsidR="00F61729" w:rsidRPr="002C30B0">
        <w:rPr>
          <w:rStyle w:val="a4"/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61729"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="00F61729" w:rsidRPr="00F6172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11D81">
        <w:rPr>
          <w:rFonts w:ascii="Times New Roman" w:hAnsi="Times New Roman" w:cs="Times New Roman"/>
          <w:sz w:val="28"/>
          <w:szCs w:val="28"/>
        </w:rPr>
        <w:t>(Атяшевский район).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</w:t>
      </w:r>
      <w:r>
        <w:rPr>
          <w:rFonts w:ascii="Times New Roman" w:hAnsi="Times New Roman" w:cs="Times New Roman"/>
          <w:sz w:val="28"/>
          <w:szCs w:val="28"/>
        </w:rPr>
        <w:t>аций своих предложений 431700, Р</w:t>
      </w:r>
      <w:r w:rsidRPr="00511D81">
        <w:rPr>
          <w:rFonts w:ascii="Times New Roman" w:hAnsi="Times New Roman" w:cs="Times New Roman"/>
          <w:sz w:val="28"/>
          <w:szCs w:val="28"/>
        </w:rPr>
        <w:t xml:space="preserve">еспублика Мордовия, Атяшевский район, </w:t>
      </w:r>
      <w:proofErr w:type="spellStart"/>
      <w:r w:rsidRPr="00511D81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511D8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511D81"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 w:rsidRPr="00511D81"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 xml:space="preserve"> Наименование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11D81">
        <w:rPr>
          <w:rFonts w:ascii="Times New Roman" w:hAnsi="Times New Roman" w:cs="Times New Roman"/>
          <w:sz w:val="28"/>
          <w:szCs w:val="28"/>
        </w:rPr>
        <w:t xml:space="preserve">юридического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11D81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11D81">
        <w:rPr>
          <w:rFonts w:ascii="Times New Roman" w:hAnsi="Times New Roman" w:cs="Times New Roman"/>
          <w:sz w:val="28"/>
          <w:szCs w:val="28"/>
        </w:rPr>
        <w:t xml:space="preserve">Ф.И.О.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11D81">
        <w:rPr>
          <w:rFonts w:ascii="Times New Roman" w:hAnsi="Times New Roman" w:cs="Times New Roman"/>
          <w:sz w:val="28"/>
          <w:szCs w:val="28"/>
        </w:rPr>
        <w:t>индивидуального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1D81">
        <w:rPr>
          <w:rFonts w:ascii="Times New Roman" w:hAnsi="Times New Roman" w:cs="Times New Roman"/>
          <w:sz w:val="28"/>
          <w:szCs w:val="28"/>
        </w:rPr>
        <w:t xml:space="preserve">предпринимателя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11D81">
        <w:rPr>
          <w:rFonts w:ascii="Times New Roman" w:hAnsi="Times New Roman" w:cs="Times New Roman"/>
          <w:sz w:val="28"/>
          <w:szCs w:val="28"/>
        </w:rPr>
        <w:t xml:space="preserve">(субъекта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11D81">
        <w:rPr>
          <w:rFonts w:ascii="Times New Roman" w:hAnsi="Times New Roman" w:cs="Times New Roman"/>
          <w:sz w:val="28"/>
          <w:szCs w:val="28"/>
        </w:rPr>
        <w:t>предпринимательской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11D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инвестиционной</w:t>
      </w:r>
      <w:proofErr w:type="gramEnd"/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 xml:space="preserve">деятельности),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 xml:space="preserve">физического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 xml:space="preserve">лица,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представившего предложения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1D81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D81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5E75" w:rsidRPr="00511D81" w:rsidRDefault="00AD5E75" w:rsidP="00AD5E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D81">
        <w:rPr>
          <w:rFonts w:ascii="Times New Roman" w:hAnsi="Times New Roman" w:cs="Times New Roman"/>
          <w:b/>
          <w:sz w:val="28"/>
          <w:szCs w:val="28"/>
        </w:rPr>
        <w:t>V</w:t>
      </w:r>
      <w:r w:rsidRPr="00511D8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11D81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AD5E75" w:rsidRPr="00511D81" w:rsidRDefault="00AD5E75" w:rsidP="00AD5E75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AD5E75" w:rsidRPr="00511D81" w:rsidRDefault="00AD5E75" w:rsidP="00AD5E75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AD5E75" w:rsidRPr="00511D81" w:rsidRDefault="00AD5E75" w:rsidP="00AD5E75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AD5E75" w:rsidRPr="00511D81" w:rsidRDefault="00AD5E75" w:rsidP="00AD5E75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AD5E75" w:rsidRPr="00511D81" w:rsidRDefault="00AD5E75" w:rsidP="00AD5E75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AD5E75" w:rsidRPr="00511D81" w:rsidRDefault="00AD5E75" w:rsidP="00AD5E75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AD5E75" w:rsidRPr="00511D81" w:rsidRDefault="00AD5E75" w:rsidP="00AD5E75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AD5E75" w:rsidRPr="00511D81" w:rsidRDefault="00AD5E75" w:rsidP="00AD5E75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AD5E75" w:rsidRPr="00511D81" w:rsidRDefault="00AD5E75" w:rsidP="00AD5E75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AD5E75" w:rsidRPr="00511D81" w:rsidRDefault="00AD5E75" w:rsidP="00AD5E75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AD5E75" w:rsidRPr="00511D81" w:rsidRDefault="00AD5E75" w:rsidP="00AD5E75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511D81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AD5E75" w:rsidRDefault="00AD5E75" w:rsidP="00AD5E75"/>
    <w:p w:rsidR="00AD5E75" w:rsidRDefault="00AD5E75" w:rsidP="00AD5E75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E75"/>
    <w:rsid w:val="000A2A19"/>
    <w:rsid w:val="00AD5E75"/>
    <w:rsid w:val="00EF7B74"/>
    <w:rsid w:val="00F6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617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617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rm.ru/assets/files/reglament/13.11.2015-607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tyashevorm.ru/assets/files/reglament/13.11.2015-607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rm.ru/assets/files/reglament/13.11.2015-607.do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2018-04-04T13:13:00Z</dcterms:created>
  <dcterms:modified xsi:type="dcterms:W3CDTF">2018-04-04T13:32:00Z</dcterms:modified>
</cp:coreProperties>
</file>