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F6" w:rsidRDefault="00E101EA" w:rsidP="00E101EA">
      <w:pPr>
        <w:rPr>
          <w:szCs w:val="32"/>
        </w:rPr>
      </w:pPr>
      <w:r>
        <w:rPr>
          <w:szCs w:val="32"/>
        </w:rPr>
        <w:t xml:space="preserve">        </w:t>
      </w:r>
    </w:p>
    <w:p w:rsidR="00E101EA" w:rsidRDefault="00E101EA" w:rsidP="00E101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39B6" w:rsidRDefault="00E739B6" w:rsidP="002E69F0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 xml:space="preserve">                                                                                                                         </w:t>
      </w: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proofErr w:type="gramStart"/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П</w:t>
      </w:r>
      <w:proofErr w:type="gramEnd"/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 xml:space="preserve"> О С Т А Н О В Л Е Н И Е</w:t>
      </w: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Администрации Козловского сельского поселения</w:t>
      </w: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Атяшевского муниципального района Республики Мордовия</w:t>
      </w:r>
    </w:p>
    <w:p w:rsidR="00E739B6" w:rsidRDefault="002E69F0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от 31.10.2016 г</w:t>
      </w:r>
      <w:r w:rsidR="00E739B6"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 xml:space="preserve">                     </w:t>
      </w:r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 xml:space="preserve">                           № 87</w:t>
      </w: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proofErr w:type="spellStart"/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с</w:t>
      </w:r>
      <w:proofErr w:type="gramStart"/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.К</w:t>
      </w:r>
      <w:proofErr w:type="gramEnd"/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озловка</w:t>
      </w:r>
      <w:proofErr w:type="spellEnd"/>
    </w:p>
    <w:p w:rsidR="00E739B6" w:rsidRDefault="00E739B6" w:rsidP="00E739B6">
      <w:pPr>
        <w:spacing w:after="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Об утверждении Порядка осуществления</w:t>
      </w:r>
    </w:p>
    <w:p w:rsidR="00E739B6" w:rsidRDefault="00E739B6" w:rsidP="00E739B6">
      <w:pPr>
        <w:spacing w:after="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внутреннего финансового контроля и внутреннего финансового аудита</w:t>
      </w:r>
    </w:p>
    <w:p w:rsidR="00E739B6" w:rsidRDefault="00E739B6" w:rsidP="00E739B6">
      <w:pPr>
        <w:spacing w:after="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 в Козловском сельском поселении Атяшевского района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B45B49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В соответствии со статьей 269.2 Бюджетного кодекса Российской Федерации и статьей 99 Федерального закона от 05апреля 2013года № 44-ФЗ «О контрактной системе в сфере закупок товаров, работ, услуг для обеспечения государственных и муниципальных нужд», руководствуясь Федеральным законом от 06октября 2003года № 131-ФЗ «Об общих принципах организации местного самоуправления в Российской Федерации», Уставом Козловского сельского поселения Атяшевского района, </w:t>
      </w:r>
      <w:proofErr w:type="gramEnd"/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proofErr w:type="gramStart"/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>п</w:t>
      </w:r>
      <w:proofErr w:type="gramEnd"/>
      <w:r>
        <w:rPr>
          <w:rFonts w:ascii="Times New Roman" w:eastAsia="Times New Roman" w:hAnsi="Times New Roman"/>
          <w:b/>
          <w:bCs/>
          <w:color w:val="404040"/>
          <w:sz w:val="28"/>
          <w:szCs w:val="18"/>
        </w:rPr>
        <w:t xml:space="preserve"> о с т а н о в л я ю:</w:t>
      </w:r>
    </w:p>
    <w:p w:rsidR="00E739B6" w:rsidRDefault="00E739B6" w:rsidP="00B45B49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 Утвердить Порядок осуществления внутреннего финансового контроля и внутреннего финансового аудита  в Козловском сельском поселении Атяшевского района.</w:t>
      </w:r>
    </w:p>
    <w:p w:rsidR="00E739B6" w:rsidRDefault="00E739B6" w:rsidP="00B45B49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2. Настоящее постановление вступает в силу со  дня  его официального опубликования.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Глава Козловского сельского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поселения                                                                    </w:t>
      </w:r>
      <w:proofErr w:type="spellStart"/>
      <w:r>
        <w:rPr>
          <w:rFonts w:ascii="Times New Roman" w:eastAsia="Times New Roman" w:hAnsi="Times New Roman"/>
          <w:color w:val="404040"/>
          <w:sz w:val="28"/>
          <w:szCs w:val="18"/>
        </w:rPr>
        <w:t>В.В.Моторкин</w:t>
      </w:r>
      <w:proofErr w:type="spellEnd"/>
    </w:p>
    <w:p w:rsidR="00B45B49" w:rsidRDefault="00B45B49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</w:p>
    <w:p w:rsidR="00B45B49" w:rsidRDefault="00B45B49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</w:p>
    <w:p w:rsidR="00B45B49" w:rsidRDefault="00B45B49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</w:p>
    <w:p w:rsidR="00B45B49" w:rsidRDefault="00B45B49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</w:p>
    <w:p w:rsidR="00E739B6" w:rsidRDefault="002E69F0" w:rsidP="002E69F0">
      <w:pPr>
        <w:spacing w:after="24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 xml:space="preserve">                                                                         </w:t>
      </w:r>
      <w:r w:rsidR="00E739B6">
        <w:rPr>
          <w:rFonts w:ascii="Times New Roman" w:eastAsia="Times New Roman" w:hAnsi="Times New Roman"/>
          <w:color w:val="404040"/>
          <w:sz w:val="28"/>
          <w:szCs w:val="18"/>
        </w:rPr>
        <w:t>Утвержден</w:t>
      </w:r>
    </w:p>
    <w:p w:rsidR="00E739B6" w:rsidRDefault="002E69F0" w:rsidP="002E69F0">
      <w:pPr>
        <w:spacing w:after="24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                                                                    </w:t>
      </w:r>
      <w:r w:rsidR="00E739B6">
        <w:rPr>
          <w:rFonts w:ascii="Times New Roman" w:eastAsia="Times New Roman" w:hAnsi="Times New Roman"/>
          <w:color w:val="404040"/>
          <w:sz w:val="28"/>
          <w:szCs w:val="18"/>
        </w:rPr>
        <w:t>постановлением администрации</w:t>
      </w:r>
    </w:p>
    <w:p w:rsidR="00E739B6" w:rsidRDefault="002E69F0" w:rsidP="002E69F0">
      <w:pPr>
        <w:spacing w:after="24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                                                                     </w:t>
      </w:r>
      <w:r w:rsidR="00E739B6">
        <w:rPr>
          <w:rFonts w:ascii="Times New Roman" w:eastAsia="Times New Roman" w:hAnsi="Times New Roman"/>
          <w:color w:val="404040"/>
          <w:sz w:val="28"/>
          <w:szCs w:val="18"/>
        </w:rPr>
        <w:t>Козловского сельского поселения</w:t>
      </w:r>
    </w:p>
    <w:p w:rsidR="00E739B6" w:rsidRDefault="002E69F0" w:rsidP="002E69F0">
      <w:pPr>
        <w:spacing w:after="24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                                                                           от 31.10.2016 г.</w:t>
      </w:r>
      <w:r w:rsidR="00E739B6">
        <w:rPr>
          <w:rFonts w:ascii="Times New Roman" w:eastAsia="Times New Roman" w:hAnsi="Times New Roman"/>
          <w:color w:val="404040"/>
          <w:sz w:val="28"/>
          <w:szCs w:val="18"/>
        </w:rPr>
        <w:t xml:space="preserve"> №</w:t>
      </w: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87</w:t>
      </w: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Порядок</w:t>
      </w:r>
    </w:p>
    <w:p w:rsidR="00E739B6" w:rsidRDefault="00E739B6" w:rsidP="00E739B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осуществления внутреннего финансового контроля и внутреннего финансового аудита в Козловском сельском поселении Атяшевского района</w:t>
      </w:r>
    </w:p>
    <w:p w:rsidR="00E739B6" w:rsidRDefault="00E739B6" w:rsidP="00E739B6">
      <w:pPr>
        <w:spacing w:after="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 </w:t>
      </w:r>
    </w:p>
    <w:p w:rsidR="00E739B6" w:rsidRDefault="00E739B6" w:rsidP="00E739B6">
      <w:pPr>
        <w:spacing w:after="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 xml:space="preserve">                        1.                Общие положения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B45B49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1.1.</w:t>
      </w:r>
      <w:r w:rsidR="00E739B6">
        <w:rPr>
          <w:rFonts w:ascii="Times New Roman" w:eastAsia="Times New Roman" w:hAnsi="Times New Roman"/>
          <w:color w:val="404040"/>
          <w:sz w:val="28"/>
          <w:szCs w:val="18"/>
        </w:rPr>
        <w:t>Порядок осуществления администрацией Козловского сельского  поселения Атяшевского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 Внутренний муниципальный финансовый контроль и внутренний финансовый аудит осуществляется уполномоченным специалистом администрации поселения (далее – уполномоченный специалист).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1.2. Внутренний муниципальный финансовый контроль и внутренний финансовый аудит осуществляется в соответствии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с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>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Бюджетным кодексом Российской Федерации;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Федеральным законом от 06 октября 2003 года № 131-ФЗ "Об общих принципах организации местного самоуправления в Российской Федерации";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Настоящим Порядком.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1.3. Орган внутреннего муниципального финансового контроля при осуществлении деятельности по контролю в финансово-бюджетной сфере осуществляет: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а) полномочия по внутреннему муниципальному финансовому контролю в сфере бюджетных правоотношений;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 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Результаты проверки (ревизии) оформляются актом.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1.7. Проверки подразделяются на камеральные и выездные, в том числе встречные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1.8. Под обследованием понимаются анализ и оценка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состояния определенной сферы деятельности объекта контроля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>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Результаты обследования оформляются заключением.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</w:t>
      </w: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Российской Федерации и иных нормативных правовых актов, регулирующих бюджетные правоотношения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1.10. Объектами финансового контроля и внутреннего финансового аудита являются: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1.10.1.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  <w:proofErr w:type="gramEnd"/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1.10.2. Муниципальные казенные учреждения поселения;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1.10.3. Муниципальные унитарные предприятия поселения;</w:t>
      </w:r>
    </w:p>
    <w:p w:rsidR="00E739B6" w:rsidRDefault="00E739B6" w:rsidP="00E739B6">
      <w:pPr>
        <w:spacing w:after="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1.10.4. Юридические лица (за исключением объектов контроля, указанных в </w:t>
      </w:r>
      <w:hyperlink r:id="rId7" w:anchor="Par59#Par59" w:history="1">
        <w:r>
          <w:rPr>
            <w:rStyle w:val="a5"/>
            <w:rFonts w:ascii="Times New Roman" w:eastAsia="Times New Roman" w:hAnsi="Times New Roman"/>
            <w:color w:val="2C2C6B"/>
            <w:sz w:val="28"/>
            <w:szCs w:val="18"/>
            <w:bdr w:val="none" w:sz="0" w:space="0" w:color="auto" w:frame="1"/>
          </w:rPr>
          <w:t>подпунктах 1.10.2</w:t>
        </w:r>
      </w:hyperlink>
      <w:r>
        <w:rPr>
          <w:rFonts w:ascii="Times New Roman" w:eastAsia="Times New Roman" w:hAnsi="Times New Roman"/>
          <w:color w:val="404040"/>
          <w:sz w:val="28"/>
          <w:szCs w:val="18"/>
        </w:rPr>
        <w:t>, </w:t>
      </w:r>
      <w:hyperlink r:id="rId8" w:anchor="Par60#Par60" w:history="1">
        <w:r>
          <w:rPr>
            <w:rStyle w:val="a5"/>
            <w:rFonts w:ascii="Times New Roman" w:eastAsia="Times New Roman" w:hAnsi="Times New Roman"/>
            <w:color w:val="2C2C6B"/>
            <w:sz w:val="28"/>
            <w:szCs w:val="18"/>
            <w:bdr w:val="none" w:sz="0" w:space="0" w:color="auto" w:frame="1"/>
          </w:rPr>
          <w:t>1.10.3</w:t>
        </w:r>
      </w:hyperlink>
      <w:r>
        <w:rPr>
          <w:rFonts w:ascii="Times New Roman" w:eastAsia="Times New Roman" w:hAnsi="Times New Roman"/>
          <w:color w:val="404040"/>
          <w:sz w:val="28"/>
          <w:szCs w:val="18"/>
        </w:rPr>
        <w:t>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администрации Козловского  сельского поселения Атяшевского района;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E739B6" w:rsidRDefault="00E739B6" w:rsidP="00E739B6">
      <w:pPr>
        <w:spacing w:after="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1.11.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Внутренний финансовый контроль и внутренний финансовый аудит  в отношении объектов контроля (за исключением объектов контроля, указанных в </w:t>
      </w:r>
      <w:hyperlink r:id="rId9" w:anchor="Par58#Par58" w:history="1">
        <w:r>
          <w:rPr>
            <w:rStyle w:val="a5"/>
            <w:rFonts w:ascii="Times New Roman" w:eastAsia="Times New Roman" w:hAnsi="Times New Roman"/>
            <w:color w:val="2C2C6B"/>
            <w:sz w:val="28"/>
            <w:szCs w:val="18"/>
            <w:bdr w:val="none" w:sz="0" w:space="0" w:color="auto" w:frame="1"/>
          </w:rPr>
          <w:t>подпунктах 1.10.1</w:t>
        </w:r>
      </w:hyperlink>
      <w:r>
        <w:rPr>
          <w:rFonts w:ascii="Times New Roman" w:eastAsia="Times New Roman" w:hAnsi="Times New Roman"/>
          <w:color w:val="404040"/>
          <w:sz w:val="28"/>
          <w:szCs w:val="18"/>
        </w:rPr>
        <w:t> - </w:t>
      </w:r>
      <w:hyperlink r:id="rId10" w:anchor="Par61#Par61" w:history="1">
        <w:r>
          <w:rPr>
            <w:rStyle w:val="a5"/>
            <w:rFonts w:ascii="Times New Roman" w:eastAsia="Times New Roman" w:hAnsi="Times New Roman"/>
            <w:color w:val="2C2C6B"/>
            <w:sz w:val="28"/>
            <w:szCs w:val="18"/>
            <w:bdr w:val="none" w:sz="0" w:space="0" w:color="auto" w:frame="1"/>
          </w:rPr>
          <w:t>1.10.4</w:t>
        </w:r>
      </w:hyperlink>
      <w:r>
        <w:rPr>
          <w:rFonts w:ascii="Times New Roman" w:eastAsia="Times New Roman" w:hAnsi="Times New Roman"/>
          <w:color w:val="404040"/>
          <w:sz w:val="28"/>
          <w:szCs w:val="18"/>
        </w:rPr>
        <w:t> 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proofErr w:type="gramEnd"/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контроль за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контроль за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полнотой и достоверностью отчетности о реализации ведомственных программ, в том числе отчетности об исполнении муниципальных заданий.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проводятся проверки, ревизии и обследования;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направляются объектам контроля акты, заключения, представления и (или) предписания;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направляются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2E69F0" w:rsidP="00E739B6">
      <w:pPr>
        <w:spacing w:after="0" w:line="240" w:lineRule="auto"/>
        <w:ind w:left="360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2. </w:t>
      </w:r>
      <w:bookmarkStart w:id="0" w:name="_GoBack"/>
      <w:bookmarkEnd w:id="0"/>
      <w:r w:rsidR="00E739B6"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Порядок планирования Администрацией контрольных мероприятий</w:t>
      </w: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2.1. Ревизии и (или) проверки проводятся уполномоченным специалистом администрации в соответствии с планом.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Проведение обследований носит внеплановый характер.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Периодичность составления плана - годовая.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2.4. План формируется уполномоченным специалистом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2.5. План контрольных мероприятий подписывается уполномоченным специалистом администрации и утверждается главой  поселения до 20 декабря года, предшествующего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планируемому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>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2.8. Основанием для осуществления внеплановых контрольных мероприятий является: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поручение главы муниципального образования, главы администрации Козловского сельского поселения Атяшевского района;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поступление депутатских запросов;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поступление обращений руководителей правоохранительных органов,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истечение срока исполнения ранее выданных представлений и (или) предписаний.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2E69F0" w:rsidP="002E69F0">
      <w:pPr>
        <w:spacing w:after="0" w:line="240" w:lineRule="auto"/>
        <w:ind w:left="300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3. </w:t>
      </w:r>
      <w:r w:rsidR="00E739B6"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 Подготовка программы контрольных мероприятий</w:t>
      </w:r>
    </w:p>
    <w:p w:rsidR="00E739B6" w:rsidRDefault="00E739B6" w:rsidP="002E69F0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3.1. Для проведения каждой отдельной ревизии и (или) проверки составляется программа ревизии и (или) проверки.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Глава поселения утверждает программу ревизии и (или) проверки до начала контрольных мероприятий.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Для проведения обследования программа не составляется.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3.2. Программа ревизии и (или) проверки должна содержать: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тему ревизии и (или) проверки;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наименование объекта контроля;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проверяемый период;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перечень основных вопросов, по которым осуществляются контрольные действия.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3.4. При необходимости программа ревизии и (или) проверки изменяется.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2E69F0" w:rsidP="00E739B6">
      <w:pPr>
        <w:spacing w:after="0" w:line="240" w:lineRule="auto"/>
        <w:ind w:left="360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4. </w:t>
      </w:r>
      <w:r w:rsidR="00E739B6"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Назначение контрольных мероприятий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4.1. Перечень должностных лиц, уполномоченных принимать решения о проведении контрольных мероприятий: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глава поселения;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в отсутствие главы поселения - исполняющий обязанности в соответствии с распределением должностных обязанностей между главой поселения и его специалистами.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4.3. Контрольные мероприятия осуществляются уполномоченным специалистом администрации.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Атяшевский район (по согласованию) и организаций района (по согласованию).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4.4. Срок проведения контрольного мероприятия не может превышать 45 рабочих дней.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Датой окончания обследования считается день составления заключения.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4.8. В срок не позднее 5 рабочих дней со дня подписания справки о приостановлении контрольного мероприятия руководителю объекта контроля </w:t>
      </w: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2E69F0" w:rsidP="002E69F0">
      <w:pPr>
        <w:spacing w:after="0" w:line="240" w:lineRule="auto"/>
        <w:ind w:left="300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 xml:space="preserve">5. </w:t>
      </w:r>
      <w:r w:rsidR="00E739B6"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Проведение контрольных мероприятий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5.1. Копия распоряжения о проведении ревизии и (или) проверки предъявляется руководителю объекта контроля.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5.3. Контрольные действия могут проводиться сплошным или выборочным способом.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5.4. Уполномоченный специалист администрации, осуществляющий контрольные мероприятия, имеет право: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на беспрепятственный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доступ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</w:t>
      </w: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представления документов и информации в акте ревизии и (или) проверки или заключении делается соответствующая запись);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5.5.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Указанная справка составляется участником ревизионной группы или комиссии, проводившим контрольное действие, подписывается им, 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2E69F0" w:rsidP="00E739B6">
      <w:pPr>
        <w:spacing w:after="0" w:line="240" w:lineRule="auto"/>
        <w:ind w:left="360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6.</w:t>
      </w:r>
      <w:r w:rsidR="00E739B6"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 Порядок оформления результатов контрольных мероприятий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6.1. Результаты ревизии и (или) проверки оформляются актом в срок не позднее 10 рабочих дней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с даты окончания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6.3.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Акт ревизии и (или) проверки состоит из вводной, описательной и заключительной частей.</w:t>
      </w:r>
      <w:proofErr w:type="gramEnd"/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6.4. Вводная часть акта ревизии и (или) проверки должна содержать следующие сведения: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тему ревизии и (или) проверки;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дату и место составления акта ревизии и (или) проверки;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номер и дату распоряжения о проведении ревизии и (или) проверки;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фамилии, инициалы и должности лиц, осуществляющих ревизию и (или) проверку;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проверяемый период;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срок проведения ревизии и (или) проверки;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сведения об объекте контроля: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сведения об учредителях (участниках) (при наличии);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имеющиеся лицензии на осуществление соответствующих видов деятельности (при наличии);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при необходимости могут быть указаны иные данные.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кодов классификации расходов бюджетов Российской Федерации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>).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6.8. Документы (копии документов), подтверждающие сумму нарушений, прилагаются к акту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поселения.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6.11. Срок для ознакомления руководителя объекта контроля с актом ревизии и (или) проверки и его подписания - не более 5 рабочих дней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с даты составления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акта.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6.16. Результаты обследования оформляются заключением. В заключени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и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Заключение подписывается уполномоченным специалистом администрации, осуществляющим обследование.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2E69F0" w:rsidP="00E739B6">
      <w:pPr>
        <w:spacing w:after="0" w:line="240" w:lineRule="auto"/>
        <w:ind w:left="300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7. </w:t>
      </w:r>
      <w:r w:rsidR="00E739B6">
        <w:rPr>
          <w:rFonts w:ascii="Times New Roman" w:eastAsia="Times New Roman" w:hAnsi="Times New Roman"/>
          <w:b/>
          <w:bCs/>
          <w:color w:val="404040"/>
          <w:sz w:val="28"/>
          <w:szCs w:val="18"/>
          <w:bdr w:val="none" w:sz="0" w:space="0" w:color="auto" w:frame="1"/>
        </w:rPr>
        <w:t>Порядок реализации материалов ревизии и (или) проверки</w:t>
      </w:r>
    </w:p>
    <w:p w:rsidR="00E739B6" w:rsidRDefault="00E739B6" w:rsidP="00E739B6">
      <w:pPr>
        <w:spacing w:after="240" w:line="240" w:lineRule="auto"/>
        <w:jc w:val="center"/>
        <w:rPr>
          <w:rFonts w:ascii="Times New Roman" w:eastAsia="Times New Roman" w:hAnsi="Times New Roman"/>
          <w:color w:val="404040"/>
          <w:sz w:val="28"/>
          <w:szCs w:val="18"/>
        </w:rPr>
      </w:pP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Представление и (или) предписание направляются объекту контроля в срок не более 5 рабочих дней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с даты подписания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акта.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7.3.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  <w:proofErr w:type="gramEnd"/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7.4.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  <w:proofErr w:type="gramEnd"/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7.5.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  <w:proofErr w:type="gramEnd"/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7.6. При наличии бюджетных нарушений и (или) признаков административных правонарушений - к нарушителям применяются меры, </w:t>
      </w:r>
      <w:r>
        <w:rPr>
          <w:rFonts w:ascii="Times New Roman" w:eastAsia="Times New Roman" w:hAnsi="Times New Roman"/>
          <w:color w:val="404040"/>
          <w:sz w:val="28"/>
          <w:szCs w:val="18"/>
        </w:rPr>
        <w:lastRenderedPageBreak/>
        <w:t>предусмотренные Бюджетным кодексом Российской Федерации, законодательством об административных правонарушениях.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7.7. </w:t>
      </w:r>
      <w:proofErr w:type="gramStart"/>
      <w:r>
        <w:rPr>
          <w:rFonts w:ascii="Times New Roman" w:eastAsia="Times New Roman" w:hAnsi="Times New Roman"/>
          <w:color w:val="404040"/>
          <w:sz w:val="28"/>
          <w:szCs w:val="18"/>
        </w:rPr>
        <w:t>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</w:t>
      </w:r>
      <w:proofErr w:type="gramEnd"/>
      <w:r>
        <w:rPr>
          <w:rFonts w:ascii="Times New Roman" w:eastAsia="Times New Roman" w:hAnsi="Times New Roman"/>
          <w:color w:val="404040"/>
          <w:sz w:val="28"/>
          <w:szCs w:val="18"/>
        </w:rPr>
        <w:t xml:space="preserve"> поселения предложение о применении к руководителю объекта контроля мер дисциплинарного взыскания.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E739B6" w:rsidRDefault="00E739B6" w:rsidP="00E739B6">
      <w:pPr>
        <w:spacing w:after="240" w:line="240" w:lineRule="auto"/>
        <w:jc w:val="both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E739B6">
      <w:pPr>
        <w:spacing w:after="240" w:line="240" w:lineRule="auto"/>
        <w:rPr>
          <w:rFonts w:ascii="Times New Roman" w:eastAsia="Times New Roman" w:hAnsi="Times New Roman"/>
          <w:color w:val="404040"/>
          <w:sz w:val="28"/>
          <w:szCs w:val="18"/>
        </w:rPr>
      </w:pPr>
      <w:r>
        <w:rPr>
          <w:rFonts w:ascii="Times New Roman" w:eastAsia="Times New Roman" w:hAnsi="Times New Roman"/>
          <w:color w:val="404040"/>
          <w:sz w:val="28"/>
          <w:szCs w:val="18"/>
        </w:rPr>
        <w:t> </w:t>
      </w:r>
    </w:p>
    <w:p w:rsidR="00E739B6" w:rsidRDefault="00E739B6" w:rsidP="00E739B6">
      <w:pPr>
        <w:rPr>
          <w:rFonts w:ascii="Times New Roman" w:eastAsia="Calibri" w:hAnsi="Times New Roman"/>
          <w:sz w:val="28"/>
          <w:lang w:eastAsia="en-US"/>
        </w:rPr>
      </w:pPr>
    </w:p>
    <w:p w:rsidR="00E739B6" w:rsidRDefault="00E739B6" w:rsidP="00E101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01EA" w:rsidRDefault="00E101EA" w:rsidP="00E101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01EA" w:rsidRPr="00E101EA" w:rsidRDefault="00E101EA" w:rsidP="00E101EA">
      <w:pPr>
        <w:ind w:left="-426" w:firstLine="426"/>
        <w:rPr>
          <w:rFonts w:ascii="Times New Roman" w:hAnsi="Times New Roman" w:cs="Times New Roman"/>
          <w:sz w:val="24"/>
          <w:szCs w:val="24"/>
        </w:rPr>
      </w:pPr>
    </w:p>
    <w:sectPr w:rsidR="00E101EA" w:rsidRPr="00E101EA" w:rsidSect="00F649EE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016B6"/>
    <w:multiLevelType w:val="hybridMultilevel"/>
    <w:tmpl w:val="9886E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731DE"/>
    <w:multiLevelType w:val="hybridMultilevel"/>
    <w:tmpl w:val="1036337E"/>
    <w:lvl w:ilvl="0" w:tplc="5BA2CF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C5"/>
    <w:rsid w:val="000353DD"/>
    <w:rsid w:val="00105AA6"/>
    <w:rsid w:val="00114101"/>
    <w:rsid w:val="001836CC"/>
    <w:rsid w:val="001847C0"/>
    <w:rsid w:val="002E69F0"/>
    <w:rsid w:val="00305B57"/>
    <w:rsid w:val="0032419C"/>
    <w:rsid w:val="003369B5"/>
    <w:rsid w:val="004A07C1"/>
    <w:rsid w:val="004D73B9"/>
    <w:rsid w:val="00563A8B"/>
    <w:rsid w:val="0056744C"/>
    <w:rsid w:val="00570A2C"/>
    <w:rsid w:val="005D7C74"/>
    <w:rsid w:val="0062439E"/>
    <w:rsid w:val="00687407"/>
    <w:rsid w:val="00697A93"/>
    <w:rsid w:val="006E49F9"/>
    <w:rsid w:val="00727CC5"/>
    <w:rsid w:val="007B395A"/>
    <w:rsid w:val="008007F6"/>
    <w:rsid w:val="008743CD"/>
    <w:rsid w:val="00874963"/>
    <w:rsid w:val="008E789C"/>
    <w:rsid w:val="008E7E12"/>
    <w:rsid w:val="00991526"/>
    <w:rsid w:val="00AF0C5F"/>
    <w:rsid w:val="00B10F77"/>
    <w:rsid w:val="00B45B49"/>
    <w:rsid w:val="00B613BA"/>
    <w:rsid w:val="00B934E1"/>
    <w:rsid w:val="00BB4074"/>
    <w:rsid w:val="00BB57DE"/>
    <w:rsid w:val="00C5551D"/>
    <w:rsid w:val="00CC063F"/>
    <w:rsid w:val="00CF4BF7"/>
    <w:rsid w:val="00D075F1"/>
    <w:rsid w:val="00E101EA"/>
    <w:rsid w:val="00E739B6"/>
    <w:rsid w:val="00F649EE"/>
    <w:rsid w:val="00FB3BF4"/>
    <w:rsid w:val="00FC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7C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49EE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739B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7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39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7C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49EE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739B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7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3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3" Type="http://schemas.openxmlformats.org/officeDocument/2006/relationships/styles" Target="styles.xml"/><Relationship Id="rId7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006C8-22A0-45FB-850D-5122DC0D6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3928</Words>
  <Characters>22392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Comp4</dc:creator>
  <cp:lastModifiedBy>buh</cp:lastModifiedBy>
  <cp:revision>6</cp:revision>
  <cp:lastPrinted>2016-10-30T11:19:00Z</cp:lastPrinted>
  <dcterms:created xsi:type="dcterms:W3CDTF">2016-02-25T04:17:00Z</dcterms:created>
  <dcterms:modified xsi:type="dcterms:W3CDTF">2016-10-30T11:20:00Z</dcterms:modified>
</cp:coreProperties>
</file>