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E7" w:rsidRPr="00675C0F" w:rsidRDefault="008537E7" w:rsidP="00507F58">
      <w:pPr>
        <w:widowControl w:val="0"/>
        <w:autoSpaceDE w:val="0"/>
        <w:autoSpaceDN w:val="0"/>
        <w:adjustRightInd w:val="0"/>
        <w:spacing w:before="108" w:after="108" w:line="360" w:lineRule="auto"/>
        <w:jc w:val="center"/>
        <w:outlineLvl w:val="2"/>
        <w:rPr>
          <w:rFonts w:ascii="Times New Roman" w:hAnsi="Times New Roman" w:cs="Times New Roman"/>
          <w:b/>
          <w:bCs/>
          <w:color w:val="26282F"/>
          <w:sz w:val="48"/>
          <w:szCs w:val="48"/>
          <w:lang w:eastAsia="ru-RU"/>
        </w:rPr>
      </w:pPr>
      <w:proofErr w:type="gramStart"/>
      <w:r w:rsidRPr="00675C0F">
        <w:rPr>
          <w:rFonts w:ascii="Times New Roman" w:hAnsi="Times New Roman" w:cs="Times New Roman"/>
          <w:b/>
          <w:bCs/>
          <w:color w:val="26282F"/>
          <w:sz w:val="48"/>
          <w:szCs w:val="48"/>
          <w:lang w:eastAsia="ru-RU"/>
        </w:rPr>
        <w:t>П</w:t>
      </w:r>
      <w:proofErr w:type="gramEnd"/>
      <w:r w:rsidRPr="00675C0F">
        <w:rPr>
          <w:rFonts w:ascii="Times New Roman" w:hAnsi="Times New Roman" w:cs="Times New Roman"/>
          <w:b/>
          <w:bCs/>
          <w:color w:val="26282F"/>
          <w:sz w:val="48"/>
          <w:szCs w:val="48"/>
          <w:lang w:eastAsia="ru-RU"/>
        </w:rPr>
        <w:t xml:space="preserve"> О С Т А Н О В Л Е Н И Е</w:t>
      </w:r>
    </w:p>
    <w:p w:rsidR="008537E7" w:rsidRPr="00675C0F" w:rsidRDefault="008537E7" w:rsidP="00507F58">
      <w:pPr>
        <w:widowControl w:val="0"/>
        <w:autoSpaceDE w:val="0"/>
        <w:autoSpaceDN w:val="0"/>
        <w:adjustRightInd w:val="0"/>
        <w:spacing w:after="60" w:line="240" w:lineRule="auto"/>
        <w:ind w:firstLine="720"/>
        <w:outlineLvl w:val="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</w:t>
      </w:r>
      <w:r w:rsidRPr="00675C0F">
        <w:rPr>
          <w:rFonts w:ascii="Times New Roman" w:hAnsi="Times New Roman" w:cs="Times New Roman"/>
          <w:sz w:val="36"/>
          <w:szCs w:val="36"/>
          <w:lang w:eastAsia="ru-RU"/>
        </w:rPr>
        <w:t>АДМИНИСТРАЦИИ АТЯШЕВСКОГО</w:t>
      </w:r>
    </w:p>
    <w:p w:rsidR="008537E7" w:rsidRPr="00675C0F" w:rsidRDefault="008537E7" w:rsidP="00507F58">
      <w:pPr>
        <w:widowControl w:val="0"/>
        <w:autoSpaceDE w:val="0"/>
        <w:autoSpaceDN w:val="0"/>
        <w:adjustRightInd w:val="0"/>
        <w:spacing w:after="60" w:line="240" w:lineRule="auto"/>
        <w:ind w:firstLine="720"/>
        <w:outlineLvl w:val="4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</w:t>
      </w:r>
      <w:r w:rsidRPr="00675C0F">
        <w:rPr>
          <w:rFonts w:ascii="Times New Roman" w:hAnsi="Times New Roman" w:cs="Times New Roman"/>
          <w:sz w:val="36"/>
          <w:szCs w:val="36"/>
          <w:lang w:eastAsia="ru-RU"/>
        </w:rPr>
        <w:t>МУНИЦИПАЛЬНОГО РАЙОНА</w:t>
      </w:r>
    </w:p>
    <w:p w:rsidR="008537E7" w:rsidRPr="00675C0F" w:rsidRDefault="008537E7" w:rsidP="00675C0F">
      <w:pPr>
        <w:rPr>
          <w:lang w:eastAsia="ru-RU"/>
        </w:rPr>
      </w:pPr>
    </w:p>
    <w:p w:rsidR="008537E7" w:rsidRPr="004C1AC2" w:rsidRDefault="008537E7" w:rsidP="00675C0F">
      <w:pPr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4"/>
        <w:rPr>
          <w:rFonts w:ascii="Times New Roman" w:hAnsi="Times New Roman" w:cs="Times New Roman"/>
          <w:sz w:val="26"/>
          <w:szCs w:val="26"/>
          <w:lang w:eastAsia="ru-RU"/>
        </w:rPr>
      </w:pPr>
      <w:r w:rsidRPr="004C1AC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29.06.2018 </w:t>
      </w:r>
      <w:r w:rsidR="004C1AC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г.</w:t>
      </w:r>
      <w:bookmarkStart w:id="0" w:name="_GoBack"/>
      <w:bookmarkEnd w:id="0"/>
      <w:r w:rsidRPr="004C1AC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4C1AC2">
        <w:rPr>
          <w:rFonts w:ascii="Times New Roman" w:hAnsi="Times New Roman" w:cs="Times New Roman"/>
          <w:sz w:val="28"/>
          <w:szCs w:val="28"/>
          <w:lang w:eastAsia="ru-RU"/>
        </w:rPr>
        <w:t>№402</w:t>
      </w:r>
    </w:p>
    <w:p w:rsidR="008537E7" w:rsidRDefault="008537E7" w:rsidP="00675C0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75C0F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Pr="00675C0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75C0F">
        <w:rPr>
          <w:rFonts w:ascii="Times New Roman" w:hAnsi="Times New Roman" w:cs="Times New Roman"/>
          <w:sz w:val="24"/>
          <w:szCs w:val="24"/>
        </w:rPr>
        <w:t>тяшево</w:t>
      </w:r>
      <w:proofErr w:type="spellEnd"/>
    </w:p>
    <w:p w:rsidR="008537E7" w:rsidRPr="00675C0F" w:rsidRDefault="008537E7" w:rsidP="00675C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37E7" w:rsidRDefault="008537E7" w:rsidP="00675C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Регламента Антитеррористической комиссии Атяшевского муниципального района</w:t>
      </w:r>
    </w:p>
    <w:p w:rsidR="008537E7" w:rsidRPr="00675C0F" w:rsidRDefault="008537E7" w:rsidP="00675C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537E7" w:rsidRDefault="008537E7" w:rsidP="00590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Федеральным законом от 6 марта 2006 года №35-ФЗ «О противодействии терроризму»,</w:t>
      </w:r>
    </w:p>
    <w:p w:rsidR="008537E7" w:rsidRDefault="008537E7" w:rsidP="00590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3408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537E7" w:rsidRDefault="008537E7" w:rsidP="003408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590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Регламент Антитеррористической комиссии Атяшевского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8537E7" w:rsidRDefault="008537E7" w:rsidP="007202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37E7" w:rsidRDefault="008537E7" w:rsidP="00700F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района  по социальным вопросам - начальника Управления образования Администрации Атяшевского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Бухаркину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8537E7" w:rsidRDefault="008537E7" w:rsidP="007202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7202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3B3A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8537E7" w:rsidRDefault="008537E7" w:rsidP="003B3A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8537E7" w:rsidRDefault="008537E7" w:rsidP="00675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675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8537E7" w:rsidRDefault="008537E7" w:rsidP="00675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675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Default="008537E7" w:rsidP="00590003">
      <w:pPr>
        <w:spacing w:after="0" w:line="288" w:lineRule="auto"/>
        <w:ind w:left="451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7E7" w:rsidRPr="00590003" w:rsidRDefault="008537E7" w:rsidP="003408DB">
      <w:pPr>
        <w:spacing w:after="0" w:line="288" w:lineRule="auto"/>
        <w:ind w:left="4510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</w:t>
      </w:r>
      <w:r w:rsidRPr="00590003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0"/>
          <w:szCs w:val="20"/>
          <w:lang w:eastAsia="ru-RU"/>
        </w:rPr>
        <w:t>Утвержден</w:t>
      </w: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8537E7" w:rsidRPr="00590003" w:rsidRDefault="008537E7" w:rsidP="00590003">
      <w:pPr>
        <w:spacing w:after="0" w:line="288" w:lineRule="auto"/>
        <w:ind w:left="451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        Постановлени</w:t>
      </w:r>
      <w:r>
        <w:rPr>
          <w:rFonts w:ascii="Times New Roman" w:hAnsi="Times New Roman" w:cs="Times New Roman"/>
          <w:sz w:val="20"/>
          <w:szCs w:val="20"/>
          <w:lang w:eastAsia="ru-RU"/>
        </w:rPr>
        <w:t>ем</w:t>
      </w: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Администрации</w:t>
      </w:r>
    </w:p>
    <w:p w:rsidR="008537E7" w:rsidRPr="00590003" w:rsidRDefault="008537E7" w:rsidP="00590003">
      <w:pPr>
        <w:spacing w:after="0" w:line="288" w:lineRule="auto"/>
        <w:ind w:left="451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          Атяшевского муниципального района</w:t>
      </w:r>
    </w:p>
    <w:p w:rsidR="008537E7" w:rsidRPr="00590003" w:rsidRDefault="008537E7" w:rsidP="00590003">
      <w:pPr>
        <w:spacing w:after="0" w:line="288" w:lineRule="auto"/>
        <w:ind w:left="451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            От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A2024">
        <w:rPr>
          <w:rFonts w:ascii="Times New Roman" w:hAnsi="Times New Roman" w:cs="Times New Roman"/>
          <w:sz w:val="20"/>
          <w:szCs w:val="20"/>
          <w:u w:val="single"/>
          <w:lang w:eastAsia="ru-RU"/>
        </w:rPr>
        <w:t>29.06.2018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90003">
        <w:rPr>
          <w:rFonts w:ascii="Times New Roman" w:hAnsi="Times New Roman" w:cs="Times New Roman"/>
          <w:sz w:val="20"/>
          <w:szCs w:val="20"/>
          <w:lang w:eastAsia="ru-RU"/>
        </w:rPr>
        <w:t>г. №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5A2024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402 </w:t>
      </w:r>
      <w:r w:rsidRPr="00590003">
        <w:rPr>
          <w:rFonts w:ascii="Times New Roman" w:hAnsi="Times New Roman" w:cs="Times New Roman"/>
          <w:sz w:val="20"/>
          <w:szCs w:val="20"/>
          <w:lang w:eastAsia="ru-RU"/>
        </w:rPr>
        <w:t xml:space="preserve">             </w:t>
      </w:r>
    </w:p>
    <w:p w:rsidR="008537E7" w:rsidRPr="00590003" w:rsidRDefault="008537E7" w:rsidP="00590003">
      <w:pPr>
        <w:widowControl w:val="0"/>
        <w:suppressAutoHyphens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Pr="00590003" w:rsidRDefault="008537E7" w:rsidP="00590003">
      <w:pPr>
        <w:widowControl w:val="0"/>
        <w:suppressAutoHyphens/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Pr="00590003" w:rsidRDefault="008537E7" w:rsidP="00590003">
      <w:pPr>
        <w:widowControl w:val="0"/>
        <w:suppressAutoHyphens/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Регламент </w:t>
      </w:r>
    </w:p>
    <w:p w:rsidR="008537E7" w:rsidRPr="00590003" w:rsidRDefault="008537E7" w:rsidP="00590003">
      <w:pPr>
        <w:widowControl w:val="0"/>
        <w:suppressAutoHyphens/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нтитеррористической комиссии Атяшевско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го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го</w:t>
      </w:r>
      <w:proofErr w:type="gramEnd"/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537E7" w:rsidRPr="00590003" w:rsidRDefault="008537E7" w:rsidP="00590003">
      <w:pPr>
        <w:widowControl w:val="0"/>
        <w:suppressAutoHyphens/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Pr="00590003" w:rsidRDefault="008537E7" w:rsidP="00590003">
      <w:pPr>
        <w:widowControl w:val="0"/>
        <w:spacing w:after="120" w:line="288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 Общие положения</w:t>
      </w:r>
    </w:p>
    <w:p w:rsidR="008537E7" w:rsidRPr="00590003" w:rsidRDefault="008537E7" w:rsidP="00590003">
      <w:pPr>
        <w:widowControl w:val="0"/>
        <w:shd w:val="clear" w:color="auto" w:fill="FFFFFF"/>
        <w:spacing w:after="0" w:line="288" w:lineRule="auto"/>
        <w:ind w:firstLine="67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1. </w:t>
      </w:r>
      <w:proofErr w:type="gramStart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Настоящий Регламент устанавливает общие правила организации деятельности антитеррористической комиссии Атяшевско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район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(далее – Комиссия) по реализации ее полномочий, закрепленных в Положении об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нтитеррористической комиссии Атяшевско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 района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8537E7" w:rsidRPr="00590003" w:rsidRDefault="008537E7" w:rsidP="00590003">
      <w:pPr>
        <w:widowControl w:val="0"/>
        <w:tabs>
          <w:tab w:val="left" w:pos="900"/>
        </w:tabs>
        <w:spacing w:after="0" w:line="288" w:lineRule="auto"/>
        <w:ind w:firstLine="67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 Основная задача и функции Комиссии изложены в Положении об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нтитеррористической комиссии в Атяшевско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</w:t>
      </w:r>
      <w:proofErr w:type="gramEnd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37E7" w:rsidRPr="00590003" w:rsidRDefault="008537E7" w:rsidP="00590003">
      <w:pPr>
        <w:widowControl w:val="0"/>
        <w:spacing w:before="120" w:after="120" w:line="288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 Планирование и организация работы Комиссии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 Комиссия осуществляет свою деятельность в соответствии с планом работы Комиссии на год (далее – план работы Комиссии).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 План работы Комиссии готовится исходя из складывающейся обстановки в области профилактики терроризма на территории  Атяшевского муниципального района, рассматривается на заседании Комиссии и утверждается председателем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 Заседания Комиссии проводятся в соответствии с планом работы Комиссии не реже одного раза в квартал. В случае необходимости по решени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председателя антитеррористической комиссии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председателя Комиссии могут проводиться внеочередные заседания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 Для выработки комплексных решений по вопросам профилактики терроризма на территории Атяшевского  муниципального района могут проводиться заседания Комиссии с участием членов оперативной группы в муниципальном образовании.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 Предложения в проект плана работы Комиссии вносятся в письменной форме в Комисси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 позднее, чем за два месяца до начала планируемого периода, либо в сроки, определенные председателем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по рассмотрению вопросов на заседании Комиссии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должны содержать: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наименование вопроса и краткое обоснование необходимости его рассмотрения на заседании Комиссии;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форму и содержание предлагаемого решения;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наименование органа, ответственного за подготовку вопроса;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перечень соисполнителей;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дату рассмотрения на заседании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в проект плана работы Комиссии могут направляться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секретарем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Комиссии для дополнительной проработки членам Комиссии. Заключения членов Комиссии и другие материалы по внесенным предложениям должны быть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представлены секретарю,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 не позднее одного месяца со дня их получения, если иное не оговорено в сопроводительном документе.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8. На основе предложений, поступивших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секретарю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Комиссии, формируется проект плана работы Комиссии, который по согласованию председателем Комиссии выносится для обсуждения и утверждения на последнем заседании Комиссии текущего года.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9. Утвержденный план работы Комиссии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направляется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секретарем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членам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10. Решение о внесении изменений в план работы Комиссии принимается председателем Комиссии по мотивированному письменному предложению члена Комиссии, ответственного за подготовку внесенного на рассмотрение вопроса.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11. Рассмотрение на заседаниях Комиссии дополнительных (внеплановых) вопросов осуществляется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рекомендации председателя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антитеррористической комиссии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решению председателя Комиссии.</w:t>
      </w:r>
    </w:p>
    <w:p w:rsidR="008537E7" w:rsidRPr="00590003" w:rsidRDefault="008537E7" w:rsidP="00590003">
      <w:pPr>
        <w:widowControl w:val="0"/>
        <w:spacing w:before="120" w:after="120" w:line="288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 Порядок подготовки заседаний Комиссии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12. Члены Комиссии, орган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Атяшевского муниципального района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организаци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на которых возложена подготовка соответствующих материалов для рассмотрения на заседаниях Комиссии, принимают участие в подготовке этих заседаний в соответствии с планом работы Комиссии и несут персональную ответственность за качество и своевременность представления материалов.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13. 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Секретарь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 оказывает организационную и методическую помощь, органов 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Атяшевского муниципального района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организаций, участвующим в подготовке материалов к заседанию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14. Проект повестки дня заседания Комиссии уточняется в процессе подготовки к очередному заседан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ию и согласовывается секретарем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 с председателем Комиссии. Повестка дня заседания окончательно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утверждается непосредственно на заседании решением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15. Для подготовки вопросов, вносимых на рассмотрение Комиссии, решением председателя Комиссии могут создаваться рабочие группы Комиссии</w:t>
      </w:r>
      <w:r w:rsidRPr="00590003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числа членов Комиссии, представителей заинтересованных органов местного самоуправления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Атяшевского муниципального района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секретаря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Комиссии, а также экспертов (по согласованию).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16. Материалы к заседанию Комиссии представляются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секретарю,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 не позднее, чем за 30 дней до даты проведения заседания и включают в себя: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аналитическую справку по рассматриваемому вопросу;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тезисы выступления основного докладчика;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проект решения по рассматриваемому вопросу с указанием исполнителей пунктов решения и сроками их исполнения;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материалы согласования проекта решения с заинтересованными органами;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особые мнения по представленному проекту, если таковые имеются.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17. </w:t>
      </w:r>
      <w:proofErr w:type="gramStart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своевременностью подготовки и представления материалов для рассмотрения на заседаниях Комиссии осуществляет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секретарь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18. 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19. Повестка предстоящего заседания, проект протокольного решения Комиссии с соответствующими материалами докладываются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секретарем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 председателю Комиссии не позднее, чем за 7 рабочих дней до даты проведения заседания.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20. Одобренные председателем Комиссии повестка заседания, проект протокольного решения и соответствующие материалы рассылаются членам Комиссии и участникам заседания не позднее, чем за 5 рабочих дней до даты проведения заседания.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strike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21. Члены Комиссии и участники заседания, которым разосланы повестка заседания, проект протокольного решения и соответствующие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материалы, при наличии замечаний и предложений,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 позднее, чем за 3 рабочих дня до даты проведения заседания представляют их в письменном виде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секретарю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Комиссии. 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22. Секретарь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 не позднее, чем за 5 рабочих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23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Члены Комиссии не позднее, чем за 2 рабочих дня до даты проведения заседания Комиссии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На заседания Комиссии могут быть приглашены руководители, органов местного самоуправления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Атяшевского муниципального района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организаций, имеющие непосредственное отношение к рассматриваемому вопросу.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Состав приглашаемых на заседание Коми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ссии лиц формируется секретарем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 на основе предложений органов и организаций, ответственных за подготовку рассматриваемых вопросов, и докладывается председателю Комиссии заблаговременно вместе с пакетом документов к заседанию.</w:t>
      </w:r>
    </w:p>
    <w:p w:rsidR="008537E7" w:rsidRPr="00590003" w:rsidRDefault="008537E7" w:rsidP="00590003">
      <w:pPr>
        <w:widowControl w:val="0"/>
        <w:spacing w:before="120" w:after="120" w:line="288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 Порядок проведения заседаний Комиссии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Заседания Комиссии созываются председателем Комиссии либо, по его пор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учению, секретарем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Лица, прибывшие для участия в заседаниях Комиссии, регист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рируются секретарем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Комиссии.</w:t>
      </w:r>
    </w:p>
    <w:p w:rsidR="008537E7" w:rsidRPr="00590003" w:rsidRDefault="008537E7" w:rsidP="00590003">
      <w:pPr>
        <w:widowControl w:val="0"/>
        <w:shd w:val="clear" w:color="auto" w:fill="FFFFFF"/>
        <w:tabs>
          <w:tab w:val="left" w:pos="1018"/>
        </w:tabs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pacing w:val="-16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pacing w:val="-16"/>
          <w:sz w:val="28"/>
          <w:szCs w:val="28"/>
          <w:lang w:eastAsia="ru-RU"/>
        </w:rPr>
        <w:t>8</w:t>
      </w:r>
      <w:r w:rsidRPr="00590003">
        <w:rPr>
          <w:rFonts w:ascii="Times New Roman" w:hAnsi="Times New Roman" w:cs="Times New Roman"/>
          <w:color w:val="000000"/>
          <w:spacing w:val="-16"/>
          <w:sz w:val="28"/>
          <w:szCs w:val="28"/>
          <w:lang w:eastAsia="ru-RU"/>
        </w:rPr>
        <w:t>. </w:t>
      </w:r>
      <w:r w:rsidRPr="00590003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Присутствие на заседании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Комиссии </w:t>
      </w:r>
      <w:r w:rsidRPr="00590003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ее членов обязательно.</w:t>
      </w:r>
    </w:p>
    <w:p w:rsidR="008537E7" w:rsidRPr="00590003" w:rsidRDefault="008537E7" w:rsidP="00590003">
      <w:pPr>
        <w:widowControl w:val="0"/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Комиссии не вправе делегировать свои полномочия иным лицам.</w:t>
      </w:r>
    </w:p>
    <w:p w:rsidR="008537E7" w:rsidRPr="00590003" w:rsidRDefault="008537E7" w:rsidP="00590003">
      <w:pPr>
        <w:widowControl w:val="0"/>
        <w:shd w:val="clear" w:color="auto" w:fill="FFFFFF"/>
        <w:tabs>
          <w:tab w:val="left" w:pos="1018"/>
        </w:tabs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случае если член Комиссии не может присутствовать на заседании, он обязан заблаговременно известить об этом </w:t>
      </w:r>
      <w:r w:rsidRPr="00590003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председателя Комиссии, и согласовать с ним, при необходимости, возможность присутствия на заседании (с правом совещательного голоса) лица,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исполняющего его обязанности.</w:t>
      </w:r>
    </w:p>
    <w:p w:rsidR="008537E7" w:rsidRPr="00590003" w:rsidRDefault="008537E7" w:rsidP="00590003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29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Члены Комиссии обладают равными правами при обсуждении рассматриваемых на заседании вопросов.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Заседание Комиссии считается правомочным, если на нем присутствует более половины ее членов.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Заседания проходят под председательством председателя Комиссии либо, по его поручению, лица, его замещающего.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Председатель Комиссии: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ведет заседание Комиссии;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организует обсуждение </w:t>
      </w:r>
      <w:proofErr w:type="gramStart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вопросов повестки дня заседания Комиссии</w:t>
      </w:r>
      <w:proofErr w:type="gramEnd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предоставляет слово для выступления членам Комиссии, а также приглашенным лицам;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организует голосование и подсчет голосов, оглашает результаты голосования;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обеспечивает соблюдение положений настоящего Регламента членами Комиссии и приглашенными лицами;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участвуя в голосовании, голосует последним.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С докладами на заседаниях Комиссии по вопросам его повестки выступают члены Комиссии, приглашенные лица, либо в отдельных случаях, по согласованию с председателем Комиссии, лица, уполномоченные членами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Регламент заседания Комиссии определяется при подготовке  к заседанию, и утверждается непосредственно на заседании решением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При голосовании член Комиссии имеет один голос и голосует лично. Член Комиссии, не согласный с предлагаемым Комиссией решением, вправе  на заседании Комиссии, на котором указанное решение принимается, довести до сведения членов Комиссии свое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Решения Комиссии принимаются большинством голосов присутствующих на заседании членов Комиссии. При равенстве голосов решающим является голос председателя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36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Результаты голосования, оглашенные председателем Комиссии, вносятся в протокол.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режима секретности.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ю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Комиссии по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окончании заседания.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39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или, по его пор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учению, секретарем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На заседаниях Комиссии по решению председателя Комиссии ведется стенографическая запись и аудиозапись заседания.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p w:rsidR="008537E7" w:rsidRPr="00590003" w:rsidRDefault="008537E7" w:rsidP="00590003">
      <w:pPr>
        <w:widowControl w:val="0"/>
        <w:spacing w:before="120" w:after="120" w:line="288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59000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 Оформление решений, принятых на заседаниях Комиссии</w:t>
      </w:r>
    </w:p>
    <w:p w:rsidR="008537E7" w:rsidRPr="00590003" w:rsidRDefault="008537E7" w:rsidP="00590003">
      <w:pPr>
        <w:widowControl w:val="0"/>
        <w:autoSpaceDE w:val="0"/>
        <w:autoSpaceDN w:val="0"/>
        <w:adjustRightInd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Решения Комиссии оформляются протоколом, который в десятидневный срок после даты проведения заседания готовится аппаратом Комиссии и подписывается председателем Комиссии.</w:t>
      </w:r>
    </w:p>
    <w:p w:rsidR="008537E7" w:rsidRPr="00590003" w:rsidRDefault="008537E7" w:rsidP="00590003">
      <w:pPr>
        <w:widowControl w:val="0"/>
        <w:spacing w:after="12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43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В решении Комиссии указываются: фамилии лица, проводящего заседание Комиссии, и присутствующих на заседании членов Комиссии, приглашенных лиц, вопросы, рассмотренные в ходе заседания, принятые решения.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44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В случае необходимости доработки проектов рассмотренных на заседании Комиссии материалов, по которым высказаны предложения и замечания, в решении Комиссии отражается соответствующее поручение членам Комиссии.</w:t>
      </w:r>
    </w:p>
    <w:p w:rsidR="008537E7" w:rsidRPr="00590003" w:rsidRDefault="008537E7" w:rsidP="00590003">
      <w:pPr>
        <w:widowControl w:val="0"/>
        <w:shd w:val="clear" w:color="auto" w:fill="FFFFFF"/>
        <w:tabs>
          <w:tab w:val="left" w:pos="1166"/>
        </w:tabs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45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 Решения Комиссии (выписки из решений Комиссии) направляются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органы местного самоуправления в части, их касающейся, в трехдневный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срок после получения секретарем 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 подписанного решения Комиссии, а также доводятся до сведения общественных объединений и организаций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находящиеся на территории Атяшевского муниципального района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37E7" w:rsidRPr="00590003" w:rsidRDefault="008537E7" w:rsidP="00590003">
      <w:pPr>
        <w:widowControl w:val="0"/>
        <w:tabs>
          <w:tab w:val="left" w:pos="0"/>
        </w:tabs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46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решений и поручений, содержащихся в решениях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Комиссии, осуществляет секретарь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Комиссии. </w:t>
      </w:r>
    </w:p>
    <w:p w:rsidR="008537E7" w:rsidRPr="00590003" w:rsidRDefault="008537E7" w:rsidP="00590003">
      <w:pPr>
        <w:widowControl w:val="0"/>
        <w:spacing w:after="0" w:line="288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Секретарь</w:t>
      </w:r>
      <w:r w:rsidRPr="0059000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8537E7" w:rsidRPr="00590003" w:rsidRDefault="008537E7" w:rsidP="00590003">
      <w:pPr>
        <w:widowControl w:val="0"/>
        <w:spacing w:before="120" w:after="0" w:line="288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Pr="00590003" w:rsidRDefault="008537E7" w:rsidP="00590003">
      <w:pPr>
        <w:widowControl w:val="0"/>
        <w:spacing w:before="120" w:after="0" w:line="288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Pr="00590003" w:rsidRDefault="008537E7" w:rsidP="00590003">
      <w:pPr>
        <w:widowControl w:val="0"/>
        <w:spacing w:before="120" w:after="0" w:line="288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537E7" w:rsidRDefault="008537E7" w:rsidP="00675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7E7" w:rsidRPr="00843A5F" w:rsidRDefault="008537E7" w:rsidP="003B3BB4">
      <w:pPr>
        <w:rPr>
          <w:rFonts w:ascii="Times New Roman" w:hAnsi="Times New Roman" w:cs="Times New Roman"/>
          <w:sz w:val="28"/>
          <w:szCs w:val="28"/>
        </w:rPr>
      </w:pPr>
    </w:p>
    <w:sectPr w:rsidR="008537E7" w:rsidRPr="00843A5F" w:rsidSect="0048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F3B"/>
    <w:rsid w:val="00056A27"/>
    <w:rsid w:val="0013207E"/>
    <w:rsid w:val="00186ECA"/>
    <w:rsid w:val="00194437"/>
    <w:rsid w:val="00197555"/>
    <w:rsid w:val="001A05B3"/>
    <w:rsid w:val="001D58E2"/>
    <w:rsid w:val="002605C1"/>
    <w:rsid w:val="0028170F"/>
    <w:rsid w:val="002B0EAB"/>
    <w:rsid w:val="003408DB"/>
    <w:rsid w:val="003B3A89"/>
    <w:rsid w:val="003B3BB4"/>
    <w:rsid w:val="003C1D7F"/>
    <w:rsid w:val="00403256"/>
    <w:rsid w:val="004261F9"/>
    <w:rsid w:val="004836AA"/>
    <w:rsid w:val="004B6EAB"/>
    <w:rsid w:val="004C1AC2"/>
    <w:rsid w:val="00507F58"/>
    <w:rsid w:val="00590003"/>
    <w:rsid w:val="005903B9"/>
    <w:rsid w:val="005A2024"/>
    <w:rsid w:val="005F744F"/>
    <w:rsid w:val="0067254D"/>
    <w:rsid w:val="00675C0F"/>
    <w:rsid w:val="006934C5"/>
    <w:rsid w:val="006C1A49"/>
    <w:rsid w:val="006C3148"/>
    <w:rsid w:val="00700F8C"/>
    <w:rsid w:val="00714F3B"/>
    <w:rsid w:val="00720287"/>
    <w:rsid w:val="007A347C"/>
    <w:rsid w:val="00820271"/>
    <w:rsid w:val="00834AB8"/>
    <w:rsid w:val="00843A5F"/>
    <w:rsid w:val="008537E7"/>
    <w:rsid w:val="00882ADA"/>
    <w:rsid w:val="008F342E"/>
    <w:rsid w:val="009449CE"/>
    <w:rsid w:val="00971F62"/>
    <w:rsid w:val="009D6D0F"/>
    <w:rsid w:val="00AC3879"/>
    <w:rsid w:val="00AF706E"/>
    <w:rsid w:val="00BF1455"/>
    <w:rsid w:val="00C33E0B"/>
    <w:rsid w:val="00C37A93"/>
    <w:rsid w:val="00C90F82"/>
    <w:rsid w:val="00DD219E"/>
    <w:rsid w:val="00DD4499"/>
    <w:rsid w:val="00E212FF"/>
    <w:rsid w:val="00F37BDF"/>
    <w:rsid w:val="00F620A0"/>
    <w:rsid w:val="00F76D07"/>
    <w:rsid w:val="00FA1EE5"/>
    <w:rsid w:val="00FD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A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90F82"/>
    <w:pPr>
      <w:ind w:left="720"/>
    </w:pPr>
  </w:style>
  <w:style w:type="paragraph" w:styleId="a4">
    <w:name w:val="Balloon Text"/>
    <w:basedOn w:val="a"/>
    <w:link w:val="a5"/>
    <w:uiPriority w:val="99"/>
    <w:semiHidden/>
    <w:rsid w:val="008F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F3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A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90F82"/>
    <w:pPr>
      <w:ind w:left="720"/>
    </w:pPr>
  </w:style>
  <w:style w:type="paragraph" w:styleId="a4">
    <w:name w:val="Balloon Text"/>
    <w:basedOn w:val="a"/>
    <w:link w:val="a5"/>
    <w:uiPriority w:val="99"/>
    <w:semiHidden/>
    <w:rsid w:val="008F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F3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Атяшевского муниципального района</Company>
  <LinksUpToDate>false</LinksUpToDate>
  <CharactersWithSpaces>14671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2018-06-29T13:01:00Z</cp:lastPrinted>
  <dcterms:created xsi:type="dcterms:W3CDTF">2018-07-04T13:23:00Z</dcterms:created>
  <dcterms:modified xsi:type="dcterms:W3CDTF">2018-07-04T13:23:00Z</dcterms:modified>
</cp:coreProperties>
</file>